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A6B57" w:rsidRDefault="00B333EC" w:rsidP="003A6B57">
      <w:pPr>
        <w:spacing w:line="360" w:lineRule="auto"/>
        <w:rPr>
          <w:rFonts w:ascii="Arial" w:hAnsi="Arial" w:cs="Arial"/>
          <w:b/>
          <w:sz w:val="22"/>
        </w:rPr>
      </w:pPr>
      <w:r w:rsidRPr="003A6B57">
        <w:rPr>
          <w:rFonts w:ascii="Arial" w:hAnsi="Arial" w:cs="Arial"/>
          <w:b/>
          <w:sz w:val="22"/>
        </w:rPr>
        <w:t>LC-4663</w:t>
      </w:r>
    </w:p>
    <w:p w:rsidR="003A6B57" w:rsidRDefault="003A6B57" w:rsidP="003A6B57">
      <w:pPr>
        <w:spacing w:line="360" w:lineRule="auto"/>
        <w:jc w:val="center"/>
        <w:rPr>
          <w:rFonts w:ascii="Arial" w:hAnsi="Arial" w:cs="Arial"/>
          <w:b/>
          <w:sz w:val="22"/>
        </w:rPr>
      </w:pPr>
    </w:p>
    <w:p w:rsidR="003A6B57" w:rsidRPr="003A6B57" w:rsidRDefault="00FA0986" w:rsidP="003A6B57">
      <w:pPr>
        <w:spacing w:line="360" w:lineRule="auto"/>
        <w:jc w:val="center"/>
        <w:rPr>
          <w:rFonts w:ascii="Arial" w:hAnsi="Arial" w:cs="Arial"/>
          <w:b/>
          <w:sz w:val="22"/>
        </w:rPr>
      </w:pPr>
      <w:r w:rsidRPr="00FA0986">
        <w:rPr>
          <w:rFonts w:ascii="Arial" w:hAnsi="Arial" w:cs="Arial"/>
          <w:b/>
          <w:sz w:val="22"/>
        </w:rPr>
        <w:t>LEY G - N° 4</w:t>
      </w:r>
      <w:r>
        <w:rPr>
          <w:rFonts w:ascii="Arial" w:hAnsi="Arial" w:cs="Arial"/>
          <w:b/>
          <w:sz w:val="22"/>
        </w:rPr>
        <w:t>.</w:t>
      </w:r>
      <w:r w:rsidRPr="00FA0986">
        <w:rPr>
          <w:rFonts w:ascii="Arial" w:hAnsi="Arial" w:cs="Arial"/>
          <w:b/>
          <w:sz w:val="22"/>
        </w:rPr>
        <w:t>663</w:t>
      </w:r>
    </w:p>
    <w:p w:rsidR="003A6B57" w:rsidRDefault="003A6B57" w:rsidP="003A6B5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</w:rPr>
      </w:pPr>
    </w:p>
    <w:p w:rsidR="00B333EC" w:rsidRPr="003A6B57" w:rsidRDefault="00B333EC" w:rsidP="003A6B5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</w:rPr>
      </w:pPr>
      <w:r w:rsidRPr="003A6B57">
        <w:rPr>
          <w:rFonts w:ascii="Arial" w:hAnsi="Arial" w:cs="Arial"/>
          <w:sz w:val="22"/>
        </w:rPr>
        <w:t xml:space="preserve">Artículo 1°- </w:t>
      </w:r>
      <w:proofErr w:type="spellStart"/>
      <w:r w:rsidRPr="003A6B57">
        <w:rPr>
          <w:rFonts w:ascii="Arial" w:hAnsi="Arial" w:cs="Arial"/>
          <w:sz w:val="22"/>
        </w:rPr>
        <w:t>Declárase</w:t>
      </w:r>
      <w:proofErr w:type="spellEnd"/>
      <w:r w:rsidRPr="003A6B57">
        <w:rPr>
          <w:rFonts w:ascii="Arial" w:hAnsi="Arial" w:cs="Arial"/>
          <w:sz w:val="22"/>
        </w:rPr>
        <w:t xml:space="preserve"> Bien Integrante del Patrimonio Cultural de la Ciudad de Buenos Aires en la categoría "Monumento" de acuerdo con el Art. 4 inc. b) de la Ley 1227 # al monumento a Cristóbal Colón emplazado en la Plaza homónima.</w:t>
      </w:r>
    </w:p>
    <w:p w:rsidR="0009329B" w:rsidRPr="003A6B57" w:rsidRDefault="0009329B" w:rsidP="003A6B57">
      <w:pPr>
        <w:spacing w:line="360" w:lineRule="auto"/>
        <w:jc w:val="both"/>
        <w:rPr>
          <w:rFonts w:ascii="Arial" w:hAnsi="Arial" w:cs="Arial"/>
          <w:sz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A6B57" w:rsidTr="003A6B57">
        <w:trPr>
          <w:jc w:val="center"/>
        </w:trPr>
        <w:tc>
          <w:tcPr>
            <w:tcW w:w="8969" w:type="dxa"/>
            <w:gridSpan w:val="2"/>
            <w:vAlign w:val="center"/>
          </w:tcPr>
          <w:p w:rsidR="003A6B57" w:rsidRDefault="0009329B" w:rsidP="003A6B5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 xml:space="preserve">LEY </w:t>
            </w:r>
            <w:r w:rsidR="00B333EC" w:rsidRPr="003A6B57">
              <w:rPr>
                <w:rFonts w:ascii="Arial" w:hAnsi="Arial" w:cs="Arial"/>
                <w:b/>
                <w:sz w:val="22"/>
              </w:rPr>
              <w:t>G</w:t>
            </w:r>
            <w:r w:rsidR="003A2640" w:rsidRPr="003A6B57">
              <w:rPr>
                <w:rFonts w:ascii="Arial" w:hAnsi="Arial" w:cs="Arial"/>
                <w:b/>
                <w:sz w:val="22"/>
              </w:rPr>
              <w:t xml:space="preserve"> </w:t>
            </w:r>
            <w:r w:rsidRPr="003A6B57">
              <w:rPr>
                <w:rFonts w:ascii="Arial" w:hAnsi="Arial" w:cs="Arial"/>
                <w:b/>
                <w:sz w:val="22"/>
              </w:rPr>
              <w:t xml:space="preserve">- N° </w:t>
            </w:r>
            <w:r w:rsidR="00B333EC" w:rsidRPr="003A6B57">
              <w:rPr>
                <w:rFonts w:ascii="Arial" w:hAnsi="Arial" w:cs="Arial"/>
                <w:b/>
                <w:sz w:val="22"/>
              </w:rPr>
              <w:t>4</w:t>
            </w:r>
            <w:r w:rsidR="00FA0986">
              <w:rPr>
                <w:rFonts w:ascii="Arial" w:hAnsi="Arial" w:cs="Arial"/>
                <w:b/>
                <w:sz w:val="22"/>
              </w:rPr>
              <w:t>.</w:t>
            </w:r>
            <w:r w:rsidR="00B333EC" w:rsidRPr="003A6B57">
              <w:rPr>
                <w:rFonts w:ascii="Arial" w:hAnsi="Arial" w:cs="Arial"/>
                <w:b/>
                <w:sz w:val="22"/>
              </w:rPr>
              <w:t>663</w:t>
            </w:r>
          </w:p>
          <w:p w:rsidR="0009329B" w:rsidRPr="003A6B57" w:rsidRDefault="0009329B" w:rsidP="003A6B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TABLA DE ANTECEDENTES</w:t>
            </w:r>
          </w:p>
        </w:tc>
      </w:tr>
      <w:tr w:rsidR="0009329B" w:rsidRPr="003A6B57" w:rsidTr="003A6B57">
        <w:trPr>
          <w:jc w:val="center"/>
        </w:trPr>
        <w:tc>
          <w:tcPr>
            <w:tcW w:w="3780" w:type="dxa"/>
            <w:vAlign w:val="center"/>
          </w:tcPr>
          <w:p w:rsidR="0009329B" w:rsidRPr="003A6B57" w:rsidRDefault="0009329B" w:rsidP="003A6B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Artículo del Texto</w:t>
            </w:r>
          </w:p>
          <w:p w:rsidR="0009329B" w:rsidRPr="003A6B57" w:rsidRDefault="0009329B" w:rsidP="003A6B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A6B57" w:rsidRDefault="0009329B" w:rsidP="003A6B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Fuente</w:t>
            </w:r>
          </w:p>
        </w:tc>
      </w:tr>
      <w:tr w:rsidR="0009329B" w:rsidRPr="003A6B57" w:rsidTr="003A6B5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3A6B57" w:rsidRDefault="0009329B" w:rsidP="003A6B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A6B57">
              <w:rPr>
                <w:rFonts w:ascii="Arial" w:hAnsi="Arial" w:cs="Arial"/>
                <w:sz w:val="22"/>
              </w:rPr>
              <w:t xml:space="preserve">Todos los artículos de este texto definitivo provienen del texto original de la Ley </w:t>
            </w:r>
            <w:r w:rsidR="00B333EC" w:rsidRPr="003A6B57">
              <w:rPr>
                <w:rFonts w:ascii="Arial" w:hAnsi="Arial" w:cs="Arial"/>
                <w:sz w:val="22"/>
              </w:rPr>
              <w:t>4</w:t>
            </w:r>
            <w:r w:rsidR="00FA0986">
              <w:rPr>
                <w:rFonts w:ascii="Arial" w:hAnsi="Arial" w:cs="Arial"/>
                <w:sz w:val="22"/>
              </w:rPr>
              <w:t>.</w:t>
            </w:r>
            <w:r w:rsidR="00B333EC" w:rsidRPr="003A6B57">
              <w:rPr>
                <w:rFonts w:ascii="Arial" w:hAnsi="Arial" w:cs="Arial"/>
                <w:sz w:val="22"/>
              </w:rPr>
              <w:t>663</w:t>
            </w:r>
            <w:r w:rsidRPr="003A6B57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3A6B57" w:rsidRDefault="0009329B" w:rsidP="003A6B57">
      <w:pPr>
        <w:spacing w:line="360" w:lineRule="auto"/>
        <w:rPr>
          <w:rFonts w:ascii="Arial" w:hAnsi="Arial" w:cs="Arial"/>
          <w:b/>
          <w:sz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A6B57" w:rsidTr="003A6B5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A6B57" w:rsidRDefault="0009329B" w:rsidP="003A6B5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 xml:space="preserve">LEY </w:t>
            </w:r>
            <w:r w:rsidR="00B333EC" w:rsidRPr="003A6B57">
              <w:rPr>
                <w:rFonts w:ascii="Arial" w:hAnsi="Arial" w:cs="Arial"/>
                <w:b/>
                <w:sz w:val="22"/>
              </w:rPr>
              <w:t>G</w:t>
            </w:r>
            <w:r w:rsidR="003A2640" w:rsidRPr="003A6B57">
              <w:rPr>
                <w:rFonts w:ascii="Arial" w:hAnsi="Arial" w:cs="Arial"/>
                <w:b/>
                <w:sz w:val="22"/>
              </w:rPr>
              <w:t xml:space="preserve"> </w:t>
            </w:r>
            <w:r w:rsidRPr="003A6B57">
              <w:rPr>
                <w:rFonts w:ascii="Arial" w:hAnsi="Arial" w:cs="Arial"/>
                <w:b/>
                <w:sz w:val="22"/>
              </w:rPr>
              <w:t xml:space="preserve">- N° </w:t>
            </w:r>
            <w:r w:rsidR="00B333EC" w:rsidRPr="003A6B57">
              <w:rPr>
                <w:rFonts w:ascii="Arial" w:hAnsi="Arial" w:cs="Arial"/>
                <w:b/>
                <w:sz w:val="22"/>
              </w:rPr>
              <w:t>4</w:t>
            </w:r>
            <w:r w:rsidR="00FA0986">
              <w:rPr>
                <w:rFonts w:ascii="Arial" w:hAnsi="Arial" w:cs="Arial"/>
                <w:b/>
                <w:sz w:val="22"/>
              </w:rPr>
              <w:t>.</w:t>
            </w:r>
            <w:r w:rsidR="00B333EC" w:rsidRPr="003A6B57">
              <w:rPr>
                <w:rFonts w:ascii="Arial" w:hAnsi="Arial" w:cs="Arial"/>
                <w:b/>
                <w:sz w:val="22"/>
              </w:rPr>
              <w:t>663</w:t>
            </w:r>
          </w:p>
          <w:p w:rsidR="0009329B" w:rsidRPr="003A6B57" w:rsidRDefault="0009329B" w:rsidP="003A6B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TABLA DE EQUIVALENCIAS</w:t>
            </w:r>
          </w:p>
        </w:tc>
      </w:tr>
      <w:tr w:rsidR="0009329B" w:rsidRPr="003A6B57" w:rsidTr="003A6B57">
        <w:trPr>
          <w:jc w:val="center"/>
        </w:trPr>
        <w:tc>
          <w:tcPr>
            <w:tcW w:w="3090" w:type="dxa"/>
            <w:vAlign w:val="center"/>
          </w:tcPr>
          <w:p w:rsidR="0009329B" w:rsidRPr="003A6B57" w:rsidRDefault="0009329B" w:rsidP="003A6B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3A6B57" w:rsidRDefault="0009329B" w:rsidP="003A6B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A6B57" w:rsidRDefault="0009329B" w:rsidP="003A6B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3A6B57" w:rsidRDefault="003A2640" w:rsidP="003A6B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 xml:space="preserve">del Texto de Referencia (Ley </w:t>
            </w:r>
            <w:r w:rsidR="00B333EC" w:rsidRPr="003A6B57">
              <w:rPr>
                <w:rFonts w:ascii="Arial" w:hAnsi="Arial" w:cs="Arial"/>
                <w:b/>
                <w:sz w:val="22"/>
              </w:rPr>
              <w:t>4</w:t>
            </w:r>
            <w:r w:rsidR="00FA0986">
              <w:rPr>
                <w:rFonts w:ascii="Arial" w:hAnsi="Arial" w:cs="Arial"/>
                <w:b/>
                <w:sz w:val="22"/>
              </w:rPr>
              <w:t>.</w:t>
            </w:r>
            <w:r w:rsidR="00B333EC" w:rsidRPr="003A6B57">
              <w:rPr>
                <w:rFonts w:ascii="Arial" w:hAnsi="Arial" w:cs="Arial"/>
                <w:b/>
                <w:sz w:val="22"/>
              </w:rPr>
              <w:t>663</w:t>
            </w:r>
            <w:r w:rsidR="0009329B" w:rsidRPr="003A6B57"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A6B57" w:rsidRDefault="0009329B" w:rsidP="003A6B5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6B57">
              <w:rPr>
                <w:rFonts w:ascii="Arial" w:hAnsi="Arial" w:cs="Arial"/>
                <w:b/>
                <w:sz w:val="22"/>
              </w:rPr>
              <w:t>Observaciones</w:t>
            </w:r>
          </w:p>
        </w:tc>
      </w:tr>
      <w:tr w:rsidR="0009329B" w:rsidRPr="003A6B57" w:rsidTr="003A6B5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A6B57" w:rsidRDefault="0009329B" w:rsidP="003A6B5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A6B57">
              <w:rPr>
                <w:rFonts w:ascii="Arial" w:hAnsi="Arial" w:cs="Arial"/>
                <w:sz w:val="22"/>
              </w:rPr>
              <w:t xml:space="preserve">La numeración de los artículos del Texto Definitivo corresponde a la numeración original de la Ley </w:t>
            </w:r>
            <w:r w:rsidR="00B333EC" w:rsidRPr="003A6B57">
              <w:rPr>
                <w:rFonts w:ascii="Arial" w:hAnsi="Arial" w:cs="Arial"/>
                <w:sz w:val="22"/>
              </w:rPr>
              <w:t>4</w:t>
            </w:r>
            <w:r w:rsidR="00FA0986">
              <w:rPr>
                <w:rFonts w:ascii="Arial" w:hAnsi="Arial" w:cs="Arial"/>
                <w:sz w:val="22"/>
              </w:rPr>
              <w:t>.</w:t>
            </w:r>
            <w:r w:rsidR="00B333EC" w:rsidRPr="003A6B57">
              <w:rPr>
                <w:rFonts w:ascii="Arial" w:hAnsi="Arial" w:cs="Arial"/>
                <w:sz w:val="22"/>
              </w:rPr>
              <w:t>663</w:t>
            </w:r>
            <w:r w:rsidRPr="003A6B57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3A6B57" w:rsidRDefault="0009329B" w:rsidP="003A6B57">
      <w:pPr>
        <w:spacing w:line="360" w:lineRule="auto"/>
        <w:rPr>
          <w:rFonts w:ascii="Arial" w:hAnsi="Arial" w:cs="Arial"/>
          <w:sz w:val="22"/>
        </w:rPr>
      </w:pPr>
    </w:p>
    <w:p w:rsidR="0009329B" w:rsidRPr="003A6B57" w:rsidRDefault="00F914CB" w:rsidP="003A6B57">
      <w:pPr>
        <w:spacing w:line="360" w:lineRule="auto"/>
        <w:rPr>
          <w:rFonts w:ascii="Arial" w:hAnsi="Arial" w:cs="Arial"/>
          <w:b/>
          <w:sz w:val="22"/>
        </w:rPr>
      </w:pPr>
      <w:r w:rsidRPr="003A6B57">
        <w:rPr>
          <w:rFonts w:ascii="Arial" w:hAnsi="Arial" w:cs="Arial"/>
          <w:b/>
          <w:sz w:val="22"/>
          <w:u w:val="single"/>
        </w:rPr>
        <w:t>Observaciones Generales</w:t>
      </w:r>
    </w:p>
    <w:p w:rsidR="00B333EC" w:rsidRPr="00D07B85" w:rsidRDefault="00B333EC" w:rsidP="00D07B85">
      <w:pPr>
        <w:spacing w:line="360" w:lineRule="auto"/>
        <w:jc w:val="both"/>
        <w:rPr>
          <w:rFonts w:ascii="Arial" w:hAnsi="Arial"/>
          <w:sz w:val="22"/>
        </w:rPr>
      </w:pPr>
      <w:r w:rsidRPr="00D07B85">
        <w:rPr>
          <w:rFonts w:ascii="Arial" w:hAnsi="Arial"/>
          <w:sz w:val="22"/>
        </w:rPr>
        <w:t># La presente Norma contiene remisiones externas #</w:t>
      </w:r>
    </w:p>
    <w:p w:rsidR="00B333EC" w:rsidRPr="003A6B57" w:rsidRDefault="00B333EC" w:rsidP="003A6B57">
      <w:pPr>
        <w:spacing w:line="360" w:lineRule="auto"/>
        <w:rPr>
          <w:rFonts w:ascii="Arial" w:hAnsi="Arial" w:cs="Arial"/>
          <w:sz w:val="22"/>
        </w:rPr>
      </w:pPr>
    </w:p>
    <w:sectPr w:rsidR="00B333EC" w:rsidRPr="003A6B57" w:rsidSect="003A6B5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96FC0"/>
    <w:multiLevelType w:val="hybridMultilevel"/>
    <w:tmpl w:val="BA68B2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91D2B"/>
    <w:rsid w:val="002B476A"/>
    <w:rsid w:val="002D2DC8"/>
    <w:rsid w:val="00333DA6"/>
    <w:rsid w:val="003A2640"/>
    <w:rsid w:val="003A6B57"/>
    <w:rsid w:val="00414589"/>
    <w:rsid w:val="004A7641"/>
    <w:rsid w:val="005C0D00"/>
    <w:rsid w:val="005D403A"/>
    <w:rsid w:val="006506AC"/>
    <w:rsid w:val="006B1B39"/>
    <w:rsid w:val="0092183F"/>
    <w:rsid w:val="00A476C0"/>
    <w:rsid w:val="00B333EC"/>
    <w:rsid w:val="00B838EA"/>
    <w:rsid w:val="00BF0F88"/>
    <w:rsid w:val="00C67C06"/>
    <w:rsid w:val="00D07B85"/>
    <w:rsid w:val="00D348A8"/>
    <w:rsid w:val="00F14071"/>
    <w:rsid w:val="00F76F73"/>
    <w:rsid w:val="00F914CB"/>
    <w:rsid w:val="00FA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A6B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2015-09-29T16:02:00Z</dcterms:modified>
</cp:coreProperties>
</file>