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Pr="00C82379" w:rsidRDefault="000A3B6F" w:rsidP="00C82379">
      <w:pPr>
        <w:spacing w:line="360" w:lineRule="auto"/>
        <w:rPr>
          <w:rFonts w:ascii="Arial" w:hAnsi="Arial" w:cs="Arial"/>
          <w:b/>
          <w:sz w:val="22"/>
          <w:szCs w:val="22"/>
        </w:rPr>
      </w:pPr>
      <w:r w:rsidRPr="00C82379">
        <w:rPr>
          <w:rFonts w:ascii="Arial" w:hAnsi="Arial" w:cs="Arial"/>
          <w:b/>
          <w:sz w:val="22"/>
          <w:szCs w:val="22"/>
        </w:rPr>
        <w:t>LC-4259</w:t>
      </w:r>
    </w:p>
    <w:p w:rsidR="00C82379" w:rsidRDefault="00C82379" w:rsidP="00C82379">
      <w:pPr>
        <w:spacing w:line="360" w:lineRule="auto"/>
        <w:jc w:val="center"/>
        <w:rPr>
          <w:rFonts w:ascii="Arial" w:hAnsi="Arial" w:cs="Arial"/>
          <w:b/>
          <w:sz w:val="22"/>
          <w:szCs w:val="22"/>
        </w:rPr>
      </w:pPr>
    </w:p>
    <w:p w:rsidR="00C82379" w:rsidRPr="00C82379" w:rsidRDefault="006D1A86" w:rsidP="00C82379">
      <w:pPr>
        <w:spacing w:line="360" w:lineRule="auto"/>
        <w:jc w:val="center"/>
        <w:rPr>
          <w:rFonts w:ascii="Arial" w:hAnsi="Arial" w:cs="Arial"/>
          <w:b/>
          <w:sz w:val="22"/>
          <w:szCs w:val="22"/>
        </w:rPr>
      </w:pPr>
      <w:r w:rsidRPr="006D1A86">
        <w:rPr>
          <w:rFonts w:ascii="Arial" w:hAnsi="Arial" w:cs="Arial"/>
          <w:b/>
          <w:sz w:val="22"/>
          <w:szCs w:val="22"/>
        </w:rPr>
        <w:t>LEY G - N° 4.259</w:t>
      </w:r>
    </w:p>
    <w:p w:rsidR="00C82379" w:rsidRDefault="00C82379" w:rsidP="00C82379">
      <w:pPr>
        <w:spacing w:line="360" w:lineRule="auto"/>
        <w:jc w:val="both"/>
        <w:rPr>
          <w:rFonts w:ascii="Arial" w:hAnsi="Arial" w:cs="Arial"/>
          <w:sz w:val="22"/>
          <w:szCs w:val="22"/>
        </w:rPr>
      </w:pPr>
    </w:p>
    <w:p w:rsidR="000A3B6F" w:rsidRPr="00C82379" w:rsidRDefault="00673186" w:rsidP="00C82379">
      <w:pPr>
        <w:spacing w:line="360" w:lineRule="auto"/>
        <w:jc w:val="both"/>
        <w:rPr>
          <w:rFonts w:ascii="Arial" w:hAnsi="Arial" w:cs="Arial"/>
          <w:sz w:val="22"/>
          <w:szCs w:val="22"/>
        </w:rPr>
      </w:pPr>
      <w:r w:rsidRPr="00C82379">
        <w:rPr>
          <w:rFonts w:ascii="Arial" w:hAnsi="Arial" w:cs="Arial"/>
          <w:sz w:val="22"/>
          <w:szCs w:val="22"/>
        </w:rPr>
        <w:t xml:space="preserve">Artículo 1° </w:t>
      </w:r>
      <w:r w:rsidR="000A3B6F" w:rsidRPr="00C82379">
        <w:rPr>
          <w:rFonts w:ascii="Arial" w:hAnsi="Arial" w:cs="Arial"/>
          <w:sz w:val="22"/>
          <w:szCs w:val="22"/>
        </w:rPr>
        <w:t xml:space="preserve">- Instituyese el día 23 de julio de cada año como "Día del Director Audiovisual". </w:t>
      </w:r>
    </w:p>
    <w:p w:rsidR="00673186" w:rsidRPr="00C82379" w:rsidRDefault="00673186" w:rsidP="00C82379">
      <w:pPr>
        <w:spacing w:line="360" w:lineRule="auto"/>
        <w:jc w:val="both"/>
        <w:rPr>
          <w:rFonts w:ascii="Arial" w:hAnsi="Arial" w:cs="Arial"/>
          <w:sz w:val="22"/>
          <w:szCs w:val="22"/>
        </w:rPr>
      </w:pPr>
    </w:p>
    <w:p w:rsidR="000A3B6F" w:rsidRPr="00C82379" w:rsidRDefault="00673186" w:rsidP="00C82379">
      <w:pPr>
        <w:spacing w:line="360" w:lineRule="auto"/>
        <w:jc w:val="both"/>
        <w:rPr>
          <w:rFonts w:ascii="Arial" w:hAnsi="Arial" w:cs="Arial"/>
          <w:sz w:val="22"/>
          <w:szCs w:val="22"/>
        </w:rPr>
      </w:pPr>
      <w:r w:rsidRPr="00C82379">
        <w:rPr>
          <w:rFonts w:ascii="Arial" w:hAnsi="Arial" w:cs="Arial"/>
          <w:sz w:val="22"/>
          <w:szCs w:val="22"/>
        </w:rPr>
        <w:t xml:space="preserve">Artículo 2° </w:t>
      </w:r>
      <w:r w:rsidR="000A3B6F" w:rsidRPr="00C82379">
        <w:rPr>
          <w:rFonts w:ascii="Arial" w:hAnsi="Arial" w:cs="Arial"/>
          <w:sz w:val="22"/>
          <w:szCs w:val="22"/>
        </w:rPr>
        <w:t xml:space="preserve">- El Gobierno de la Ciudad Autónoma de Buenos Aires realizará anualmente, en la semana que comprenda al día 23 de julio, actividades en las que se destaquen la importancia de la creación audiovisual nacional invitando al mismo a los creadores y trabajadores de la producción audiovisual y a las entidades que asociativa o gremialmente los representen. </w:t>
      </w:r>
    </w:p>
    <w:p w:rsidR="0009329B" w:rsidRPr="00C82379" w:rsidRDefault="0009329B" w:rsidP="00C82379">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C82379" w:rsidTr="003A2640">
        <w:trPr>
          <w:jc w:val="center"/>
        </w:trPr>
        <w:tc>
          <w:tcPr>
            <w:tcW w:w="8969" w:type="dxa"/>
            <w:gridSpan w:val="2"/>
          </w:tcPr>
          <w:p w:rsidR="0009329B" w:rsidRPr="00C82379" w:rsidRDefault="0009329B" w:rsidP="00C82379">
            <w:pPr>
              <w:pStyle w:val="Textosinformato"/>
              <w:spacing w:before="240" w:line="360" w:lineRule="auto"/>
              <w:jc w:val="center"/>
              <w:rPr>
                <w:rFonts w:ascii="Arial" w:hAnsi="Arial" w:cs="Arial"/>
                <w:sz w:val="22"/>
                <w:u w:val="single"/>
              </w:rPr>
            </w:pPr>
            <w:r w:rsidRPr="00C82379">
              <w:rPr>
                <w:rFonts w:ascii="Arial" w:hAnsi="Arial" w:cs="Arial"/>
                <w:b/>
                <w:sz w:val="22"/>
                <w:szCs w:val="22"/>
              </w:rPr>
              <w:t xml:space="preserve">LEY </w:t>
            </w:r>
            <w:r w:rsidR="000A3B6F" w:rsidRPr="00C82379">
              <w:rPr>
                <w:rFonts w:ascii="Arial" w:hAnsi="Arial" w:cs="Arial"/>
                <w:b/>
                <w:sz w:val="22"/>
                <w:szCs w:val="22"/>
              </w:rPr>
              <w:t>G</w:t>
            </w:r>
            <w:r w:rsidR="003A2640" w:rsidRPr="00C82379">
              <w:rPr>
                <w:rFonts w:ascii="Arial" w:hAnsi="Arial" w:cs="Arial"/>
                <w:b/>
                <w:sz w:val="22"/>
                <w:szCs w:val="22"/>
              </w:rPr>
              <w:t xml:space="preserve"> </w:t>
            </w:r>
            <w:r w:rsidRPr="00C82379">
              <w:rPr>
                <w:rFonts w:ascii="Arial" w:hAnsi="Arial" w:cs="Arial"/>
                <w:b/>
                <w:sz w:val="22"/>
                <w:szCs w:val="22"/>
              </w:rPr>
              <w:t xml:space="preserve">- N° </w:t>
            </w:r>
            <w:r w:rsidR="000A3B6F" w:rsidRPr="00C82379">
              <w:rPr>
                <w:rFonts w:ascii="Arial" w:hAnsi="Arial" w:cs="Arial"/>
                <w:b/>
                <w:sz w:val="22"/>
                <w:szCs w:val="22"/>
              </w:rPr>
              <w:t>4</w:t>
            </w:r>
            <w:r w:rsidR="00C82379">
              <w:rPr>
                <w:rFonts w:ascii="Arial" w:hAnsi="Arial" w:cs="Arial"/>
                <w:b/>
                <w:sz w:val="22"/>
                <w:szCs w:val="22"/>
              </w:rPr>
              <w:t>.</w:t>
            </w:r>
            <w:r w:rsidR="000A3B6F" w:rsidRPr="00C82379">
              <w:rPr>
                <w:rFonts w:ascii="Arial" w:hAnsi="Arial" w:cs="Arial"/>
                <w:b/>
                <w:sz w:val="22"/>
                <w:szCs w:val="22"/>
              </w:rPr>
              <w:t>259</w:t>
            </w:r>
          </w:p>
          <w:p w:rsidR="0009329B" w:rsidRPr="00C82379" w:rsidRDefault="0009329B" w:rsidP="00C82379">
            <w:pPr>
              <w:pStyle w:val="Textosinformato"/>
              <w:spacing w:line="360" w:lineRule="auto"/>
              <w:jc w:val="center"/>
              <w:rPr>
                <w:rFonts w:ascii="Arial" w:hAnsi="Arial" w:cs="Arial"/>
                <w:b/>
                <w:sz w:val="22"/>
                <w:u w:val="single"/>
              </w:rPr>
            </w:pPr>
            <w:r w:rsidRPr="00C82379">
              <w:rPr>
                <w:rFonts w:ascii="Arial" w:hAnsi="Arial" w:cs="Arial"/>
                <w:b/>
                <w:sz w:val="22"/>
                <w:szCs w:val="22"/>
              </w:rPr>
              <w:t>TABLA DE ANTECEDENTES</w:t>
            </w:r>
          </w:p>
        </w:tc>
      </w:tr>
      <w:tr w:rsidR="0009329B" w:rsidRPr="00C82379" w:rsidTr="003A2640">
        <w:trPr>
          <w:jc w:val="center"/>
        </w:trPr>
        <w:tc>
          <w:tcPr>
            <w:tcW w:w="3780" w:type="dxa"/>
            <w:vAlign w:val="center"/>
          </w:tcPr>
          <w:p w:rsidR="0009329B" w:rsidRPr="00C82379" w:rsidRDefault="0009329B" w:rsidP="00C82379">
            <w:pPr>
              <w:pStyle w:val="Textosinformato"/>
              <w:spacing w:line="360" w:lineRule="auto"/>
              <w:jc w:val="center"/>
              <w:rPr>
                <w:rFonts w:ascii="Arial" w:hAnsi="Arial" w:cs="Arial"/>
                <w:b/>
                <w:sz w:val="22"/>
              </w:rPr>
            </w:pPr>
            <w:r w:rsidRPr="00C82379">
              <w:rPr>
                <w:rFonts w:ascii="Arial" w:hAnsi="Arial" w:cs="Arial"/>
                <w:b/>
                <w:sz w:val="22"/>
                <w:szCs w:val="22"/>
              </w:rPr>
              <w:t>Artículo del Texto</w:t>
            </w:r>
          </w:p>
          <w:p w:rsidR="0009329B" w:rsidRPr="00C82379" w:rsidRDefault="0009329B" w:rsidP="00C82379">
            <w:pPr>
              <w:pStyle w:val="Textosinformato"/>
              <w:spacing w:line="360" w:lineRule="auto"/>
              <w:jc w:val="center"/>
              <w:rPr>
                <w:rFonts w:ascii="Arial" w:hAnsi="Arial" w:cs="Arial"/>
                <w:b/>
                <w:sz w:val="22"/>
              </w:rPr>
            </w:pPr>
            <w:r w:rsidRPr="00C82379">
              <w:rPr>
                <w:rFonts w:ascii="Arial" w:hAnsi="Arial" w:cs="Arial"/>
                <w:b/>
                <w:sz w:val="22"/>
                <w:szCs w:val="22"/>
              </w:rPr>
              <w:t>Definitivo</w:t>
            </w:r>
          </w:p>
        </w:tc>
        <w:tc>
          <w:tcPr>
            <w:tcW w:w="5189" w:type="dxa"/>
            <w:vAlign w:val="center"/>
          </w:tcPr>
          <w:p w:rsidR="0009329B" w:rsidRPr="00C82379" w:rsidRDefault="0009329B" w:rsidP="00C82379">
            <w:pPr>
              <w:pStyle w:val="Textosinformato"/>
              <w:spacing w:line="360" w:lineRule="auto"/>
              <w:jc w:val="center"/>
              <w:rPr>
                <w:rFonts w:ascii="Arial" w:hAnsi="Arial" w:cs="Arial"/>
                <w:b/>
                <w:sz w:val="22"/>
              </w:rPr>
            </w:pPr>
            <w:r w:rsidRPr="00C82379">
              <w:rPr>
                <w:rFonts w:ascii="Arial" w:hAnsi="Arial" w:cs="Arial"/>
                <w:b/>
                <w:sz w:val="22"/>
                <w:szCs w:val="22"/>
              </w:rPr>
              <w:t>Fuente</w:t>
            </w:r>
          </w:p>
        </w:tc>
      </w:tr>
      <w:tr w:rsidR="0009329B" w:rsidRPr="00C82379" w:rsidTr="003A2640">
        <w:trPr>
          <w:trHeight w:val="555"/>
          <w:jc w:val="center"/>
        </w:trPr>
        <w:tc>
          <w:tcPr>
            <w:tcW w:w="8969" w:type="dxa"/>
            <w:gridSpan w:val="2"/>
          </w:tcPr>
          <w:p w:rsidR="0009329B" w:rsidRPr="00C82379" w:rsidRDefault="0009329B" w:rsidP="00C82379">
            <w:pPr>
              <w:pStyle w:val="Textosinformato"/>
              <w:spacing w:line="360" w:lineRule="auto"/>
              <w:jc w:val="both"/>
              <w:rPr>
                <w:rFonts w:ascii="Arial" w:hAnsi="Arial" w:cs="Arial"/>
                <w:sz w:val="22"/>
              </w:rPr>
            </w:pPr>
            <w:r w:rsidRPr="00C82379">
              <w:rPr>
                <w:rFonts w:ascii="Arial" w:hAnsi="Arial" w:cs="Arial"/>
                <w:sz w:val="22"/>
                <w:szCs w:val="22"/>
              </w:rPr>
              <w:t xml:space="preserve">Todos los artículos de este texto definitivo provienen del texto original de la Ley </w:t>
            </w:r>
            <w:r w:rsidR="000A3B6F" w:rsidRPr="00C82379">
              <w:rPr>
                <w:rFonts w:ascii="Arial" w:hAnsi="Arial" w:cs="Arial"/>
                <w:sz w:val="22"/>
                <w:szCs w:val="22"/>
              </w:rPr>
              <w:t>4</w:t>
            </w:r>
            <w:r w:rsidR="006D1A86">
              <w:rPr>
                <w:rFonts w:ascii="Arial" w:hAnsi="Arial" w:cs="Arial"/>
                <w:sz w:val="22"/>
                <w:szCs w:val="22"/>
              </w:rPr>
              <w:t>.</w:t>
            </w:r>
            <w:r w:rsidR="000A3B6F" w:rsidRPr="00C82379">
              <w:rPr>
                <w:rFonts w:ascii="Arial" w:hAnsi="Arial" w:cs="Arial"/>
                <w:sz w:val="22"/>
                <w:szCs w:val="22"/>
              </w:rPr>
              <w:t>259</w:t>
            </w:r>
            <w:r w:rsidRPr="00C82379">
              <w:rPr>
                <w:rFonts w:ascii="Arial" w:hAnsi="Arial" w:cs="Arial"/>
                <w:sz w:val="22"/>
                <w:szCs w:val="22"/>
              </w:rPr>
              <w:t>.</w:t>
            </w:r>
          </w:p>
        </w:tc>
      </w:tr>
    </w:tbl>
    <w:p w:rsidR="0009329B" w:rsidRPr="00C82379" w:rsidRDefault="0009329B" w:rsidP="00C82379">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C82379" w:rsidTr="003A2640">
        <w:trPr>
          <w:jc w:val="center"/>
        </w:trPr>
        <w:tc>
          <w:tcPr>
            <w:tcW w:w="8969" w:type="dxa"/>
            <w:gridSpan w:val="3"/>
          </w:tcPr>
          <w:p w:rsidR="0009329B" w:rsidRPr="00C82379" w:rsidRDefault="0009329B" w:rsidP="00C82379">
            <w:pPr>
              <w:pStyle w:val="Textosinformato"/>
              <w:spacing w:before="240" w:line="360" w:lineRule="auto"/>
              <w:jc w:val="center"/>
              <w:rPr>
                <w:rFonts w:ascii="Arial" w:hAnsi="Arial" w:cs="Arial"/>
                <w:b/>
                <w:sz w:val="22"/>
              </w:rPr>
            </w:pPr>
            <w:r w:rsidRPr="00C82379">
              <w:rPr>
                <w:rFonts w:ascii="Arial" w:hAnsi="Arial" w:cs="Arial"/>
                <w:b/>
                <w:sz w:val="22"/>
                <w:szCs w:val="22"/>
              </w:rPr>
              <w:t xml:space="preserve">LEY </w:t>
            </w:r>
            <w:r w:rsidR="000A3B6F" w:rsidRPr="00C82379">
              <w:rPr>
                <w:rFonts w:ascii="Arial" w:hAnsi="Arial" w:cs="Arial"/>
                <w:b/>
                <w:sz w:val="22"/>
                <w:szCs w:val="22"/>
              </w:rPr>
              <w:t>G</w:t>
            </w:r>
            <w:r w:rsidR="003A2640" w:rsidRPr="00C82379">
              <w:rPr>
                <w:rFonts w:ascii="Arial" w:hAnsi="Arial" w:cs="Arial"/>
                <w:b/>
                <w:sz w:val="22"/>
                <w:szCs w:val="22"/>
              </w:rPr>
              <w:t xml:space="preserve"> </w:t>
            </w:r>
            <w:r w:rsidRPr="00C82379">
              <w:rPr>
                <w:rFonts w:ascii="Arial" w:hAnsi="Arial" w:cs="Arial"/>
                <w:b/>
                <w:sz w:val="22"/>
                <w:szCs w:val="22"/>
              </w:rPr>
              <w:t xml:space="preserve">- N° </w:t>
            </w:r>
            <w:r w:rsidR="000A3B6F" w:rsidRPr="00C82379">
              <w:rPr>
                <w:rFonts w:ascii="Arial" w:hAnsi="Arial" w:cs="Arial"/>
                <w:b/>
                <w:sz w:val="22"/>
                <w:szCs w:val="22"/>
              </w:rPr>
              <w:t>4</w:t>
            </w:r>
            <w:r w:rsidR="006D1A86">
              <w:rPr>
                <w:rFonts w:ascii="Arial" w:hAnsi="Arial" w:cs="Arial"/>
                <w:b/>
                <w:sz w:val="22"/>
                <w:szCs w:val="22"/>
              </w:rPr>
              <w:t>.</w:t>
            </w:r>
            <w:r w:rsidR="000A3B6F" w:rsidRPr="00C82379">
              <w:rPr>
                <w:rFonts w:ascii="Arial" w:hAnsi="Arial" w:cs="Arial"/>
                <w:b/>
                <w:sz w:val="22"/>
                <w:szCs w:val="22"/>
              </w:rPr>
              <w:t>259</w:t>
            </w:r>
          </w:p>
          <w:p w:rsidR="0009329B" w:rsidRPr="00C82379" w:rsidRDefault="0009329B" w:rsidP="00C82379">
            <w:pPr>
              <w:pStyle w:val="Textosinformato"/>
              <w:spacing w:line="360" w:lineRule="auto"/>
              <w:jc w:val="center"/>
              <w:rPr>
                <w:rFonts w:ascii="Arial" w:hAnsi="Arial" w:cs="Arial"/>
                <w:sz w:val="22"/>
              </w:rPr>
            </w:pPr>
            <w:r w:rsidRPr="00C82379">
              <w:rPr>
                <w:rFonts w:ascii="Arial" w:hAnsi="Arial" w:cs="Arial"/>
                <w:b/>
                <w:sz w:val="22"/>
                <w:szCs w:val="22"/>
              </w:rPr>
              <w:t>TABLA DE EQUIVALENCIAS</w:t>
            </w:r>
          </w:p>
        </w:tc>
      </w:tr>
      <w:tr w:rsidR="0009329B" w:rsidRPr="00C82379" w:rsidTr="003A2640">
        <w:trPr>
          <w:jc w:val="center"/>
        </w:trPr>
        <w:tc>
          <w:tcPr>
            <w:tcW w:w="3090" w:type="dxa"/>
            <w:vAlign w:val="center"/>
          </w:tcPr>
          <w:p w:rsidR="0009329B" w:rsidRPr="00C82379" w:rsidRDefault="0009329B" w:rsidP="00C82379">
            <w:pPr>
              <w:spacing w:line="360" w:lineRule="auto"/>
              <w:jc w:val="center"/>
              <w:rPr>
                <w:rFonts w:ascii="Arial" w:hAnsi="Arial" w:cs="Arial"/>
                <w:b/>
              </w:rPr>
            </w:pPr>
            <w:r w:rsidRPr="00C82379">
              <w:rPr>
                <w:rFonts w:ascii="Arial" w:hAnsi="Arial" w:cs="Arial"/>
                <w:b/>
                <w:sz w:val="22"/>
                <w:szCs w:val="22"/>
              </w:rPr>
              <w:t>Número de artículo</w:t>
            </w:r>
          </w:p>
          <w:p w:rsidR="0009329B" w:rsidRPr="00C82379" w:rsidRDefault="0009329B" w:rsidP="00C82379">
            <w:pPr>
              <w:spacing w:line="360" w:lineRule="auto"/>
              <w:jc w:val="center"/>
              <w:rPr>
                <w:rFonts w:ascii="Arial" w:hAnsi="Arial" w:cs="Arial"/>
                <w:b/>
              </w:rPr>
            </w:pPr>
            <w:r w:rsidRPr="00C82379">
              <w:rPr>
                <w:rFonts w:ascii="Arial" w:hAnsi="Arial" w:cs="Arial"/>
                <w:b/>
                <w:sz w:val="22"/>
                <w:szCs w:val="22"/>
              </w:rPr>
              <w:t>del Texto Definitivo</w:t>
            </w:r>
          </w:p>
        </w:tc>
        <w:tc>
          <w:tcPr>
            <w:tcW w:w="2850" w:type="dxa"/>
            <w:vAlign w:val="center"/>
          </w:tcPr>
          <w:p w:rsidR="0009329B" w:rsidRPr="00C82379" w:rsidRDefault="0009329B" w:rsidP="00C82379">
            <w:pPr>
              <w:spacing w:line="360" w:lineRule="auto"/>
              <w:jc w:val="center"/>
              <w:rPr>
                <w:rFonts w:ascii="Arial" w:hAnsi="Arial" w:cs="Arial"/>
                <w:b/>
              </w:rPr>
            </w:pPr>
            <w:r w:rsidRPr="00C82379">
              <w:rPr>
                <w:rFonts w:ascii="Arial" w:hAnsi="Arial" w:cs="Arial"/>
                <w:b/>
                <w:sz w:val="22"/>
                <w:szCs w:val="22"/>
              </w:rPr>
              <w:t>Número de artículo</w:t>
            </w:r>
          </w:p>
          <w:p w:rsidR="0009329B" w:rsidRPr="00C82379" w:rsidRDefault="003A2640" w:rsidP="00C82379">
            <w:pPr>
              <w:spacing w:line="360" w:lineRule="auto"/>
              <w:jc w:val="center"/>
              <w:rPr>
                <w:rFonts w:ascii="Arial" w:hAnsi="Arial" w:cs="Arial"/>
                <w:b/>
              </w:rPr>
            </w:pPr>
            <w:r w:rsidRPr="00C82379">
              <w:rPr>
                <w:rFonts w:ascii="Arial" w:hAnsi="Arial" w:cs="Arial"/>
                <w:b/>
                <w:sz w:val="22"/>
                <w:szCs w:val="22"/>
              </w:rPr>
              <w:t xml:space="preserve">del Texto de Referencia (Ley </w:t>
            </w:r>
            <w:r w:rsidR="000A3B6F" w:rsidRPr="00C82379">
              <w:rPr>
                <w:rFonts w:ascii="Arial" w:hAnsi="Arial" w:cs="Arial"/>
                <w:b/>
                <w:sz w:val="22"/>
                <w:szCs w:val="22"/>
              </w:rPr>
              <w:t>4</w:t>
            </w:r>
            <w:r w:rsidR="006D1A86">
              <w:rPr>
                <w:rFonts w:ascii="Arial" w:hAnsi="Arial" w:cs="Arial"/>
                <w:b/>
                <w:sz w:val="22"/>
                <w:szCs w:val="22"/>
              </w:rPr>
              <w:t>.</w:t>
            </w:r>
            <w:r w:rsidR="000A3B6F" w:rsidRPr="00C82379">
              <w:rPr>
                <w:rFonts w:ascii="Arial" w:hAnsi="Arial" w:cs="Arial"/>
                <w:b/>
                <w:sz w:val="22"/>
                <w:szCs w:val="22"/>
              </w:rPr>
              <w:t>259</w:t>
            </w:r>
            <w:r w:rsidR="0009329B" w:rsidRPr="00C82379">
              <w:rPr>
                <w:rFonts w:ascii="Arial" w:hAnsi="Arial" w:cs="Arial"/>
                <w:b/>
                <w:sz w:val="22"/>
                <w:szCs w:val="22"/>
              </w:rPr>
              <w:t>)</w:t>
            </w:r>
          </w:p>
        </w:tc>
        <w:tc>
          <w:tcPr>
            <w:tcW w:w="3029" w:type="dxa"/>
            <w:vAlign w:val="center"/>
          </w:tcPr>
          <w:p w:rsidR="0009329B" w:rsidRPr="00C82379" w:rsidRDefault="0009329B" w:rsidP="00C82379">
            <w:pPr>
              <w:spacing w:line="360" w:lineRule="auto"/>
              <w:jc w:val="center"/>
              <w:rPr>
                <w:rFonts w:ascii="Arial" w:hAnsi="Arial" w:cs="Arial"/>
                <w:b/>
              </w:rPr>
            </w:pPr>
            <w:r w:rsidRPr="00C82379">
              <w:rPr>
                <w:rFonts w:ascii="Arial" w:hAnsi="Arial" w:cs="Arial"/>
                <w:b/>
                <w:sz w:val="22"/>
                <w:szCs w:val="22"/>
              </w:rPr>
              <w:t>Observaciones</w:t>
            </w:r>
          </w:p>
        </w:tc>
      </w:tr>
      <w:tr w:rsidR="0009329B" w:rsidRPr="00C82379" w:rsidTr="003A2640">
        <w:trPr>
          <w:jc w:val="center"/>
        </w:trPr>
        <w:tc>
          <w:tcPr>
            <w:tcW w:w="8969" w:type="dxa"/>
            <w:gridSpan w:val="3"/>
          </w:tcPr>
          <w:p w:rsidR="0009329B" w:rsidRPr="00C82379" w:rsidRDefault="0009329B" w:rsidP="00C82379">
            <w:pPr>
              <w:spacing w:line="360" w:lineRule="auto"/>
              <w:jc w:val="center"/>
              <w:rPr>
                <w:rFonts w:ascii="Arial" w:hAnsi="Arial" w:cs="Arial"/>
              </w:rPr>
            </w:pPr>
            <w:r w:rsidRPr="00C82379">
              <w:rPr>
                <w:rFonts w:ascii="Arial" w:hAnsi="Arial" w:cs="Arial"/>
                <w:sz w:val="22"/>
                <w:szCs w:val="22"/>
              </w:rPr>
              <w:t xml:space="preserve">La numeración de los artículos del Texto Definitivo corresponde a la numeración original de la Ley </w:t>
            </w:r>
            <w:r w:rsidR="000A3B6F" w:rsidRPr="00C82379">
              <w:rPr>
                <w:rFonts w:ascii="Arial" w:hAnsi="Arial" w:cs="Arial"/>
                <w:sz w:val="22"/>
                <w:szCs w:val="22"/>
              </w:rPr>
              <w:t>4</w:t>
            </w:r>
            <w:r w:rsidR="006D1A86">
              <w:rPr>
                <w:rFonts w:ascii="Arial" w:hAnsi="Arial" w:cs="Arial"/>
                <w:sz w:val="22"/>
                <w:szCs w:val="22"/>
              </w:rPr>
              <w:t>.</w:t>
            </w:r>
            <w:r w:rsidR="000A3B6F" w:rsidRPr="00C82379">
              <w:rPr>
                <w:rFonts w:ascii="Arial" w:hAnsi="Arial" w:cs="Arial"/>
                <w:sz w:val="22"/>
                <w:szCs w:val="22"/>
              </w:rPr>
              <w:t>259</w:t>
            </w:r>
            <w:r w:rsidRPr="00C82379">
              <w:rPr>
                <w:rFonts w:ascii="Arial" w:hAnsi="Arial" w:cs="Arial"/>
                <w:sz w:val="22"/>
                <w:szCs w:val="22"/>
              </w:rPr>
              <w:t>.</w:t>
            </w:r>
          </w:p>
        </w:tc>
      </w:tr>
    </w:tbl>
    <w:p w:rsidR="0009329B" w:rsidRPr="00C82379" w:rsidRDefault="0009329B" w:rsidP="00C82379">
      <w:pPr>
        <w:spacing w:line="360" w:lineRule="auto"/>
        <w:rPr>
          <w:rFonts w:ascii="Arial" w:hAnsi="Arial" w:cs="Arial"/>
          <w:sz w:val="22"/>
          <w:szCs w:val="22"/>
        </w:rPr>
      </w:pPr>
    </w:p>
    <w:p w:rsidR="0009329B" w:rsidRPr="00C82379" w:rsidRDefault="0009329B" w:rsidP="00C82379">
      <w:pPr>
        <w:spacing w:line="360" w:lineRule="auto"/>
        <w:rPr>
          <w:rFonts w:ascii="Arial" w:hAnsi="Arial" w:cs="Arial"/>
          <w:sz w:val="22"/>
          <w:szCs w:val="22"/>
        </w:rPr>
      </w:pPr>
    </w:p>
    <w:sectPr w:rsidR="0009329B" w:rsidRPr="00C82379" w:rsidSect="00C82379">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90A73"/>
    <w:rsid w:val="0009329B"/>
    <w:rsid w:val="000A3B6F"/>
    <w:rsid w:val="002B476A"/>
    <w:rsid w:val="002D2DC8"/>
    <w:rsid w:val="00333DA6"/>
    <w:rsid w:val="003A2640"/>
    <w:rsid w:val="004A7641"/>
    <w:rsid w:val="00517EAE"/>
    <w:rsid w:val="005C0D00"/>
    <w:rsid w:val="005D403A"/>
    <w:rsid w:val="006506AC"/>
    <w:rsid w:val="00673186"/>
    <w:rsid w:val="006B1B39"/>
    <w:rsid w:val="006D1A86"/>
    <w:rsid w:val="00982EAA"/>
    <w:rsid w:val="00A476C0"/>
    <w:rsid w:val="00BF0F88"/>
    <w:rsid w:val="00C67C06"/>
    <w:rsid w:val="00C82379"/>
    <w:rsid w:val="00E23F38"/>
    <w:rsid w:val="00F76F73"/>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141</Words>
  <Characters>779</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7</cp:revision>
  <dcterms:created xsi:type="dcterms:W3CDTF">2014-09-03T18:46:00Z</dcterms:created>
  <dcterms:modified xsi:type="dcterms:W3CDTF">2015-09-29T15:33:00Z</dcterms:modified>
</cp:coreProperties>
</file>