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199" w:rsidRPr="00025F7D" w:rsidRDefault="00A878C6" w:rsidP="00025F7D">
      <w:pPr>
        <w:spacing w:line="360" w:lineRule="auto"/>
        <w:rPr>
          <w:rFonts w:ascii="Arial" w:hAnsi="Arial" w:cs="Arial"/>
          <w:b/>
          <w:sz w:val="22"/>
          <w:szCs w:val="22"/>
        </w:rPr>
      </w:pPr>
      <w:r w:rsidRPr="00025F7D">
        <w:rPr>
          <w:rFonts w:ascii="Arial" w:hAnsi="Arial" w:cs="Arial"/>
          <w:b/>
          <w:sz w:val="22"/>
          <w:szCs w:val="22"/>
        </w:rPr>
        <w:t>LC-4227</w:t>
      </w:r>
    </w:p>
    <w:p w:rsidR="00955199" w:rsidRPr="00025F7D" w:rsidRDefault="00955199" w:rsidP="00025F7D">
      <w:pPr>
        <w:spacing w:line="360" w:lineRule="auto"/>
        <w:rPr>
          <w:rFonts w:ascii="Arial" w:hAnsi="Arial" w:cs="Arial"/>
          <w:b/>
          <w:sz w:val="22"/>
          <w:szCs w:val="22"/>
        </w:rPr>
      </w:pPr>
    </w:p>
    <w:p w:rsidR="0009329B" w:rsidRPr="00025F7D" w:rsidRDefault="0009329B" w:rsidP="001E6B24">
      <w:pPr>
        <w:pStyle w:val="NormalWeb"/>
        <w:spacing w:before="0" w:beforeAutospacing="0" w:after="0" w:afterAutospacing="0" w:line="360" w:lineRule="auto"/>
        <w:jc w:val="center"/>
        <w:rPr>
          <w:rFonts w:ascii="Arial" w:hAnsi="Arial" w:cs="Arial"/>
          <w:b/>
          <w:sz w:val="22"/>
          <w:szCs w:val="22"/>
        </w:rPr>
      </w:pPr>
      <w:r w:rsidRPr="00025F7D">
        <w:rPr>
          <w:rFonts w:ascii="Arial" w:hAnsi="Arial" w:cs="Arial"/>
          <w:b/>
          <w:sz w:val="22"/>
          <w:szCs w:val="22"/>
        </w:rPr>
        <w:t xml:space="preserve">LEY </w:t>
      </w:r>
      <w:r w:rsidR="00955199" w:rsidRPr="00025F7D">
        <w:rPr>
          <w:rFonts w:ascii="Arial" w:hAnsi="Arial" w:cs="Arial"/>
          <w:b/>
          <w:sz w:val="22"/>
          <w:szCs w:val="22"/>
        </w:rPr>
        <w:t>H</w:t>
      </w:r>
      <w:r w:rsidRPr="00025F7D">
        <w:rPr>
          <w:rFonts w:ascii="Arial" w:hAnsi="Arial" w:cs="Arial"/>
          <w:b/>
          <w:sz w:val="22"/>
          <w:szCs w:val="22"/>
        </w:rPr>
        <w:t xml:space="preserve"> - N° </w:t>
      </w:r>
      <w:r w:rsidR="00A878C6" w:rsidRPr="00025F7D">
        <w:rPr>
          <w:rFonts w:ascii="Arial" w:hAnsi="Arial" w:cs="Arial"/>
          <w:b/>
          <w:sz w:val="22"/>
          <w:szCs w:val="22"/>
        </w:rPr>
        <w:t>4</w:t>
      </w:r>
      <w:r w:rsidR="00025F7D">
        <w:rPr>
          <w:rFonts w:ascii="Arial" w:hAnsi="Arial" w:cs="Arial"/>
          <w:b/>
          <w:sz w:val="22"/>
          <w:szCs w:val="22"/>
        </w:rPr>
        <w:t>.</w:t>
      </w:r>
      <w:r w:rsidR="00A878C6" w:rsidRPr="00025F7D">
        <w:rPr>
          <w:rFonts w:ascii="Arial" w:hAnsi="Arial" w:cs="Arial"/>
          <w:b/>
          <w:sz w:val="22"/>
          <w:szCs w:val="22"/>
        </w:rPr>
        <w:t>227</w:t>
      </w:r>
    </w:p>
    <w:p w:rsidR="00025F7D" w:rsidRDefault="00025F7D" w:rsidP="00025F7D">
      <w:pPr>
        <w:spacing w:line="360" w:lineRule="auto"/>
        <w:jc w:val="center"/>
        <w:rPr>
          <w:rFonts w:ascii="Arial" w:hAnsi="Arial" w:cs="Arial"/>
          <w:b/>
          <w:bCs/>
          <w:sz w:val="22"/>
          <w:szCs w:val="22"/>
        </w:rPr>
      </w:pPr>
    </w:p>
    <w:p w:rsidR="00A878C6" w:rsidRPr="00025F7D" w:rsidRDefault="00A878C6" w:rsidP="001E6B24">
      <w:pPr>
        <w:spacing w:line="360" w:lineRule="auto"/>
        <w:jc w:val="center"/>
        <w:rPr>
          <w:rFonts w:ascii="Arial" w:hAnsi="Arial" w:cs="Arial"/>
          <w:bCs/>
          <w:sz w:val="22"/>
          <w:szCs w:val="22"/>
        </w:rPr>
      </w:pPr>
      <w:r w:rsidRPr="00025F7D">
        <w:rPr>
          <w:rFonts w:ascii="Arial" w:hAnsi="Arial" w:cs="Arial"/>
          <w:bCs/>
          <w:sz w:val="22"/>
          <w:szCs w:val="22"/>
        </w:rPr>
        <w:t>CREACIÓN DEL COMITÉ DE ANALISIS, ESTUDIO INVESTIGACION y PREVENCION DE LA MORBIMORTALIDAD MATERNA</w:t>
      </w:r>
    </w:p>
    <w:p w:rsidR="00A878C6" w:rsidRPr="00025F7D" w:rsidRDefault="00A878C6" w:rsidP="00025F7D">
      <w:pPr>
        <w:spacing w:line="360" w:lineRule="auto"/>
        <w:jc w:val="both"/>
        <w:rPr>
          <w:rFonts w:ascii="Arial" w:hAnsi="Arial" w:cs="Arial"/>
          <w:sz w:val="22"/>
          <w:szCs w:val="22"/>
        </w:rPr>
      </w:pPr>
    </w:p>
    <w:p w:rsidR="00A878C6" w:rsidRDefault="001E6B24" w:rsidP="001E6B24">
      <w:pPr>
        <w:spacing w:line="360" w:lineRule="auto"/>
        <w:jc w:val="center"/>
        <w:rPr>
          <w:rFonts w:ascii="Arial" w:hAnsi="Arial" w:cs="Arial"/>
          <w:sz w:val="22"/>
          <w:szCs w:val="22"/>
        </w:rPr>
      </w:pPr>
      <w:r w:rsidRPr="00025F7D">
        <w:rPr>
          <w:rFonts w:ascii="Arial" w:hAnsi="Arial" w:cs="Arial"/>
          <w:sz w:val="22"/>
          <w:szCs w:val="22"/>
        </w:rPr>
        <w:t>CAPÍTULO I CREACIÓN.</w:t>
      </w:r>
    </w:p>
    <w:p w:rsidR="00025F7D" w:rsidRPr="00025F7D" w:rsidRDefault="00025F7D" w:rsidP="00025F7D">
      <w:pPr>
        <w:spacing w:line="360" w:lineRule="auto"/>
        <w:jc w:val="both"/>
        <w:rPr>
          <w:rFonts w:ascii="Arial" w:hAnsi="Arial" w:cs="Arial"/>
          <w:sz w:val="22"/>
          <w:szCs w:val="22"/>
        </w:rPr>
      </w:pPr>
    </w:p>
    <w:p w:rsidR="00A878C6" w:rsidRPr="00025F7D" w:rsidRDefault="00A878C6" w:rsidP="00025F7D">
      <w:pPr>
        <w:spacing w:line="360" w:lineRule="auto"/>
        <w:jc w:val="both"/>
        <w:rPr>
          <w:rFonts w:ascii="Arial" w:hAnsi="Arial" w:cs="Arial"/>
          <w:sz w:val="22"/>
          <w:szCs w:val="22"/>
        </w:rPr>
      </w:pPr>
      <w:r w:rsidRPr="00025F7D">
        <w:rPr>
          <w:rFonts w:ascii="Arial" w:hAnsi="Arial" w:cs="Arial"/>
          <w:sz w:val="22"/>
          <w:szCs w:val="22"/>
        </w:rPr>
        <w:t xml:space="preserve">Artículo 1°.- Crease el Comité de Análisis, Estudio, Investigación y Prevención de la </w:t>
      </w:r>
      <w:proofErr w:type="spellStart"/>
      <w:r w:rsidRPr="00025F7D">
        <w:rPr>
          <w:rFonts w:ascii="Arial" w:hAnsi="Arial" w:cs="Arial"/>
          <w:sz w:val="22"/>
          <w:szCs w:val="22"/>
        </w:rPr>
        <w:t>Morbimortalidad</w:t>
      </w:r>
      <w:proofErr w:type="spellEnd"/>
      <w:r w:rsidRPr="00025F7D">
        <w:rPr>
          <w:rFonts w:ascii="Arial" w:hAnsi="Arial" w:cs="Arial"/>
          <w:sz w:val="22"/>
          <w:szCs w:val="22"/>
        </w:rPr>
        <w:t xml:space="preserve"> Materna en el ámbito del Ministerio de Salud, que es responsable de su constitución y del dictado de su marco normativo y operativo. </w:t>
      </w:r>
    </w:p>
    <w:p w:rsidR="00A878C6" w:rsidRPr="00025F7D" w:rsidRDefault="00A878C6" w:rsidP="00025F7D">
      <w:pPr>
        <w:spacing w:line="360" w:lineRule="auto"/>
        <w:jc w:val="both"/>
        <w:rPr>
          <w:rFonts w:ascii="Arial" w:hAnsi="Arial" w:cs="Arial"/>
          <w:sz w:val="22"/>
          <w:szCs w:val="22"/>
        </w:rPr>
      </w:pPr>
    </w:p>
    <w:p w:rsidR="00A878C6" w:rsidRPr="00025F7D" w:rsidRDefault="00A878C6" w:rsidP="00025F7D">
      <w:pPr>
        <w:spacing w:line="360" w:lineRule="auto"/>
        <w:jc w:val="both"/>
        <w:rPr>
          <w:rFonts w:ascii="Arial" w:hAnsi="Arial" w:cs="Arial"/>
          <w:sz w:val="22"/>
          <w:szCs w:val="22"/>
        </w:rPr>
      </w:pPr>
      <w:r w:rsidRPr="00025F7D">
        <w:rPr>
          <w:rFonts w:ascii="Arial" w:hAnsi="Arial" w:cs="Arial"/>
          <w:sz w:val="22"/>
          <w:szCs w:val="22"/>
        </w:rPr>
        <w:t xml:space="preserve">Artículo 2°.- Son objetivos del Comité: </w:t>
      </w:r>
    </w:p>
    <w:p w:rsidR="00A878C6" w:rsidRPr="001E6B24" w:rsidRDefault="00A878C6" w:rsidP="001E6B24">
      <w:pPr>
        <w:pStyle w:val="Prrafodelista"/>
        <w:numPr>
          <w:ilvl w:val="0"/>
          <w:numId w:val="2"/>
        </w:numPr>
        <w:spacing w:line="360" w:lineRule="auto"/>
        <w:ind w:left="567" w:hanging="567"/>
        <w:jc w:val="both"/>
        <w:rPr>
          <w:rFonts w:ascii="Arial" w:hAnsi="Arial" w:cs="Arial"/>
          <w:sz w:val="22"/>
          <w:szCs w:val="22"/>
        </w:rPr>
      </w:pPr>
      <w:r w:rsidRPr="001E6B24">
        <w:rPr>
          <w:rFonts w:ascii="Arial" w:hAnsi="Arial" w:cs="Arial"/>
          <w:sz w:val="22"/>
          <w:szCs w:val="22"/>
        </w:rPr>
        <w:t xml:space="preserve">Formar Comités Hospitalarios de </w:t>
      </w:r>
      <w:proofErr w:type="spellStart"/>
      <w:r w:rsidRPr="001E6B24">
        <w:rPr>
          <w:rFonts w:ascii="Arial" w:hAnsi="Arial" w:cs="Arial"/>
          <w:sz w:val="22"/>
          <w:szCs w:val="22"/>
        </w:rPr>
        <w:t>Morbimortalidad</w:t>
      </w:r>
      <w:proofErr w:type="spellEnd"/>
      <w:r w:rsidRPr="001E6B24">
        <w:rPr>
          <w:rFonts w:ascii="Arial" w:hAnsi="Arial" w:cs="Arial"/>
          <w:sz w:val="22"/>
          <w:szCs w:val="22"/>
        </w:rPr>
        <w:t xml:space="preserve"> Materna en todos los establecimientos con atención </w:t>
      </w:r>
      <w:proofErr w:type="spellStart"/>
      <w:r w:rsidRPr="001E6B24">
        <w:rPr>
          <w:rFonts w:ascii="Arial" w:hAnsi="Arial" w:cs="Arial"/>
          <w:sz w:val="22"/>
          <w:szCs w:val="22"/>
        </w:rPr>
        <w:t>ginecoobstétrica</w:t>
      </w:r>
      <w:proofErr w:type="spellEnd"/>
      <w:r w:rsidRPr="001E6B24">
        <w:rPr>
          <w:rFonts w:ascii="Arial" w:hAnsi="Arial" w:cs="Arial"/>
          <w:sz w:val="22"/>
          <w:szCs w:val="22"/>
        </w:rPr>
        <w:t xml:space="preserve"> y/o que cuenten con cuidados intensivos de adultos, cualquiera sea su nivel de complejidad y su subsector. </w:t>
      </w:r>
    </w:p>
    <w:p w:rsidR="00A878C6" w:rsidRPr="001E6B24" w:rsidRDefault="00A878C6" w:rsidP="001E6B24">
      <w:pPr>
        <w:pStyle w:val="Prrafodelista"/>
        <w:numPr>
          <w:ilvl w:val="0"/>
          <w:numId w:val="2"/>
        </w:numPr>
        <w:spacing w:line="360" w:lineRule="auto"/>
        <w:ind w:left="567" w:hanging="567"/>
        <w:jc w:val="both"/>
        <w:rPr>
          <w:rFonts w:ascii="Arial" w:hAnsi="Arial" w:cs="Arial"/>
          <w:sz w:val="22"/>
          <w:szCs w:val="22"/>
        </w:rPr>
      </w:pPr>
      <w:r w:rsidRPr="001E6B24">
        <w:rPr>
          <w:rFonts w:ascii="Arial" w:hAnsi="Arial" w:cs="Arial"/>
          <w:sz w:val="22"/>
          <w:szCs w:val="22"/>
        </w:rPr>
        <w:t xml:space="preserve">Recabar información producida por los Comités Hospitalarios, confirmar y consolidar el diagnóstico de la situación, analizar los datos e interpretarlos, proponiendo medidas para la reducción de la </w:t>
      </w:r>
      <w:proofErr w:type="spellStart"/>
      <w:r w:rsidRPr="001E6B24">
        <w:rPr>
          <w:rFonts w:ascii="Arial" w:hAnsi="Arial" w:cs="Arial"/>
          <w:sz w:val="22"/>
          <w:szCs w:val="22"/>
        </w:rPr>
        <w:t>morbimortalidad</w:t>
      </w:r>
      <w:proofErr w:type="spellEnd"/>
      <w:r w:rsidRPr="001E6B24">
        <w:rPr>
          <w:rFonts w:ascii="Arial" w:hAnsi="Arial" w:cs="Arial"/>
          <w:sz w:val="22"/>
          <w:szCs w:val="22"/>
        </w:rPr>
        <w:t xml:space="preserve"> materna. </w:t>
      </w:r>
    </w:p>
    <w:p w:rsidR="00A878C6" w:rsidRPr="001E6B24" w:rsidRDefault="00A878C6" w:rsidP="001E6B24">
      <w:pPr>
        <w:pStyle w:val="Prrafodelista"/>
        <w:numPr>
          <w:ilvl w:val="0"/>
          <w:numId w:val="2"/>
        </w:numPr>
        <w:spacing w:line="360" w:lineRule="auto"/>
        <w:ind w:left="567" w:hanging="567"/>
        <w:jc w:val="both"/>
        <w:rPr>
          <w:rFonts w:ascii="Arial" w:hAnsi="Arial" w:cs="Arial"/>
          <w:sz w:val="22"/>
          <w:szCs w:val="22"/>
        </w:rPr>
      </w:pPr>
      <w:r w:rsidRPr="001E6B24">
        <w:rPr>
          <w:rFonts w:ascii="Arial" w:hAnsi="Arial" w:cs="Arial"/>
          <w:sz w:val="22"/>
          <w:szCs w:val="22"/>
        </w:rPr>
        <w:t xml:space="preserve">Revisar conductas y procedimientos en los servicios de atención de la salud materna. </w:t>
      </w:r>
    </w:p>
    <w:p w:rsidR="00A878C6" w:rsidRPr="001E6B24" w:rsidRDefault="00A878C6" w:rsidP="001E6B24">
      <w:pPr>
        <w:pStyle w:val="Prrafodelista"/>
        <w:numPr>
          <w:ilvl w:val="0"/>
          <w:numId w:val="2"/>
        </w:numPr>
        <w:spacing w:line="360" w:lineRule="auto"/>
        <w:ind w:left="567" w:hanging="567"/>
        <w:jc w:val="both"/>
        <w:rPr>
          <w:rFonts w:ascii="Arial" w:hAnsi="Arial" w:cs="Arial"/>
          <w:sz w:val="22"/>
          <w:szCs w:val="22"/>
        </w:rPr>
      </w:pPr>
      <w:r w:rsidRPr="001E6B24">
        <w:rPr>
          <w:rFonts w:ascii="Arial" w:hAnsi="Arial" w:cs="Arial"/>
          <w:sz w:val="22"/>
          <w:szCs w:val="22"/>
        </w:rPr>
        <w:t xml:space="preserve">Identificar condicionantes o factores de riesgo asociados a la </w:t>
      </w:r>
      <w:proofErr w:type="spellStart"/>
      <w:r w:rsidRPr="001E6B24">
        <w:rPr>
          <w:rFonts w:ascii="Arial" w:hAnsi="Arial" w:cs="Arial"/>
          <w:sz w:val="22"/>
          <w:szCs w:val="22"/>
        </w:rPr>
        <w:t>morbimortalidad</w:t>
      </w:r>
      <w:proofErr w:type="spellEnd"/>
      <w:r w:rsidRPr="001E6B24">
        <w:rPr>
          <w:rFonts w:ascii="Arial" w:hAnsi="Arial" w:cs="Arial"/>
          <w:sz w:val="22"/>
          <w:szCs w:val="22"/>
        </w:rPr>
        <w:t xml:space="preserve"> materna y elaborar estrategias para reducir los mismos. </w:t>
      </w:r>
    </w:p>
    <w:p w:rsidR="00A878C6" w:rsidRPr="001E6B24" w:rsidRDefault="00A878C6" w:rsidP="001E6B24">
      <w:pPr>
        <w:pStyle w:val="Prrafodelista"/>
        <w:numPr>
          <w:ilvl w:val="0"/>
          <w:numId w:val="2"/>
        </w:numPr>
        <w:spacing w:line="360" w:lineRule="auto"/>
        <w:ind w:left="567" w:hanging="567"/>
        <w:jc w:val="both"/>
        <w:rPr>
          <w:rFonts w:ascii="Arial" w:hAnsi="Arial" w:cs="Arial"/>
          <w:sz w:val="22"/>
          <w:szCs w:val="22"/>
        </w:rPr>
      </w:pPr>
      <w:r w:rsidRPr="001E6B24">
        <w:rPr>
          <w:rFonts w:ascii="Arial" w:hAnsi="Arial" w:cs="Arial"/>
          <w:sz w:val="22"/>
          <w:szCs w:val="22"/>
        </w:rPr>
        <w:t xml:space="preserve">Revertir la problemática del </w:t>
      </w:r>
      <w:proofErr w:type="spellStart"/>
      <w:r w:rsidRPr="001E6B24">
        <w:rPr>
          <w:rFonts w:ascii="Arial" w:hAnsi="Arial" w:cs="Arial"/>
          <w:sz w:val="22"/>
          <w:szCs w:val="22"/>
        </w:rPr>
        <w:t>subregistro</w:t>
      </w:r>
      <w:proofErr w:type="spellEnd"/>
      <w:r w:rsidRPr="001E6B24">
        <w:rPr>
          <w:rFonts w:ascii="Arial" w:hAnsi="Arial" w:cs="Arial"/>
          <w:sz w:val="22"/>
          <w:szCs w:val="22"/>
        </w:rPr>
        <w:t xml:space="preserve"> de las muertes maternas. </w:t>
      </w:r>
    </w:p>
    <w:p w:rsidR="00A878C6" w:rsidRPr="001E6B24" w:rsidRDefault="00A878C6" w:rsidP="001E6B24">
      <w:pPr>
        <w:pStyle w:val="Prrafodelista"/>
        <w:numPr>
          <w:ilvl w:val="0"/>
          <w:numId w:val="2"/>
        </w:numPr>
        <w:spacing w:line="360" w:lineRule="auto"/>
        <w:ind w:left="567" w:hanging="567"/>
        <w:jc w:val="both"/>
        <w:rPr>
          <w:rFonts w:ascii="Arial" w:hAnsi="Arial" w:cs="Arial"/>
          <w:sz w:val="22"/>
          <w:szCs w:val="22"/>
        </w:rPr>
      </w:pPr>
      <w:r w:rsidRPr="001E6B24">
        <w:rPr>
          <w:rFonts w:ascii="Arial" w:hAnsi="Arial" w:cs="Arial"/>
          <w:sz w:val="22"/>
          <w:szCs w:val="22"/>
        </w:rPr>
        <w:t xml:space="preserve">Visibilizar las consecuencias del aborto realizado sin las necesarias condiciones de seguridad para la salud de las mujeres. </w:t>
      </w:r>
    </w:p>
    <w:p w:rsidR="00A878C6" w:rsidRPr="001E6B24" w:rsidRDefault="00A878C6" w:rsidP="001E6B24">
      <w:pPr>
        <w:pStyle w:val="Prrafodelista"/>
        <w:numPr>
          <w:ilvl w:val="0"/>
          <w:numId w:val="2"/>
        </w:numPr>
        <w:spacing w:line="360" w:lineRule="auto"/>
        <w:ind w:left="567" w:hanging="567"/>
        <w:jc w:val="both"/>
        <w:rPr>
          <w:rFonts w:ascii="Arial" w:hAnsi="Arial" w:cs="Arial"/>
          <w:sz w:val="22"/>
          <w:szCs w:val="22"/>
        </w:rPr>
      </w:pPr>
      <w:r w:rsidRPr="001E6B24">
        <w:rPr>
          <w:rFonts w:ascii="Arial" w:hAnsi="Arial" w:cs="Arial"/>
          <w:sz w:val="22"/>
          <w:szCs w:val="22"/>
        </w:rPr>
        <w:t xml:space="preserve">Proponer una metodología al equipo de salud para promover acciones correctivas tendientes a mejorar la calidad de atención con potencial efecto sobre la reducción de la </w:t>
      </w:r>
      <w:proofErr w:type="spellStart"/>
      <w:r w:rsidRPr="001E6B24">
        <w:rPr>
          <w:rFonts w:ascii="Arial" w:hAnsi="Arial" w:cs="Arial"/>
          <w:sz w:val="22"/>
          <w:szCs w:val="22"/>
        </w:rPr>
        <w:t>morbimortalidad</w:t>
      </w:r>
      <w:proofErr w:type="spellEnd"/>
      <w:r w:rsidRPr="001E6B24">
        <w:rPr>
          <w:rFonts w:ascii="Arial" w:hAnsi="Arial" w:cs="Arial"/>
          <w:sz w:val="22"/>
          <w:szCs w:val="22"/>
        </w:rPr>
        <w:t xml:space="preserve"> materna. </w:t>
      </w:r>
    </w:p>
    <w:p w:rsidR="00A878C6" w:rsidRPr="001E6B24" w:rsidRDefault="00A878C6" w:rsidP="001E6B24">
      <w:pPr>
        <w:pStyle w:val="Prrafodelista"/>
        <w:numPr>
          <w:ilvl w:val="0"/>
          <w:numId w:val="2"/>
        </w:numPr>
        <w:spacing w:line="360" w:lineRule="auto"/>
        <w:ind w:left="567" w:hanging="567"/>
        <w:jc w:val="both"/>
        <w:rPr>
          <w:rFonts w:ascii="Arial" w:hAnsi="Arial" w:cs="Arial"/>
          <w:sz w:val="22"/>
          <w:szCs w:val="22"/>
        </w:rPr>
      </w:pPr>
      <w:r w:rsidRPr="001E6B24">
        <w:rPr>
          <w:rFonts w:ascii="Arial" w:hAnsi="Arial" w:cs="Arial"/>
          <w:sz w:val="22"/>
          <w:szCs w:val="22"/>
        </w:rPr>
        <w:t xml:space="preserve">Analizar las relaciones entre la accesibilidad a la educación sexual y a los servicios de salud sexual y reproductiva con la </w:t>
      </w:r>
      <w:proofErr w:type="spellStart"/>
      <w:r w:rsidRPr="001E6B24">
        <w:rPr>
          <w:rFonts w:ascii="Arial" w:hAnsi="Arial" w:cs="Arial"/>
          <w:sz w:val="22"/>
          <w:szCs w:val="22"/>
        </w:rPr>
        <w:t>morbimortalidad</w:t>
      </w:r>
      <w:proofErr w:type="spellEnd"/>
      <w:r w:rsidRPr="001E6B24">
        <w:rPr>
          <w:rFonts w:ascii="Arial" w:hAnsi="Arial" w:cs="Arial"/>
          <w:sz w:val="22"/>
          <w:szCs w:val="22"/>
        </w:rPr>
        <w:t xml:space="preserve"> materna, proponiendo medidas para mejorar la organización y funcionamiento de los servicios de salud sexual y reproductiva para favorecer su acceso. </w:t>
      </w:r>
    </w:p>
    <w:p w:rsidR="00A878C6" w:rsidRPr="001E6B24" w:rsidRDefault="00A878C6" w:rsidP="001E6B24">
      <w:pPr>
        <w:pStyle w:val="Prrafodelista"/>
        <w:numPr>
          <w:ilvl w:val="0"/>
          <w:numId w:val="2"/>
        </w:numPr>
        <w:spacing w:line="360" w:lineRule="auto"/>
        <w:ind w:left="567" w:hanging="567"/>
        <w:jc w:val="both"/>
        <w:rPr>
          <w:rFonts w:ascii="Arial" w:hAnsi="Arial" w:cs="Arial"/>
          <w:sz w:val="22"/>
          <w:szCs w:val="22"/>
        </w:rPr>
      </w:pPr>
      <w:r w:rsidRPr="001E6B24">
        <w:rPr>
          <w:rFonts w:ascii="Arial" w:hAnsi="Arial" w:cs="Arial"/>
          <w:sz w:val="22"/>
          <w:szCs w:val="22"/>
        </w:rPr>
        <w:t xml:space="preserve">Consolidar el sistema permanente y continuo de vigilancia epidemiológica de la mortalidad materna. </w:t>
      </w:r>
    </w:p>
    <w:p w:rsidR="00A878C6" w:rsidRPr="001E6B24" w:rsidRDefault="00A878C6" w:rsidP="001E6B24">
      <w:pPr>
        <w:pStyle w:val="Prrafodelista"/>
        <w:numPr>
          <w:ilvl w:val="0"/>
          <w:numId w:val="2"/>
        </w:numPr>
        <w:spacing w:line="360" w:lineRule="auto"/>
        <w:ind w:left="567" w:hanging="567"/>
        <w:jc w:val="both"/>
        <w:rPr>
          <w:rFonts w:ascii="Arial" w:hAnsi="Arial" w:cs="Arial"/>
          <w:sz w:val="22"/>
          <w:szCs w:val="22"/>
        </w:rPr>
      </w:pPr>
      <w:r w:rsidRPr="001E6B24">
        <w:rPr>
          <w:rFonts w:ascii="Arial" w:hAnsi="Arial" w:cs="Arial"/>
          <w:sz w:val="22"/>
          <w:szCs w:val="22"/>
        </w:rPr>
        <w:t xml:space="preserve">Implementar, </w:t>
      </w:r>
      <w:proofErr w:type="spellStart"/>
      <w:r w:rsidRPr="001E6B24">
        <w:rPr>
          <w:rFonts w:ascii="Arial" w:hAnsi="Arial" w:cs="Arial"/>
          <w:sz w:val="22"/>
          <w:szCs w:val="22"/>
        </w:rPr>
        <w:t>operativizar</w:t>
      </w:r>
      <w:proofErr w:type="spellEnd"/>
      <w:r w:rsidRPr="001E6B24">
        <w:rPr>
          <w:rFonts w:ascii="Arial" w:hAnsi="Arial" w:cs="Arial"/>
          <w:sz w:val="22"/>
          <w:szCs w:val="22"/>
        </w:rPr>
        <w:t xml:space="preserve"> y consolidar la vigilancia de la muerte materna. </w:t>
      </w:r>
    </w:p>
    <w:p w:rsidR="00A878C6" w:rsidRPr="001E6B24" w:rsidRDefault="00A878C6" w:rsidP="001E6B24">
      <w:pPr>
        <w:pStyle w:val="Prrafodelista"/>
        <w:numPr>
          <w:ilvl w:val="0"/>
          <w:numId w:val="2"/>
        </w:numPr>
        <w:spacing w:line="360" w:lineRule="auto"/>
        <w:ind w:left="567" w:hanging="567"/>
        <w:jc w:val="both"/>
        <w:rPr>
          <w:rFonts w:ascii="Arial" w:hAnsi="Arial" w:cs="Arial"/>
          <w:sz w:val="22"/>
          <w:szCs w:val="22"/>
        </w:rPr>
      </w:pPr>
      <w:r w:rsidRPr="001E6B24">
        <w:rPr>
          <w:rFonts w:ascii="Arial" w:hAnsi="Arial" w:cs="Arial"/>
          <w:sz w:val="22"/>
          <w:szCs w:val="22"/>
        </w:rPr>
        <w:lastRenderedPageBreak/>
        <w:t xml:space="preserve">Contribuir con las áreas estadísticas en la elaboración de informes estadísticos de Mortalidad Materna de la Ciudad. </w:t>
      </w:r>
    </w:p>
    <w:p w:rsidR="00A878C6" w:rsidRPr="00025F7D" w:rsidRDefault="00A878C6" w:rsidP="00025F7D">
      <w:pPr>
        <w:spacing w:line="360" w:lineRule="auto"/>
        <w:jc w:val="both"/>
        <w:rPr>
          <w:rFonts w:ascii="Arial" w:hAnsi="Arial" w:cs="Arial"/>
          <w:sz w:val="22"/>
          <w:szCs w:val="22"/>
        </w:rPr>
      </w:pPr>
    </w:p>
    <w:p w:rsidR="00A878C6" w:rsidRPr="00025F7D" w:rsidRDefault="00A878C6" w:rsidP="00025F7D">
      <w:pPr>
        <w:spacing w:line="360" w:lineRule="auto"/>
        <w:jc w:val="both"/>
        <w:rPr>
          <w:rFonts w:ascii="Arial" w:hAnsi="Arial" w:cs="Arial"/>
          <w:sz w:val="22"/>
          <w:szCs w:val="22"/>
        </w:rPr>
      </w:pPr>
      <w:r w:rsidRPr="00025F7D">
        <w:rPr>
          <w:rFonts w:ascii="Arial" w:hAnsi="Arial" w:cs="Arial"/>
          <w:sz w:val="22"/>
          <w:szCs w:val="22"/>
        </w:rPr>
        <w:t xml:space="preserve">Artículo 3°.- </w:t>
      </w:r>
      <w:r w:rsidRPr="00025F7D">
        <w:rPr>
          <w:rFonts w:ascii="Arial" w:hAnsi="Arial" w:cs="Arial"/>
          <w:i/>
          <w:sz w:val="22"/>
          <w:szCs w:val="22"/>
        </w:rPr>
        <w:t>Composición</w:t>
      </w:r>
      <w:r w:rsidRPr="00025F7D">
        <w:rPr>
          <w:rFonts w:ascii="Arial" w:hAnsi="Arial" w:cs="Arial"/>
          <w:sz w:val="22"/>
          <w:szCs w:val="22"/>
        </w:rPr>
        <w:t>- El Comité es interdisciplinario y está conformado por las máximas autoridades del Ministerio de Salud o quienes estos designen. También son integrantes los/las representantes de sociedades científicas, centros de estudios e investigación, y otras asociaciones u organizaciones que aborden la problemática.</w:t>
      </w:r>
    </w:p>
    <w:p w:rsidR="00A878C6" w:rsidRPr="00025F7D" w:rsidRDefault="00A878C6" w:rsidP="00025F7D">
      <w:pPr>
        <w:spacing w:line="360" w:lineRule="auto"/>
        <w:jc w:val="both"/>
        <w:rPr>
          <w:rFonts w:ascii="Arial" w:hAnsi="Arial" w:cs="Arial"/>
          <w:sz w:val="22"/>
          <w:szCs w:val="22"/>
        </w:rPr>
      </w:pPr>
      <w:r w:rsidRPr="00025F7D">
        <w:rPr>
          <w:rFonts w:ascii="Arial" w:hAnsi="Arial" w:cs="Arial"/>
          <w:sz w:val="22"/>
          <w:szCs w:val="22"/>
        </w:rPr>
        <w:t xml:space="preserve"> </w:t>
      </w:r>
    </w:p>
    <w:p w:rsidR="00A878C6" w:rsidRPr="00025F7D" w:rsidRDefault="001E6B24" w:rsidP="001E6B24">
      <w:pPr>
        <w:spacing w:line="360" w:lineRule="auto"/>
        <w:jc w:val="center"/>
        <w:rPr>
          <w:rFonts w:ascii="Arial" w:hAnsi="Arial" w:cs="Arial"/>
          <w:sz w:val="22"/>
          <w:szCs w:val="22"/>
        </w:rPr>
      </w:pPr>
      <w:r w:rsidRPr="00025F7D">
        <w:rPr>
          <w:rFonts w:ascii="Arial" w:hAnsi="Arial" w:cs="Arial"/>
          <w:sz w:val="22"/>
          <w:szCs w:val="22"/>
        </w:rPr>
        <w:t>CAPÍTULO III COMITÉS HOSPITALARIOS</w:t>
      </w:r>
    </w:p>
    <w:p w:rsidR="00A878C6" w:rsidRPr="00025F7D" w:rsidRDefault="00A878C6" w:rsidP="00025F7D">
      <w:pPr>
        <w:spacing w:line="360" w:lineRule="auto"/>
        <w:jc w:val="both"/>
        <w:rPr>
          <w:rFonts w:ascii="Arial" w:hAnsi="Arial" w:cs="Arial"/>
          <w:sz w:val="22"/>
          <w:szCs w:val="22"/>
        </w:rPr>
      </w:pPr>
    </w:p>
    <w:p w:rsidR="00A878C6" w:rsidRPr="00025F7D" w:rsidRDefault="00CD4CE6" w:rsidP="00025F7D">
      <w:pPr>
        <w:spacing w:line="360" w:lineRule="auto"/>
        <w:jc w:val="both"/>
        <w:rPr>
          <w:rFonts w:ascii="Arial" w:hAnsi="Arial" w:cs="Arial"/>
          <w:sz w:val="22"/>
          <w:szCs w:val="22"/>
        </w:rPr>
      </w:pPr>
      <w:r w:rsidRPr="00025F7D">
        <w:rPr>
          <w:rFonts w:ascii="Arial" w:hAnsi="Arial" w:cs="Arial"/>
          <w:sz w:val="22"/>
          <w:szCs w:val="22"/>
        </w:rPr>
        <w:t>Artículo</w:t>
      </w:r>
      <w:r w:rsidR="00A878C6" w:rsidRPr="00025F7D">
        <w:rPr>
          <w:rFonts w:ascii="Arial" w:hAnsi="Arial" w:cs="Arial"/>
          <w:sz w:val="22"/>
          <w:szCs w:val="22"/>
        </w:rPr>
        <w:t xml:space="preserve"> 4°.- Se organiza un Comité Hospitalario de </w:t>
      </w:r>
      <w:proofErr w:type="spellStart"/>
      <w:r w:rsidR="00025F7D">
        <w:rPr>
          <w:rFonts w:ascii="Arial" w:hAnsi="Arial" w:cs="Arial"/>
          <w:sz w:val="22"/>
          <w:szCs w:val="22"/>
        </w:rPr>
        <w:t>Morbimortalidad</w:t>
      </w:r>
      <w:proofErr w:type="spellEnd"/>
      <w:r w:rsidR="00025F7D">
        <w:rPr>
          <w:rFonts w:ascii="Arial" w:hAnsi="Arial" w:cs="Arial"/>
          <w:sz w:val="22"/>
          <w:szCs w:val="22"/>
        </w:rPr>
        <w:t xml:space="preserve"> Materna en todo </w:t>
      </w:r>
      <w:r w:rsidR="00A878C6" w:rsidRPr="00025F7D">
        <w:rPr>
          <w:rFonts w:ascii="Arial" w:hAnsi="Arial" w:cs="Arial"/>
          <w:sz w:val="22"/>
          <w:szCs w:val="22"/>
        </w:rPr>
        <w:t xml:space="preserve">establecimiento hospitalario donde se brinde atención </w:t>
      </w:r>
      <w:proofErr w:type="spellStart"/>
      <w:r w:rsidR="00A878C6" w:rsidRPr="00025F7D">
        <w:rPr>
          <w:rFonts w:ascii="Arial" w:hAnsi="Arial" w:cs="Arial"/>
          <w:sz w:val="22"/>
          <w:szCs w:val="22"/>
        </w:rPr>
        <w:t>ginecoobstétrica</w:t>
      </w:r>
      <w:proofErr w:type="spellEnd"/>
      <w:r w:rsidR="00A878C6" w:rsidRPr="00025F7D">
        <w:rPr>
          <w:rFonts w:ascii="Arial" w:hAnsi="Arial" w:cs="Arial"/>
          <w:sz w:val="22"/>
          <w:szCs w:val="22"/>
        </w:rPr>
        <w:t xml:space="preserve"> y/o que cuente con cuidados intensivos de adultos, cualquiera sea el subsector. </w:t>
      </w:r>
    </w:p>
    <w:p w:rsidR="00CD4CE6" w:rsidRPr="00025F7D" w:rsidRDefault="00CD4CE6" w:rsidP="00025F7D">
      <w:pPr>
        <w:spacing w:line="360" w:lineRule="auto"/>
        <w:jc w:val="both"/>
        <w:rPr>
          <w:rFonts w:ascii="Arial" w:hAnsi="Arial" w:cs="Arial"/>
          <w:sz w:val="22"/>
          <w:szCs w:val="22"/>
        </w:rPr>
      </w:pPr>
    </w:p>
    <w:p w:rsidR="00A878C6" w:rsidRPr="00025F7D" w:rsidRDefault="00A878C6" w:rsidP="00025F7D">
      <w:pPr>
        <w:spacing w:line="360" w:lineRule="auto"/>
        <w:jc w:val="both"/>
        <w:rPr>
          <w:rFonts w:ascii="Arial" w:hAnsi="Arial" w:cs="Arial"/>
          <w:sz w:val="22"/>
          <w:szCs w:val="22"/>
        </w:rPr>
      </w:pPr>
      <w:r w:rsidRPr="00025F7D">
        <w:rPr>
          <w:rFonts w:ascii="Arial" w:hAnsi="Arial" w:cs="Arial"/>
          <w:sz w:val="22"/>
          <w:szCs w:val="22"/>
        </w:rPr>
        <w:t>Art</w:t>
      </w:r>
      <w:r w:rsidR="00CD4CE6" w:rsidRPr="00025F7D">
        <w:rPr>
          <w:rFonts w:ascii="Arial" w:hAnsi="Arial" w:cs="Arial"/>
          <w:sz w:val="22"/>
          <w:szCs w:val="22"/>
        </w:rPr>
        <w:t>ículo</w:t>
      </w:r>
      <w:r w:rsidRPr="00025F7D">
        <w:rPr>
          <w:rFonts w:ascii="Arial" w:hAnsi="Arial" w:cs="Arial"/>
          <w:sz w:val="22"/>
          <w:szCs w:val="22"/>
        </w:rPr>
        <w:t xml:space="preserve"> 5°.- El Comité es interdisciplinario, está presidido por el/la Director/a del Hospital o quien él/ella designe e integrado por los/las jefes/as de las áreas de obstetricia, ginecología, urgencias, terapia intensiva, servicio social, enfermería y salud mental o quienes estos/as designen, así como también de anatomía patológica, en caso de resultar necesaria su intervención. El Comité podrá convocar a otras áreas que resulten pertinentes. </w:t>
      </w:r>
    </w:p>
    <w:p w:rsidR="001E6B24" w:rsidRDefault="001E6B24" w:rsidP="00025F7D">
      <w:pPr>
        <w:spacing w:line="360" w:lineRule="auto"/>
        <w:jc w:val="both"/>
        <w:rPr>
          <w:rFonts w:ascii="Arial" w:hAnsi="Arial" w:cs="Arial"/>
          <w:sz w:val="22"/>
          <w:szCs w:val="22"/>
        </w:rPr>
      </w:pPr>
    </w:p>
    <w:p w:rsidR="00A878C6" w:rsidRPr="00025F7D" w:rsidRDefault="00CD4CE6" w:rsidP="00025F7D">
      <w:pPr>
        <w:spacing w:line="360" w:lineRule="auto"/>
        <w:jc w:val="both"/>
        <w:rPr>
          <w:rFonts w:ascii="Arial" w:hAnsi="Arial" w:cs="Arial"/>
          <w:sz w:val="22"/>
          <w:szCs w:val="22"/>
        </w:rPr>
      </w:pPr>
      <w:r w:rsidRPr="00025F7D">
        <w:rPr>
          <w:rFonts w:ascii="Arial" w:hAnsi="Arial" w:cs="Arial"/>
          <w:sz w:val="22"/>
          <w:szCs w:val="22"/>
        </w:rPr>
        <w:t>Artículo</w:t>
      </w:r>
      <w:r w:rsidR="00A878C6" w:rsidRPr="00025F7D">
        <w:rPr>
          <w:rFonts w:ascii="Arial" w:hAnsi="Arial" w:cs="Arial"/>
          <w:sz w:val="22"/>
          <w:szCs w:val="22"/>
        </w:rPr>
        <w:t xml:space="preserve"> 6°.- Son Objetivos del Comité Hospitalario: </w:t>
      </w:r>
    </w:p>
    <w:p w:rsidR="00A878C6" w:rsidRPr="001E6B24" w:rsidRDefault="00A878C6" w:rsidP="001E6B24">
      <w:pPr>
        <w:pStyle w:val="Prrafodelista"/>
        <w:numPr>
          <w:ilvl w:val="0"/>
          <w:numId w:val="4"/>
        </w:numPr>
        <w:spacing w:line="360" w:lineRule="auto"/>
        <w:ind w:left="567" w:hanging="567"/>
        <w:jc w:val="both"/>
        <w:rPr>
          <w:rFonts w:ascii="Arial" w:hAnsi="Arial" w:cs="Arial"/>
          <w:sz w:val="22"/>
          <w:szCs w:val="22"/>
        </w:rPr>
      </w:pPr>
      <w:r w:rsidRPr="001E6B24">
        <w:rPr>
          <w:rFonts w:ascii="Arial" w:hAnsi="Arial" w:cs="Arial"/>
          <w:sz w:val="22"/>
          <w:szCs w:val="22"/>
        </w:rPr>
        <w:t xml:space="preserve">Capacitar a los recursos humanos en técnicas de </w:t>
      </w:r>
      <w:r w:rsidR="00CD4CE6" w:rsidRPr="001E6B24">
        <w:rPr>
          <w:rFonts w:ascii="Arial" w:hAnsi="Arial" w:cs="Arial"/>
          <w:sz w:val="22"/>
          <w:szCs w:val="22"/>
        </w:rPr>
        <w:t>auditoría</w:t>
      </w:r>
      <w:r w:rsidRPr="001E6B24">
        <w:rPr>
          <w:rFonts w:ascii="Arial" w:hAnsi="Arial" w:cs="Arial"/>
          <w:sz w:val="22"/>
          <w:szCs w:val="22"/>
        </w:rPr>
        <w:t xml:space="preserve"> interna basadas en la reflexión y autocrítica del desempeño institucional.</w:t>
      </w:r>
    </w:p>
    <w:p w:rsidR="00A878C6" w:rsidRPr="001E6B24" w:rsidRDefault="00A878C6" w:rsidP="001E6B24">
      <w:pPr>
        <w:pStyle w:val="Prrafodelista"/>
        <w:numPr>
          <w:ilvl w:val="0"/>
          <w:numId w:val="4"/>
        </w:numPr>
        <w:spacing w:line="360" w:lineRule="auto"/>
        <w:ind w:left="567" w:hanging="567"/>
        <w:jc w:val="both"/>
        <w:rPr>
          <w:rFonts w:ascii="Arial" w:hAnsi="Arial" w:cs="Arial"/>
          <w:sz w:val="22"/>
          <w:szCs w:val="22"/>
        </w:rPr>
      </w:pPr>
      <w:r w:rsidRPr="001E6B24">
        <w:rPr>
          <w:rFonts w:ascii="Arial" w:hAnsi="Arial" w:cs="Arial"/>
          <w:sz w:val="22"/>
          <w:szCs w:val="22"/>
        </w:rPr>
        <w:t xml:space="preserve">Analizar las muertes maternas en función de la calidad de la atención médica brindada, para identificar el desempeño del sistema de salud en la prevención de esos eventos. </w:t>
      </w:r>
    </w:p>
    <w:p w:rsidR="00A878C6" w:rsidRPr="001E6B24" w:rsidRDefault="00A878C6" w:rsidP="001E6B24">
      <w:pPr>
        <w:pStyle w:val="Prrafodelista"/>
        <w:numPr>
          <w:ilvl w:val="0"/>
          <w:numId w:val="4"/>
        </w:numPr>
        <w:spacing w:line="360" w:lineRule="auto"/>
        <w:ind w:left="567" w:hanging="567"/>
        <w:jc w:val="both"/>
        <w:rPr>
          <w:rFonts w:ascii="Arial" w:hAnsi="Arial" w:cs="Arial"/>
          <w:sz w:val="22"/>
          <w:szCs w:val="22"/>
        </w:rPr>
      </w:pPr>
      <w:r w:rsidRPr="001E6B24">
        <w:rPr>
          <w:rFonts w:ascii="Arial" w:hAnsi="Arial" w:cs="Arial"/>
          <w:sz w:val="22"/>
          <w:szCs w:val="22"/>
        </w:rPr>
        <w:t xml:space="preserve">Crear un ámbito de </w:t>
      </w:r>
      <w:proofErr w:type="spellStart"/>
      <w:r w:rsidRPr="001E6B24">
        <w:rPr>
          <w:rFonts w:ascii="Arial" w:hAnsi="Arial" w:cs="Arial"/>
          <w:sz w:val="22"/>
          <w:szCs w:val="22"/>
        </w:rPr>
        <w:t>autorreflexión</w:t>
      </w:r>
      <w:proofErr w:type="spellEnd"/>
      <w:r w:rsidRPr="001E6B24">
        <w:rPr>
          <w:rFonts w:ascii="Arial" w:hAnsi="Arial" w:cs="Arial"/>
          <w:sz w:val="22"/>
          <w:szCs w:val="22"/>
        </w:rPr>
        <w:t xml:space="preserve"> de los profesionales de la salud, tendiente a mejorar la calidad de la atención del proceso reproductivo. </w:t>
      </w:r>
    </w:p>
    <w:p w:rsidR="00A878C6" w:rsidRPr="001E6B24" w:rsidRDefault="00A878C6" w:rsidP="001E6B24">
      <w:pPr>
        <w:pStyle w:val="Prrafodelista"/>
        <w:numPr>
          <w:ilvl w:val="0"/>
          <w:numId w:val="4"/>
        </w:numPr>
        <w:spacing w:line="360" w:lineRule="auto"/>
        <w:ind w:left="567" w:hanging="567"/>
        <w:jc w:val="both"/>
        <w:rPr>
          <w:rFonts w:ascii="Arial" w:hAnsi="Arial" w:cs="Arial"/>
          <w:sz w:val="22"/>
          <w:szCs w:val="22"/>
        </w:rPr>
      </w:pPr>
      <w:r w:rsidRPr="001E6B24">
        <w:rPr>
          <w:rFonts w:ascii="Arial" w:hAnsi="Arial" w:cs="Arial"/>
          <w:sz w:val="22"/>
          <w:szCs w:val="22"/>
        </w:rPr>
        <w:t xml:space="preserve">Proponer las medidas correctoras pertinentes desde los aspectos preventivo, asistencial y social para mejorar así la atención del proceso reproductivo. </w:t>
      </w:r>
    </w:p>
    <w:p w:rsidR="00CD4CE6" w:rsidRPr="00025F7D" w:rsidRDefault="00CD4CE6" w:rsidP="00025F7D">
      <w:pPr>
        <w:spacing w:line="360" w:lineRule="auto"/>
        <w:jc w:val="both"/>
        <w:rPr>
          <w:rFonts w:ascii="Arial" w:hAnsi="Arial" w:cs="Arial"/>
          <w:sz w:val="22"/>
          <w:szCs w:val="22"/>
        </w:rPr>
      </w:pPr>
    </w:p>
    <w:p w:rsidR="00CD4CE6" w:rsidRPr="00025F7D" w:rsidRDefault="00CD4CE6" w:rsidP="00025F7D">
      <w:pPr>
        <w:spacing w:line="360" w:lineRule="auto"/>
        <w:jc w:val="both"/>
        <w:rPr>
          <w:rFonts w:ascii="Arial" w:hAnsi="Arial" w:cs="Arial"/>
          <w:sz w:val="22"/>
          <w:szCs w:val="22"/>
        </w:rPr>
      </w:pPr>
      <w:r w:rsidRPr="00025F7D">
        <w:rPr>
          <w:rFonts w:ascii="Arial" w:hAnsi="Arial" w:cs="Arial"/>
          <w:sz w:val="22"/>
          <w:szCs w:val="22"/>
        </w:rPr>
        <w:t>Artículo</w:t>
      </w:r>
      <w:r w:rsidR="00A878C6" w:rsidRPr="00025F7D">
        <w:rPr>
          <w:rFonts w:ascii="Arial" w:hAnsi="Arial" w:cs="Arial"/>
          <w:sz w:val="22"/>
          <w:szCs w:val="22"/>
        </w:rPr>
        <w:t xml:space="preserve"> 7°.- Se arbitrarán los medios necesarios, a los efectos que el Comité Hospitalario, reciba la notificación dentro de las setenta y dos (72) horas, de ocurrida una muerte materna</w:t>
      </w:r>
      <w:r w:rsidRPr="00025F7D">
        <w:rPr>
          <w:rFonts w:ascii="Arial" w:hAnsi="Arial" w:cs="Arial"/>
          <w:sz w:val="22"/>
          <w:szCs w:val="22"/>
        </w:rPr>
        <w:t>.</w:t>
      </w:r>
    </w:p>
    <w:p w:rsidR="00A878C6" w:rsidRPr="00025F7D" w:rsidRDefault="00A878C6" w:rsidP="00025F7D">
      <w:pPr>
        <w:spacing w:line="360" w:lineRule="auto"/>
        <w:jc w:val="both"/>
        <w:rPr>
          <w:rFonts w:ascii="Arial" w:hAnsi="Arial" w:cs="Arial"/>
          <w:sz w:val="22"/>
          <w:szCs w:val="22"/>
        </w:rPr>
      </w:pPr>
      <w:r w:rsidRPr="00025F7D">
        <w:rPr>
          <w:rFonts w:ascii="Arial" w:hAnsi="Arial" w:cs="Arial"/>
          <w:sz w:val="22"/>
          <w:szCs w:val="22"/>
        </w:rPr>
        <w:t xml:space="preserve"> </w:t>
      </w:r>
    </w:p>
    <w:p w:rsidR="00A878C6" w:rsidRPr="00025F7D" w:rsidRDefault="00CD4CE6" w:rsidP="00025F7D">
      <w:pPr>
        <w:spacing w:line="360" w:lineRule="auto"/>
        <w:jc w:val="both"/>
        <w:rPr>
          <w:rFonts w:ascii="Arial" w:hAnsi="Arial" w:cs="Arial"/>
          <w:sz w:val="22"/>
          <w:szCs w:val="22"/>
        </w:rPr>
      </w:pPr>
      <w:r w:rsidRPr="00025F7D">
        <w:rPr>
          <w:rFonts w:ascii="Arial" w:hAnsi="Arial" w:cs="Arial"/>
          <w:sz w:val="22"/>
          <w:szCs w:val="22"/>
        </w:rPr>
        <w:t>Artículo</w:t>
      </w:r>
      <w:r w:rsidR="00A878C6" w:rsidRPr="00025F7D">
        <w:rPr>
          <w:rFonts w:ascii="Arial" w:hAnsi="Arial" w:cs="Arial"/>
          <w:sz w:val="22"/>
          <w:szCs w:val="22"/>
        </w:rPr>
        <w:t xml:space="preserve"> 8°.- El Comité Hospitalario realiza el análisis del caso notificado con la intervención directa del equipo de salud involucrado en la atención materna. En el análisis se tienen en cuenta los siguientes aspectos: </w:t>
      </w:r>
    </w:p>
    <w:p w:rsidR="00A878C6" w:rsidRPr="001E6B24" w:rsidRDefault="00A878C6" w:rsidP="001E6B24">
      <w:pPr>
        <w:pStyle w:val="Prrafodelista"/>
        <w:numPr>
          <w:ilvl w:val="0"/>
          <w:numId w:val="6"/>
        </w:numPr>
        <w:spacing w:line="360" w:lineRule="auto"/>
        <w:ind w:left="567" w:hanging="567"/>
        <w:jc w:val="both"/>
        <w:rPr>
          <w:rFonts w:ascii="Arial" w:hAnsi="Arial" w:cs="Arial"/>
          <w:sz w:val="22"/>
          <w:szCs w:val="22"/>
        </w:rPr>
      </w:pPr>
      <w:r w:rsidRPr="001E6B24">
        <w:rPr>
          <w:rFonts w:ascii="Arial" w:hAnsi="Arial" w:cs="Arial"/>
          <w:sz w:val="22"/>
          <w:szCs w:val="22"/>
        </w:rPr>
        <w:lastRenderedPageBreak/>
        <w:t xml:space="preserve">Operatividad de la red de servicios: interrelación y coordinación entre los diferentes componentes. </w:t>
      </w:r>
    </w:p>
    <w:p w:rsidR="00A878C6" w:rsidRPr="001E6B24" w:rsidRDefault="00A878C6" w:rsidP="001E6B24">
      <w:pPr>
        <w:pStyle w:val="Prrafodelista"/>
        <w:numPr>
          <w:ilvl w:val="0"/>
          <w:numId w:val="6"/>
        </w:numPr>
        <w:spacing w:line="360" w:lineRule="auto"/>
        <w:ind w:left="567" w:hanging="567"/>
        <w:jc w:val="both"/>
        <w:rPr>
          <w:rFonts w:ascii="Arial" w:hAnsi="Arial" w:cs="Arial"/>
          <w:sz w:val="22"/>
          <w:szCs w:val="22"/>
        </w:rPr>
      </w:pPr>
      <w:r w:rsidRPr="001E6B24">
        <w:rPr>
          <w:rFonts w:ascii="Arial" w:hAnsi="Arial" w:cs="Arial"/>
          <w:sz w:val="22"/>
          <w:szCs w:val="22"/>
        </w:rPr>
        <w:t xml:space="preserve">Estado y desempeño de la/s instituciones involucradas en el cuidado de la salud materna. </w:t>
      </w:r>
    </w:p>
    <w:p w:rsidR="00A878C6" w:rsidRPr="001E6B24" w:rsidRDefault="00A878C6" w:rsidP="001E6B24">
      <w:pPr>
        <w:pStyle w:val="Prrafodelista"/>
        <w:numPr>
          <w:ilvl w:val="0"/>
          <w:numId w:val="6"/>
        </w:numPr>
        <w:spacing w:line="360" w:lineRule="auto"/>
        <w:ind w:left="567" w:hanging="567"/>
        <w:jc w:val="both"/>
        <w:rPr>
          <w:rFonts w:ascii="Arial" w:hAnsi="Arial" w:cs="Arial"/>
          <w:sz w:val="22"/>
          <w:szCs w:val="22"/>
        </w:rPr>
      </w:pPr>
      <w:r w:rsidRPr="001E6B24">
        <w:rPr>
          <w:rFonts w:ascii="Arial" w:hAnsi="Arial" w:cs="Arial"/>
          <w:sz w:val="22"/>
          <w:szCs w:val="22"/>
        </w:rPr>
        <w:t>Reconocimiento de las muertes: registro/</w:t>
      </w:r>
      <w:proofErr w:type="spellStart"/>
      <w:r w:rsidRPr="001E6B24">
        <w:rPr>
          <w:rFonts w:ascii="Arial" w:hAnsi="Arial" w:cs="Arial"/>
          <w:sz w:val="22"/>
          <w:szCs w:val="22"/>
        </w:rPr>
        <w:t>subregistro</w:t>
      </w:r>
      <w:proofErr w:type="spellEnd"/>
      <w:r w:rsidRPr="001E6B24">
        <w:rPr>
          <w:rFonts w:ascii="Arial" w:hAnsi="Arial" w:cs="Arial"/>
          <w:sz w:val="22"/>
          <w:szCs w:val="22"/>
        </w:rPr>
        <w:t xml:space="preserve">, calidad de certificación de causas. </w:t>
      </w:r>
    </w:p>
    <w:p w:rsidR="00A878C6" w:rsidRPr="001E6B24" w:rsidRDefault="00A878C6" w:rsidP="001E6B24">
      <w:pPr>
        <w:pStyle w:val="Prrafodelista"/>
        <w:numPr>
          <w:ilvl w:val="0"/>
          <w:numId w:val="6"/>
        </w:numPr>
        <w:spacing w:line="360" w:lineRule="auto"/>
        <w:ind w:left="567" w:hanging="567"/>
        <w:jc w:val="both"/>
        <w:rPr>
          <w:rFonts w:ascii="Arial" w:hAnsi="Arial" w:cs="Arial"/>
          <w:sz w:val="22"/>
          <w:szCs w:val="22"/>
        </w:rPr>
      </w:pPr>
      <w:r w:rsidRPr="001E6B24">
        <w:rPr>
          <w:rFonts w:ascii="Arial" w:hAnsi="Arial" w:cs="Arial"/>
          <w:sz w:val="22"/>
          <w:szCs w:val="22"/>
        </w:rPr>
        <w:t xml:space="preserve">Situación de vulnerabilidad de las familias y allegados de las mujeres fallecidas. </w:t>
      </w:r>
    </w:p>
    <w:p w:rsidR="00A878C6" w:rsidRPr="001E6B24" w:rsidRDefault="00A878C6" w:rsidP="001E6B24">
      <w:pPr>
        <w:pStyle w:val="Prrafodelista"/>
        <w:numPr>
          <w:ilvl w:val="0"/>
          <w:numId w:val="6"/>
        </w:numPr>
        <w:spacing w:line="360" w:lineRule="auto"/>
        <w:ind w:left="567" w:hanging="567"/>
        <w:jc w:val="both"/>
        <w:rPr>
          <w:rFonts w:ascii="Arial" w:hAnsi="Arial" w:cs="Arial"/>
          <w:sz w:val="22"/>
          <w:szCs w:val="22"/>
        </w:rPr>
      </w:pPr>
      <w:r w:rsidRPr="001E6B24">
        <w:rPr>
          <w:rFonts w:ascii="Arial" w:hAnsi="Arial" w:cs="Arial"/>
          <w:sz w:val="22"/>
          <w:szCs w:val="22"/>
        </w:rPr>
        <w:t xml:space="preserve">Acciones correctivas sobre el desempeño: búsqueda de soluciones factibles para actuar sobre el funcionamiento y la disponibilidad de recursos, los deberes y funciones, los procedimientos, la capacitación para la modificación de conductas. </w:t>
      </w:r>
    </w:p>
    <w:p w:rsidR="00CD4CE6" w:rsidRPr="00025F7D" w:rsidRDefault="00CD4CE6" w:rsidP="00025F7D">
      <w:pPr>
        <w:spacing w:line="360" w:lineRule="auto"/>
        <w:jc w:val="both"/>
        <w:rPr>
          <w:rFonts w:ascii="Arial" w:hAnsi="Arial" w:cs="Arial"/>
          <w:sz w:val="22"/>
          <w:szCs w:val="22"/>
        </w:rPr>
      </w:pPr>
    </w:p>
    <w:p w:rsidR="00A878C6" w:rsidRPr="00025F7D" w:rsidRDefault="00CD4CE6" w:rsidP="00025F7D">
      <w:pPr>
        <w:spacing w:line="360" w:lineRule="auto"/>
        <w:jc w:val="both"/>
        <w:rPr>
          <w:rFonts w:ascii="Arial" w:hAnsi="Arial" w:cs="Arial"/>
          <w:sz w:val="22"/>
          <w:szCs w:val="22"/>
        </w:rPr>
      </w:pPr>
      <w:r w:rsidRPr="00025F7D">
        <w:rPr>
          <w:rFonts w:ascii="Arial" w:hAnsi="Arial" w:cs="Arial"/>
          <w:sz w:val="22"/>
          <w:szCs w:val="22"/>
        </w:rPr>
        <w:t>Artículo</w:t>
      </w:r>
      <w:r w:rsidR="00A878C6" w:rsidRPr="00025F7D">
        <w:rPr>
          <w:rFonts w:ascii="Arial" w:hAnsi="Arial" w:cs="Arial"/>
          <w:sz w:val="22"/>
          <w:szCs w:val="22"/>
        </w:rPr>
        <w:t xml:space="preserve"> 9°.- Se incorpora a las acciones del Comité Hospitalario el análisis de la Morbilidad Materna mediante la realización de investigaciones periódicas a nivel hospitalario y encuestas a nivel de la comunidad con los siguientes objetivos: </w:t>
      </w:r>
    </w:p>
    <w:p w:rsidR="00A878C6" w:rsidRPr="001E6B24" w:rsidRDefault="00A878C6" w:rsidP="001E6B24">
      <w:pPr>
        <w:pStyle w:val="Prrafodelista"/>
        <w:numPr>
          <w:ilvl w:val="0"/>
          <w:numId w:val="8"/>
        </w:numPr>
        <w:spacing w:line="360" w:lineRule="auto"/>
        <w:ind w:left="567" w:hanging="567"/>
        <w:jc w:val="both"/>
        <w:rPr>
          <w:rFonts w:ascii="Arial" w:hAnsi="Arial" w:cs="Arial"/>
          <w:sz w:val="22"/>
          <w:szCs w:val="22"/>
        </w:rPr>
      </w:pPr>
      <w:r w:rsidRPr="001E6B24">
        <w:rPr>
          <w:rFonts w:ascii="Arial" w:hAnsi="Arial" w:cs="Arial"/>
          <w:sz w:val="22"/>
          <w:szCs w:val="22"/>
        </w:rPr>
        <w:t xml:space="preserve">Relevar información que permita evaluar la extensión de la morbilidad materna en la comunidad y analizar sus condicionantes. </w:t>
      </w:r>
    </w:p>
    <w:p w:rsidR="00A878C6" w:rsidRPr="001E6B24" w:rsidRDefault="00A878C6" w:rsidP="001E6B24">
      <w:pPr>
        <w:pStyle w:val="Prrafodelista"/>
        <w:numPr>
          <w:ilvl w:val="0"/>
          <w:numId w:val="8"/>
        </w:numPr>
        <w:spacing w:line="360" w:lineRule="auto"/>
        <w:ind w:left="567" w:hanging="567"/>
        <w:jc w:val="both"/>
        <w:rPr>
          <w:rFonts w:ascii="Arial" w:hAnsi="Arial" w:cs="Arial"/>
          <w:sz w:val="22"/>
          <w:szCs w:val="22"/>
        </w:rPr>
      </w:pPr>
      <w:r w:rsidRPr="001E6B24">
        <w:rPr>
          <w:rFonts w:ascii="Arial" w:hAnsi="Arial" w:cs="Arial"/>
          <w:sz w:val="22"/>
          <w:szCs w:val="22"/>
        </w:rPr>
        <w:t xml:space="preserve">Elaborar un modelo uniforme de recolección de datos para investigar la morbilidad materna. </w:t>
      </w:r>
    </w:p>
    <w:p w:rsidR="00A878C6" w:rsidRPr="001E6B24" w:rsidRDefault="00A878C6" w:rsidP="001E6B24">
      <w:pPr>
        <w:pStyle w:val="Prrafodelista"/>
        <w:numPr>
          <w:ilvl w:val="0"/>
          <w:numId w:val="8"/>
        </w:numPr>
        <w:spacing w:line="360" w:lineRule="auto"/>
        <w:ind w:left="567" w:hanging="567"/>
        <w:jc w:val="both"/>
        <w:rPr>
          <w:rFonts w:ascii="Arial" w:hAnsi="Arial" w:cs="Arial"/>
          <w:sz w:val="22"/>
          <w:szCs w:val="22"/>
        </w:rPr>
      </w:pPr>
      <w:r w:rsidRPr="001E6B24">
        <w:rPr>
          <w:rFonts w:ascii="Arial" w:hAnsi="Arial" w:cs="Arial"/>
          <w:sz w:val="22"/>
          <w:szCs w:val="22"/>
        </w:rPr>
        <w:t xml:space="preserve">Realizar tareas preventivas. </w:t>
      </w:r>
    </w:p>
    <w:p w:rsidR="00A878C6" w:rsidRPr="001E6B24" w:rsidRDefault="00A878C6" w:rsidP="001E6B24">
      <w:pPr>
        <w:pStyle w:val="Prrafodelista"/>
        <w:numPr>
          <w:ilvl w:val="0"/>
          <w:numId w:val="8"/>
        </w:numPr>
        <w:spacing w:line="360" w:lineRule="auto"/>
        <w:ind w:left="567" w:hanging="567"/>
        <w:jc w:val="both"/>
        <w:rPr>
          <w:rFonts w:ascii="Arial" w:hAnsi="Arial" w:cs="Arial"/>
          <w:sz w:val="22"/>
          <w:szCs w:val="22"/>
        </w:rPr>
      </w:pPr>
      <w:r w:rsidRPr="001E6B24">
        <w:rPr>
          <w:rFonts w:ascii="Arial" w:hAnsi="Arial" w:cs="Arial"/>
          <w:sz w:val="22"/>
          <w:szCs w:val="22"/>
        </w:rPr>
        <w:t xml:space="preserve">Realizar intervenciones para mejorar el cuidado de la salud materna y perinatal en general. </w:t>
      </w:r>
    </w:p>
    <w:p w:rsidR="00A878C6" w:rsidRPr="001E6B24" w:rsidRDefault="00A878C6" w:rsidP="001E6B24">
      <w:pPr>
        <w:pStyle w:val="Prrafodelista"/>
        <w:numPr>
          <w:ilvl w:val="0"/>
          <w:numId w:val="8"/>
        </w:numPr>
        <w:spacing w:line="360" w:lineRule="auto"/>
        <w:ind w:left="567" w:hanging="567"/>
        <w:jc w:val="both"/>
        <w:rPr>
          <w:rFonts w:ascii="Arial" w:hAnsi="Arial" w:cs="Arial"/>
          <w:sz w:val="22"/>
          <w:szCs w:val="22"/>
        </w:rPr>
      </w:pPr>
      <w:r w:rsidRPr="001E6B24">
        <w:rPr>
          <w:rFonts w:ascii="Arial" w:hAnsi="Arial" w:cs="Arial"/>
          <w:sz w:val="22"/>
          <w:szCs w:val="22"/>
        </w:rPr>
        <w:t xml:space="preserve">Mejorar la calidad de la atención a nivel hospitalario. </w:t>
      </w:r>
    </w:p>
    <w:p w:rsidR="00A878C6" w:rsidRPr="001E6B24" w:rsidRDefault="00A878C6" w:rsidP="001E6B24">
      <w:pPr>
        <w:pStyle w:val="Prrafodelista"/>
        <w:numPr>
          <w:ilvl w:val="0"/>
          <w:numId w:val="8"/>
        </w:numPr>
        <w:spacing w:line="360" w:lineRule="auto"/>
        <w:ind w:left="567" w:hanging="567"/>
        <w:jc w:val="both"/>
        <w:rPr>
          <w:rFonts w:ascii="Arial" w:hAnsi="Arial" w:cs="Arial"/>
          <w:sz w:val="22"/>
          <w:szCs w:val="22"/>
        </w:rPr>
      </w:pPr>
      <w:r w:rsidRPr="001E6B24">
        <w:rPr>
          <w:rFonts w:ascii="Arial" w:hAnsi="Arial" w:cs="Arial"/>
          <w:sz w:val="22"/>
          <w:szCs w:val="22"/>
        </w:rPr>
        <w:t xml:space="preserve">Propiciar intervenciones y evaluar el efecto de las mismas sobre la morbilidad materna y la calidad de atención. </w:t>
      </w:r>
    </w:p>
    <w:p w:rsidR="00A878C6" w:rsidRPr="001E6B24" w:rsidRDefault="00A878C6" w:rsidP="001E6B24">
      <w:pPr>
        <w:pStyle w:val="Prrafodelista"/>
        <w:numPr>
          <w:ilvl w:val="0"/>
          <w:numId w:val="8"/>
        </w:numPr>
        <w:spacing w:line="360" w:lineRule="auto"/>
        <w:ind w:left="567" w:hanging="567"/>
        <w:jc w:val="both"/>
        <w:rPr>
          <w:rFonts w:ascii="Arial" w:hAnsi="Arial" w:cs="Arial"/>
          <w:sz w:val="22"/>
          <w:szCs w:val="22"/>
        </w:rPr>
      </w:pPr>
      <w:r w:rsidRPr="001E6B24">
        <w:rPr>
          <w:rFonts w:ascii="Arial" w:hAnsi="Arial" w:cs="Arial"/>
          <w:sz w:val="22"/>
          <w:szCs w:val="22"/>
        </w:rPr>
        <w:t xml:space="preserve">Establecer medidas educativas acerca de la morbilidad materna dirigidas a la comunidad, al equipo de salud y a los decisores de los diferentes niveles del sistema de salud. </w:t>
      </w:r>
    </w:p>
    <w:p w:rsidR="00CD4CE6" w:rsidRPr="00025F7D" w:rsidRDefault="00CD4CE6" w:rsidP="00025F7D">
      <w:pPr>
        <w:spacing w:line="360" w:lineRule="auto"/>
        <w:jc w:val="both"/>
        <w:rPr>
          <w:rFonts w:ascii="Arial" w:hAnsi="Arial" w:cs="Arial"/>
          <w:sz w:val="22"/>
          <w:szCs w:val="22"/>
        </w:rPr>
      </w:pPr>
    </w:p>
    <w:p w:rsidR="00A878C6" w:rsidRPr="00025F7D" w:rsidRDefault="00CD4CE6" w:rsidP="00025F7D">
      <w:pPr>
        <w:spacing w:line="360" w:lineRule="auto"/>
        <w:jc w:val="both"/>
        <w:rPr>
          <w:rFonts w:ascii="Arial" w:hAnsi="Arial" w:cs="Arial"/>
          <w:sz w:val="22"/>
          <w:szCs w:val="22"/>
        </w:rPr>
      </w:pPr>
      <w:r w:rsidRPr="00025F7D">
        <w:rPr>
          <w:rFonts w:ascii="Arial" w:hAnsi="Arial" w:cs="Arial"/>
          <w:sz w:val="22"/>
          <w:szCs w:val="22"/>
        </w:rPr>
        <w:t>Artículo</w:t>
      </w:r>
      <w:r w:rsidR="00A878C6" w:rsidRPr="00025F7D">
        <w:rPr>
          <w:rFonts w:ascii="Arial" w:hAnsi="Arial" w:cs="Arial"/>
          <w:sz w:val="22"/>
          <w:szCs w:val="22"/>
        </w:rPr>
        <w:t xml:space="preserve"> 10.- Los Comités Hospitalarios remitirán informes, tanto de las muertes maternas como de los resultados de las investigaciones y encuestas de la morbilidad materna, al Comité de Análisis, Estudio e Investigación de la </w:t>
      </w:r>
      <w:proofErr w:type="spellStart"/>
      <w:r w:rsidR="00A878C6" w:rsidRPr="00025F7D">
        <w:rPr>
          <w:rFonts w:ascii="Arial" w:hAnsi="Arial" w:cs="Arial"/>
          <w:sz w:val="22"/>
          <w:szCs w:val="22"/>
        </w:rPr>
        <w:t>Morbimortalidad</w:t>
      </w:r>
      <w:proofErr w:type="spellEnd"/>
      <w:r w:rsidR="00A878C6" w:rsidRPr="00025F7D">
        <w:rPr>
          <w:rFonts w:ascii="Arial" w:hAnsi="Arial" w:cs="Arial"/>
          <w:sz w:val="22"/>
          <w:szCs w:val="22"/>
        </w:rPr>
        <w:t xml:space="preserve"> Materna. </w:t>
      </w:r>
    </w:p>
    <w:p w:rsidR="00CD4CE6" w:rsidRPr="00025F7D" w:rsidRDefault="00CD4CE6" w:rsidP="00025F7D">
      <w:pPr>
        <w:spacing w:line="360" w:lineRule="auto"/>
        <w:jc w:val="both"/>
        <w:rPr>
          <w:rFonts w:ascii="Arial" w:hAnsi="Arial" w:cs="Arial"/>
          <w:sz w:val="22"/>
          <w:szCs w:val="22"/>
        </w:rPr>
      </w:pPr>
    </w:p>
    <w:p w:rsidR="00A878C6" w:rsidRPr="00025F7D" w:rsidRDefault="00CD4CE6" w:rsidP="00025F7D">
      <w:pPr>
        <w:spacing w:line="360" w:lineRule="auto"/>
        <w:jc w:val="both"/>
        <w:rPr>
          <w:rFonts w:ascii="Arial" w:hAnsi="Arial" w:cs="Arial"/>
          <w:sz w:val="22"/>
          <w:szCs w:val="22"/>
        </w:rPr>
      </w:pPr>
      <w:r w:rsidRPr="00025F7D">
        <w:rPr>
          <w:rFonts w:ascii="Arial" w:hAnsi="Arial" w:cs="Arial"/>
          <w:sz w:val="22"/>
          <w:szCs w:val="22"/>
        </w:rPr>
        <w:t>Artículo</w:t>
      </w:r>
      <w:r w:rsidR="00A878C6" w:rsidRPr="00025F7D">
        <w:rPr>
          <w:rFonts w:ascii="Arial" w:hAnsi="Arial" w:cs="Arial"/>
          <w:sz w:val="22"/>
          <w:szCs w:val="22"/>
        </w:rPr>
        <w:t xml:space="preserve"> 11.- En la implementación de la presente Ley se preservará la confidencialidad de los datos personales de las afectadas y sus familiares.</w:t>
      </w:r>
    </w:p>
    <w:p w:rsidR="00CD4CE6" w:rsidRPr="00025F7D" w:rsidRDefault="00CD4CE6" w:rsidP="00025F7D">
      <w:pPr>
        <w:spacing w:line="360" w:lineRule="auto"/>
        <w:jc w:val="both"/>
        <w:rPr>
          <w:rFonts w:ascii="Arial" w:hAnsi="Arial" w:cs="Arial"/>
          <w:sz w:val="22"/>
          <w:szCs w:val="22"/>
        </w:rPr>
      </w:pPr>
    </w:p>
    <w:p w:rsidR="00A878C6" w:rsidRPr="00025F7D" w:rsidRDefault="00CD4CE6" w:rsidP="00025F7D">
      <w:pPr>
        <w:spacing w:line="360" w:lineRule="auto"/>
        <w:jc w:val="both"/>
        <w:rPr>
          <w:rFonts w:ascii="Arial" w:hAnsi="Arial" w:cs="Arial"/>
          <w:sz w:val="22"/>
          <w:szCs w:val="22"/>
        </w:rPr>
      </w:pPr>
      <w:r w:rsidRPr="00025F7D">
        <w:rPr>
          <w:rFonts w:ascii="Arial" w:hAnsi="Arial" w:cs="Arial"/>
          <w:sz w:val="22"/>
          <w:szCs w:val="22"/>
        </w:rPr>
        <w:t>Artículo</w:t>
      </w:r>
      <w:r w:rsidR="00A878C6" w:rsidRPr="00025F7D">
        <w:rPr>
          <w:rFonts w:ascii="Arial" w:hAnsi="Arial" w:cs="Arial"/>
          <w:sz w:val="22"/>
          <w:szCs w:val="22"/>
        </w:rPr>
        <w:t xml:space="preserve"> 12.- El Ministerio de Salud garantiza a los efectores a cargo de las tareas señaladas por la presente Ley el personal y el equipo necesarios para su funcionamiento. </w:t>
      </w:r>
    </w:p>
    <w:p w:rsidR="00A878C6" w:rsidRDefault="00A878C6" w:rsidP="00025F7D">
      <w:pPr>
        <w:spacing w:line="360" w:lineRule="auto"/>
        <w:jc w:val="both"/>
        <w:rPr>
          <w:rFonts w:ascii="Arial" w:hAnsi="Arial" w:cs="Arial"/>
          <w:sz w:val="22"/>
          <w:szCs w:val="22"/>
        </w:rPr>
      </w:pPr>
    </w:p>
    <w:p w:rsidR="001E6B24" w:rsidRDefault="001E6B24" w:rsidP="00025F7D">
      <w:pPr>
        <w:spacing w:line="360" w:lineRule="auto"/>
        <w:jc w:val="both"/>
        <w:rPr>
          <w:rFonts w:ascii="Arial" w:hAnsi="Arial" w:cs="Arial"/>
          <w:sz w:val="22"/>
          <w:szCs w:val="22"/>
        </w:rPr>
      </w:pPr>
    </w:p>
    <w:p w:rsidR="001E6B24" w:rsidRDefault="001E6B24" w:rsidP="00025F7D">
      <w:pPr>
        <w:spacing w:line="360" w:lineRule="auto"/>
        <w:jc w:val="both"/>
        <w:rPr>
          <w:rFonts w:ascii="Arial" w:hAnsi="Arial" w:cs="Arial"/>
          <w:sz w:val="22"/>
          <w:szCs w:val="22"/>
        </w:rPr>
      </w:pPr>
    </w:p>
    <w:p w:rsidR="001E6B24" w:rsidRPr="00025F7D" w:rsidRDefault="001E6B24" w:rsidP="00025F7D">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9329B" w:rsidRPr="00025F7D" w:rsidTr="0000768D">
        <w:trPr>
          <w:jc w:val="center"/>
        </w:trPr>
        <w:tc>
          <w:tcPr>
            <w:tcW w:w="9000" w:type="dxa"/>
            <w:gridSpan w:val="2"/>
            <w:vAlign w:val="center"/>
          </w:tcPr>
          <w:p w:rsidR="0009329B" w:rsidRPr="00025F7D" w:rsidRDefault="0009329B" w:rsidP="0000768D">
            <w:pPr>
              <w:pStyle w:val="Textosinformato"/>
              <w:spacing w:before="240" w:line="360" w:lineRule="auto"/>
              <w:jc w:val="center"/>
              <w:rPr>
                <w:rFonts w:ascii="Arial" w:hAnsi="Arial" w:cs="Arial"/>
                <w:sz w:val="22"/>
                <w:u w:val="single"/>
              </w:rPr>
            </w:pPr>
            <w:r w:rsidRPr="00025F7D">
              <w:rPr>
                <w:rFonts w:ascii="Arial" w:hAnsi="Arial" w:cs="Arial"/>
                <w:b/>
                <w:sz w:val="22"/>
                <w:szCs w:val="22"/>
              </w:rPr>
              <w:lastRenderedPageBreak/>
              <w:t xml:space="preserve">LEY </w:t>
            </w:r>
            <w:r w:rsidR="00955199" w:rsidRPr="00025F7D">
              <w:rPr>
                <w:rFonts w:ascii="Arial" w:hAnsi="Arial" w:cs="Arial"/>
                <w:b/>
                <w:sz w:val="22"/>
                <w:szCs w:val="22"/>
              </w:rPr>
              <w:t>H</w:t>
            </w:r>
            <w:r w:rsidRPr="00025F7D">
              <w:rPr>
                <w:rFonts w:ascii="Arial" w:hAnsi="Arial" w:cs="Arial"/>
                <w:b/>
                <w:sz w:val="22"/>
                <w:szCs w:val="22"/>
              </w:rPr>
              <w:t xml:space="preserve">- N° </w:t>
            </w:r>
            <w:r w:rsidR="00A878C6" w:rsidRPr="00025F7D">
              <w:rPr>
                <w:rFonts w:ascii="Arial" w:hAnsi="Arial" w:cs="Arial"/>
                <w:b/>
                <w:sz w:val="22"/>
                <w:szCs w:val="22"/>
              </w:rPr>
              <w:t>4</w:t>
            </w:r>
            <w:r w:rsidR="001E6B24">
              <w:rPr>
                <w:rFonts w:ascii="Arial" w:hAnsi="Arial" w:cs="Arial"/>
                <w:b/>
                <w:sz w:val="22"/>
                <w:szCs w:val="22"/>
              </w:rPr>
              <w:t>.</w:t>
            </w:r>
            <w:r w:rsidR="00A878C6" w:rsidRPr="00025F7D">
              <w:rPr>
                <w:rFonts w:ascii="Arial" w:hAnsi="Arial" w:cs="Arial"/>
                <w:b/>
                <w:sz w:val="22"/>
                <w:szCs w:val="22"/>
              </w:rPr>
              <w:t>227</w:t>
            </w:r>
          </w:p>
          <w:p w:rsidR="0009329B" w:rsidRPr="00025F7D" w:rsidRDefault="0009329B" w:rsidP="0000768D">
            <w:pPr>
              <w:pStyle w:val="Textosinformato"/>
              <w:spacing w:line="360" w:lineRule="auto"/>
              <w:jc w:val="center"/>
              <w:rPr>
                <w:rFonts w:ascii="Arial" w:hAnsi="Arial" w:cs="Arial"/>
                <w:b/>
                <w:sz w:val="22"/>
                <w:u w:val="single"/>
              </w:rPr>
            </w:pPr>
            <w:r w:rsidRPr="00025F7D">
              <w:rPr>
                <w:rFonts w:ascii="Arial" w:hAnsi="Arial" w:cs="Arial"/>
                <w:b/>
                <w:sz w:val="22"/>
                <w:szCs w:val="22"/>
              </w:rPr>
              <w:t>TABLA DE ANTECEDENTES</w:t>
            </w:r>
          </w:p>
        </w:tc>
      </w:tr>
      <w:tr w:rsidR="0009329B" w:rsidRPr="00025F7D" w:rsidTr="0000768D">
        <w:trPr>
          <w:jc w:val="center"/>
        </w:trPr>
        <w:tc>
          <w:tcPr>
            <w:tcW w:w="3780" w:type="dxa"/>
            <w:vAlign w:val="center"/>
          </w:tcPr>
          <w:p w:rsidR="0009329B" w:rsidRPr="00025F7D" w:rsidRDefault="0009329B" w:rsidP="0000768D">
            <w:pPr>
              <w:pStyle w:val="Textosinformato"/>
              <w:spacing w:line="360" w:lineRule="auto"/>
              <w:jc w:val="center"/>
              <w:rPr>
                <w:rFonts w:ascii="Arial" w:hAnsi="Arial" w:cs="Arial"/>
                <w:b/>
                <w:sz w:val="22"/>
              </w:rPr>
            </w:pPr>
            <w:r w:rsidRPr="00025F7D">
              <w:rPr>
                <w:rFonts w:ascii="Arial" w:hAnsi="Arial" w:cs="Arial"/>
                <w:b/>
                <w:sz w:val="22"/>
                <w:szCs w:val="22"/>
              </w:rPr>
              <w:t>Artículo del Texto</w:t>
            </w:r>
          </w:p>
          <w:p w:rsidR="0009329B" w:rsidRPr="00025F7D" w:rsidRDefault="0009329B" w:rsidP="0000768D">
            <w:pPr>
              <w:pStyle w:val="Textosinformato"/>
              <w:spacing w:line="360" w:lineRule="auto"/>
              <w:jc w:val="center"/>
              <w:rPr>
                <w:rFonts w:ascii="Arial" w:hAnsi="Arial" w:cs="Arial"/>
                <w:b/>
                <w:sz w:val="22"/>
              </w:rPr>
            </w:pPr>
            <w:r w:rsidRPr="00025F7D">
              <w:rPr>
                <w:rFonts w:ascii="Arial" w:hAnsi="Arial" w:cs="Arial"/>
                <w:b/>
                <w:sz w:val="22"/>
                <w:szCs w:val="22"/>
              </w:rPr>
              <w:t>Definitivo</w:t>
            </w:r>
          </w:p>
        </w:tc>
        <w:tc>
          <w:tcPr>
            <w:tcW w:w="5220" w:type="dxa"/>
            <w:vAlign w:val="center"/>
          </w:tcPr>
          <w:p w:rsidR="0009329B" w:rsidRPr="00025F7D" w:rsidRDefault="0009329B" w:rsidP="0000768D">
            <w:pPr>
              <w:pStyle w:val="Textosinformato"/>
              <w:spacing w:line="360" w:lineRule="auto"/>
              <w:jc w:val="center"/>
              <w:rPr>
                <w:rFonts w:ascii="Arial" w:hAnsi="Arial" w:cs="Arial"/>
                <w:b/>
                <w:sz w:val="22"/>
              </w:rPr>
            </w:pPr>
            <w:r w:rsidRPr="00025F7D">
              <w:rPr>
                <w:rFonts w:ascii="Arial" w:hAnsi="Arial" w:cs="Arial"/>
                <w:b/>
                <w:sz w:val="22"/>
                <w:szCs w:val="22"/>
              </w:rPr>
              <w:t>Fuente</w:t>
            </w:r>
          </w:p>
        </w:tc>
      </w:tr>
      <w:tr w:rsidR="0009329B" w:rsidRPr="00025F7D" w:rsidTr="0000768D">
        <w:trPr>
          <w:trHeight w:val="555"/>
          <w:jc w:val="center"/>
        </w:trPr>
        <w:tc>
          <w:tcPr>
            <w:tcW w:w="9000" w:type="dxa"/>
            <w:gridSpan w:val="2"/>
            <w:vAlign w:val="center"/>
          </w:tcPr>
          <w:p w:rsidR="0009329B" w:rsidRPr="00025F7D" w:rsidRDefault="0009329B" w:rsidP="0000768D">
            <w:pPr>
              <w:pStyle w:val="Textosinformato"/>
              <w:spacing w:line="360" w:lineRule="auto"/>
              <w:jc w:val="center"/>
              <w:rPr>
                <w:rFonts w:ascii="Arial" w:hAnsi="Arial" w:cs="Arial"/>
                <w:sz w:val="22"/>
              </w:rPr>
            </w:pPr>
            <w:r w:rsidRPr="00025F7D">
              <w:rPr>
                <w:rFonts w:ascii="Arial" w:hAnsi="Arial" w:cs="Arial"/>
                <w:sz w:val="22"/>
                <w:szCs w:val="22"/>
              </w:rPr>
              <w:t>Todos los artículos de este texto definitivo provienen del texto original de la Ley</w:t>
            </w:r>
            <w:r w:rsidR="003766C3" w:rsidRPr="00025F7D">
              <w:rPr>
                <w:rFonts w:ascii="Arial" w:hAnsi="Arial" w:cs="Arial"/>
                <w:sz w:val="22"/>
                <w:szCs w:val="22"/>
              </w:rPr>
              <w:t xml:space="preserve"> N°</w:t>
            </w:r>
            <w:r w:rsidR="001E6B24">
              <w:rPr>
                <w:rFonts w:ascii="Arial" w:hAnsi="Arial" w:cs="Arial"/>
                <w:sz w:val="22"/>
                <w:szCs w:val="22"/>
              </w:rPr>
              <w:t xml:space="preserve"> </w:t>
            </w:r>
            <w:r w:rsidR="003766C3" w:rsidRPr="00025F7D">
              <w:rPr>
                <w:rFonts w:ascii="Arial" w:hAnsi="Arial" w:cs="Arial"/>
                <w:sz w:val="22"/>
                <w:szCs w:val="22"/>
              </w:rPr>
              <w:t>4</w:t>
            </w:r>
            <w:r w:rsidR="001E6B24">
              <w:rPr>
                <w:rFonts w:ascii="Arial" w:hAnsi="Arial" w:cs="Arial"/>
                <w:sz w:val="22"/>
                <w:szCs w:val="22"/>
              </w:rPr>
              <w:t>.</w:t>
            </w:r>
            <w:r w:rsidR="003766C3" w:rsidRPr="00025F7D">
              <w:rPr>
                <w:rFonts w:ascii="Arial" w:hAnsi="Arial" w:cs="Arial"/>
                <w:sz w:val="22"/>
                <w:szCs w:val="22"/>
              </w:rPr>
              <w:t>227.</w:t>
            </w:r>
          </w:p>
        </w:tc>
      </w:tr>
    </w:tbl>
    <w:p w:rsidR="0009329B" w:rsidRPr="00025F7D" w:rsidRDefault="0009329B" w:rsidP="00025F7D">
      <w:pPr>
        <w:spacing w:line="360" w:lineRule="auto"/>
        <w:rPr>
          <w:rFonts w:ascii="Arial" w:hAnsi="Arial" w:cs="Arial"/>
          <w:sz w:val="22"/>
          <w:szCs w:val="22"/>
        </w:rPr>
      </w:pPr>
    </w:p>
    <w:p w:rsidR="0009329B" w:rsidRPr="0000768D" w:rsidRDefault="00A0176F" w:rsidP="0000768D">
      <w:pPr>
        <w:spacing w:line="360" w:lineRule="auto"/>
        <w:rPr>
          <w:rFonts w:ascii="Arial" w:hAnsi="Arial" w:cs="Arial"/>
          <w:b/>
          <w:sz w:val="22"/>
          <w:szCs w:val="22"/>
        </w:rPr>
      </w:pPr>
      <w:r w:rsidRPr="0000768D">
        <w:rPr>
          <w:rFonts w:ascii="Arial" w:hAnsi="Arial" w:cs="Arial"/>
          <w:b/>
          <w:sz w:val="22"/>
          <w:szCs w:val="22"/>
        </w:rPr>
        <w:t>Articulo Suprimido</w:t>
      </w:r>
      <w:r w:rsidR="003766C3" w:rsidRPr="0000768D">
        <w:rPr>
          <w:rFonts w:ascii="Arial" w:hAnsi="Arial" w:cs="Arial"/>
          <w:b/>
          <w:sz w:val="22"/>
          <w:szCs w:val="22"/>
        </w:rPr>
        <w:t>:</w:t>
      </w:r>
    </w:p>
    <w:p w:rsidR="0009329B" w:rsidRPr="00025F7D" w:rsidRDefault="003766C3" w:rsidP="0000768D">
      <w:pPr>
        <w:spacing w:line="360" w:lineRule="auto"/>
        <w:rPr>
          <w:rFonts w:ascii="Arial" w:hAnsi="Arial" w:cs="Arial"/>
          <w:sz w:val="22"/>
          <w:szCs w:val="22"/>
        </w:rPr>
      </w:pPr>
      <w:r w:rsidRPr="0000768D">
        <w:rPr>
          <w:rFonts w:ascii="Arial" w:hAnsi="Arial" w:cs="Arial"/>
          <w:b/>
          <w:sz w:val="22"/>
          <w:szCs w:val="22"/>
        </w:rPr>
        <w:t>Anterior art. 13:</w:t>
      </w:r>
      <w:r w:rsidRPr="00025F7D">
        <w:rPr>
          <w:rFonts w:ascii="Arial" w:hAnsi="Arial" w:cs="Arial"/>
          <w:sz w:val="22"/>
          <w:szCs w:val="22"/>
        </w:rPr>
        <w:t>- Caducidad por objeto cumplido</w:t>
      </w:r>
    </w:p>
    <w:p w:rsidR="0009329B" w:rsidRPr="00025F7D" w:rsidRDefault="0009329B" w:rsidP="00025F7D">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09329B" w:rsidRPr="00025F7D" w:rsidTr="0000768D">
        <w:trPr>
          <w:jc w:val="center"/>
        </w:trPr>
        <w:tc>
          <w:tcPr>
            <w:tcW w:w="9180" w:type="dxa"/>
            <w:gridSpan w:val="3"/>
            <w:vAlign w:val="center"/>
          </w:tcPr>
          <w:p w:rsidR="0009329B" w:rsidRPr="00025F7D" w:rsidRDefault="0009329B" w:rsidP="0000768D">
            <w:pPr>
              <w:pStyle w:val="Textosinformato"/>
              <w:spacing w:before="240" w:line="360" w:lineRule="auto"/>
              <w:jc w:val="center"/>
              <w:rPr>
                <w:rFonts w:ascii="Arial" w:hAnsi="Arial" w:cs="Arial"/>
                <w:b/>
                <w:sz w:val="22"/>
              </w:rPr>
            </w:pPr>
            <w:r w:rsidRPr="00025F7D">
              <w:rPr>
                <w:rFonts w:ascii="Arial" w:hAnsi="Arial" w:cs="Arial"/>
                <w:b/>
                <w:sz w:val="22"/>
                <w:szCs w:val="22"/>
              </w:rPr>
              <w:t xml:space="preserve">LEY </w:t>
            </w:r>
            <w:r w:rsidR="00955199" w:rsidRPr="00025F7D">
              <w:rPr>
                <w:rFonts w:ascii="Arial" w:hAnsi="Arial" w:cs="Arial"/>
                <w:b/>
                <w:sz w:val="22"/>
                <w:szCs w:val="22"/>
              </w:rPr>
              <w:t xml:space="preserve">H </w:t>
            </w:r>
            <w:r w:rsidRPr="00025F7D">
              <w:rPr>
                <w:rFonts w:ascii="Arial" w:hAnsi="Arial" w:cs="Arial"/>
                <w:b/>
                <w:sz w:val="22"/>
                <w:szCs w:val="22"/>
              </w:rPr>
              <w:t>- N°</w:t>
            </w:r>
            <w:r w:rsidR="001E6B24">
              <w:rPr>
                <w:rFonts w:ascii="Arial" w:hAnsi="Arial" w:cs="Arial"/>
                <w:b/>
                <w:sz w:val="22"/>
                <w:szCs w:val="22"/>
              </w:rPr>
              <w:t xml:space="preserve"> 4.227</w:t>
            </w:r>
          </w:p>
          <w:p w:rsidR="0009329B" w:rsidRPr="00025F7D" w:rsidRDefault="0009329B" w:rsidP="0000768D">
            <w:pPr>
              <w:pStyle w:val="Textosinformato"/>
              <w:spacing w:line="360" w:lineRule="auto"/>
              <w:jc w:val="center"/>
              <w:rPr>
                <w:rFonts w:ascii="Arial" w:hAnsi="Arial" w:cs="Arial"/>
                <w:sz w:val="22"/>
              </w:rPr>
            </w:pPr>
            <w:r w:rsidRPr="00025F7D">
              <w:rPr>
                <w:rFonts w:ascii="Arial" w:hAnsi="Arial" w:cs="Arial"/>
                <w:b/>
                <w:sz w:val="22"/>
                <w:szCs w:val="22"/>
              </w:rPr>
              <w:t>TABLA DE EQUIVALENCIAS</w:t>
            </w:r>
          </w:p>
        </w:tc>
      </w:tr>
      <w:tr w:rsidR="0009329B" w:rsidRPr="00025F7D" w:rsidTr="0000768D">
        <w:trPr>
          <w:jc w:val="center"/>
        </w:trPr>
        <w:tc>
          <w:tcPr>
            <w:tcW w:w="3090" w:type="dxa"/>
            <w:vAlign w:val="center"/>
          </w:tcPr>
          <w:p w:rsidR="0009329B" w:rsidRPr="00025F7D" w:rsidRDefault="0009329B" w:rsidP="0000768D">
            <w:pPr>
              <w:spacing w:line="360" w:lineRule="auto"/>
              <w:jc w:val="center"/>
              <w:rPr>
                <w:rFonts w:ascii="Arial" w:hAnsi="Arial" w:cs="Arial"/>
                <w:b/>
              </w:rPr>
            </w:pPr>
            <w:r w:rsidRPr="00025F7D">
              <w:rPr>
                <w:rFonts w:ascii="Arial" w:hAnsi="Arial" w:cs="Arial"/>
                <w:b/>
                <w:sz w:val="22"/>
                <w:szCs w:val="22"/>
              </w:rPr>
              <w:t>Número de artículo</w:t>
            </w:r>
          </w:p>
          <w:p w:rsidR="0009329B" w:rsidRPr="00025F7D" w:rsidRDefault="0009329B" w:rsidP="0000768D">
            <w:pPr>
              <w:spacing w:line="360" w:lineRule="auto"/>
              <w:jc w:val="center"/>
              <w:rPr>
                <w:rFonts w:ascii="Arial" w:hAnsi="Arial" w:cs="Arial"/>
                <w:b/>
              </w:rPr>
            </w:pPr>
            <w:r w:rsidRPr="00025F7D">
              <w:rPr>
                <w:rFonts w:ascii="Arial" w:hAnsi="Arial" w:cs="Arial"/>
                <w:b/>
                <w:sz w:val="22"/>
                <w:szCs w:val="22"/>
              </w:rPr>
              <w:t>del Texto Definitivo</w:t>
            </w:r>
          </w:p>
        </w:tc>
        <w:tc>
          <w:tcPr>
            <w:tcW w:w="2850" w:type="dxa"/>
            <w:vAlign w:val="center"/>
          </w:tcPr>
          <w:p w:rsidR="0009329B" w:rsidRPr="00025F7D" w:rsidRDefault="0009329B" w:rsidP="0000768D">
            <w:pPr>
              <w:spacing w:line="360" w:lineRule="auto"/>
              <w:jc w:val="center"/>
              <w:rPr>
                <w:rFonts w:ascii="Arial" w:hAnsi="Arial" w:cs="Arial"/>
                <w:b/>
              </w:rPr>
            </w:pPr>
            <w:r w:rsidRPr="00025F7D">
              <w:rPr>
                <w:rFonts w:ascii="Arial" w:hAnsi="Arial" w:cs="Arial"/>
                <w:b/>
                <w:sz w:val="22"/>
                <w:szCs w:val="22"/>
              </w:rPr>
              <w:t>Número de artículo</w:t>
            </w:r>
          </w:p>
          <w:p w:rsidR="0009329B" w:rsidRPr="00025F7D" w:rsidRDefault="0009329B" w:rsidP="0000768D">
            <w:pPr>
              <w:spacing w:line="360" w:lineRule="auto"/>
              <w:jc w:val="center"/>
              <w:rPr>
                <w:rFonts w:ascii="Arial" w:hAnsi="Arial" w:cs="Arial"/>
                <w:b/>
              </w:rPr>
            </w:pPr>
            <w:r w:rsidRPr="00025F7D">
              <w:rPr>
                <w:rFonts w:ascii="Arial" w:hAnsi="Arial" w:cs="Arial"/>
                <w:b/>
                <w:sz w:val="22"/>
                <w:szCs w:val="22"/>
              </w:rPr>
              <w:t>del Texto de Referencia (Ley</w:t>
            </w:r>
            <w:r w:rsidR="001E6B24">
              <w:rPr>
                <w:rFonts w:ascii="Arial" w:hAnsi="Arial" w:cs="Arial"/>
                <w:b/>
                <w:sz w:val="22"/>
                <w:szCs w:val="22"/>
              </w:rPr>
              <w:t xml:space="preserve"> </w:t>
            </w:r>
            <w:r w:rsidR="003766C3" w:rsidRPr="00025F7D">
              <w:rPr>
                <w:rFonts w:ascii="Arial" w:hAnsi="Arial" w:cs="Arial"/>
                <w:b/>
                <w:sz w:val="22"/>
                <w:szCs w:val="22"/>
              </w:rPr>
              <w:t>4</w:t>
            </w:r>
            <w:r w:rsidR="001E6B24">
              <w:rPr>
                <w:rFonts w:ascii="Arial" w:hAnsi="Arial" w:cs="Arial"/>
                <w:b/>
                <w:sz w:val="22"/>
                <w:szCs w:val="22"/>
              </w:rPr>
              <w:t>.</w:t>
            </w:r>
            <w:r w:rsidR="003766C3" w:rsidRPr="00025F7D">
              <w:rPr>
                <w:rFonts w:ascii="Arial" w:hAnsi="Arial" w:cs="Arial"/>
                <w:b/>
                <w:sz w:val="22"/>
                <w:szCs w:val="22"/>
              </w:rPr>
              <w:t>227</w:t>
            </w:r>
            <w:r w:rsidRPr="00025F7D">
              <w:rPr>
                <w:rFonts w:ascii="Arial" w:hAnsi="Arial" w:cs="Arial"/>
                <w:b/>
                <w:sz w:val="22"/>
                <w:szCs w:val="22"/>
              </w:rPr>
              <w:t>)</w:t>
            </w:r>
          </w:p>
        </w:tc>
        <w:tc>
          <w:tcPr>
            <w:tcW w:w="3240" w:type="dxa"/>
            <w:vAlign w:val="center"/>
          </w:tcPr>
          <w:p w:rsidR="0009329B" w:rsidRPr="00025F7D" w:rsidRDefault="0009329B" w:rsidP="0000768D">
            <w:pPr>
              <w:spacing w:line="360" w:lineRule="auto"/>
              <w:jc w:val="center"/>
              <w:rPr>
                <w:rFonts w:ascii="Arial" w:hAnsi="Arial" w:cs="Arial"/>
                <w:b/>
              </w:rPr>
            </w:pPr>
            <w:r w:rsidRPr="00025F7D">
              <w:rPr>
                <w:rFonts w:ascii="Arial" w:hAnsi="Arial" w:cs="Arial"/>
                <w:b/>
                <w:sz w:val="22"/>
                <w:szCs w:val="22"/>
              </w:rPr>
              <w:t>Observaciones</w:t>
            </w:r>
          </w:p>
        </w:tc>
      </w:tr>
      <w:tr w:rsidR="0009329B" w:rsidRPr="00025F7D" w:rsidTr="0000768D">
        <w:trPr>
          <w:jc w:val="center"/>
        </w:trPr>
        <w:tc>
          <w:tcPr>
            <w:tcW w:w="9180" w:type="dxa"/>
            <w:gridSpan w:val="3"/>
            <w:vAlign w:val="center"/>
          </w:tcPr>
          <w:p w:rsidR="0009329B" w:rsidRPr="00025F7D" w:rsidRDefault="0009329B" w:rsidP="0000768D">
            <w:pPr>
              <w:spacing w:line="360" w:lineRule="auto"/>
              <w:jc w:val="center"/>
              <w:rPr>
                <w:rFonts w:ascii="Arial" w:hAnsi="Arial" w:cs="Arial"/>
              </w:rPr>
            </w:pPr>
            <w:r w:rsidRPr="00025F7D">
              <w:rPr>
                <w:rFonts w:ascii="Arial" w:hAnsi="Arial" w:cs="Arial"/>
                <w:sz w:val="22"/>
                <w:szCs w:val="22"/>
              </w:rPr>
              <w:t>La numeración de los artículos del Texto Definitivo corresponde a la numeración original de la Ley</w:t>
            </w:r>
            <w:r w:rsidR="003766C3" w:rsidRPr="00025F7D">
              <w:rPr>
                <w:rFonts w:ascii="Arial" w:hAnsi="Arial" w:cs="Arial"/>
                <w:sz w:val="22"/>
                <w:szCs w:val="22"/>
              </w:rPr>
              <w:t xml:space="preserve">  N°</w:t>
            </w:r>
            <w:r w:rsidR="001E6B24">
              <w:rPr>
                <w:rFonts w:ascii="Arial" w:hAnsi="Arial" w:cs="Arial"/>
                <w:sz w:val="22"/>
                <w:szCs w:val="22"/>
              </w:rPr>
              <w:t xml:space="preserve"> </w:t>
            </w:r>
            <w:r w:rsidR="003766C3" w:rsidRPr="00025F7D">
              <w:rPr>
                <w:rFonts w:ascii="Arial" w:hAnsi="Arial" w:cs="Arial"/>
                <w:sz w:val="22"/>
                <w:szCs w:val="22"/>
              </w:rPr>
              <w:t>4</w:t>
            </w:r>
            <w:r w:rsidR="001E6B24">
              <w:rPr>
                <w:rFonts w:ascii="Arial" w:hAnsi="Arial" w:cs="Arial"/>
                <w:sz w:val="22"/>
                <w:szCs w:val="22"/>
              </w:rPr>
              <w:t>.</w:t>
            </w:r>
            <w:r w:rsidR="003766C3" w:rsidRPr="00025F7D">
              <w:rPr>
                <w:rFonts w:ascii="Arial" w:hAnsi="Arial" w:cs="Arial"/>
                <w:sz w:val="22"/>
                <w:szCs w:val="22"/>
              </w:rPr>
              <w:t>227</w:t>
            </w:r>
            <w:r w:rsidRPr="00025F7D">
              <w:rPr>
                <w:rFonts w:ascii="Arial" w:hAnsi="Arial" w:cs="Arial"/>
                <w:sz w:val="22"/>
                <w:szCs w:val="22"/>
              </w:rPr>
              <w:t>.</w:t>
            </w:r>
          </w:p>
        </w:tc>
      </w:tr>
    </w:tbl>
    <w:p w:rsidR="0009329B" w:rsidRPr="00025F7D" w:rsidRDefault="0009329B" w:rsidP="00025F7D">
      <w:pPr>
        <w:spacing w:line="360" w:lineRule="auto"/>
        <w:rPr>
          <w:rFonts w:ascii="Arial" w:hAnsi="Arial" w:cs="Arial"/>
          <w:sz w:val="22"/>
          <w:szCs w:val="22"/>
        </w:rPr>
      </w:pPr>
    </w:p>
    <w:p w:rsidR="00F914CB" w:rsidRPr="00025F7D" w:rsidRDefault="00F914CB" w:rsidP="00025F7D">
      <w:pPr>
        <w:spacing w:line="360" w:lineRule="auto"/>
        <w:rPr>
          <w:rFonts w:ascii="Arial" w:hAnsi="Arial" w:cs="Arial"/>
          <w:b/>
          <w:sz w:val="22"/>
          <w:szCs w:val="22"/>
          <w:u w:val="single"/>
        </w:rPr>
      </w:pPr>
    </w:p>
    <w:sectPr w:rsidR="00F914CB" w:rsidRPr="00025F7D" w:rsidSect="00025F7D">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D184E"/>
    <w:multiLevelType w:val="hybridMultilevel"/>
    <w:tmpl w:val="31807F2A"/>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4CB1D71"/>
    <w:multiLevelType w:val="hybridMultilevel"/>
    <w:tmpl w:val="7AF45A3E"/>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098848FD"/>
    <w:multiLevelType w:val="hybridMultilevel"/>
    <w:tmpl w:val="B4CCA6E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461545D7"/>
    <w:multiLevelType w:val="hybridMultilevel"/>
    <w:tmpl w:val="2376E7E4"/>
    <w:lvl w:ilvl="0" w:tplc="A3800480">
      <w:start w:val="1"/>
      <w:numFmt w:val="lowerLetter"/>
      <w:lvlText w:val="%1)"/>
      <w:lvlJc w:val="left"/>
      <w:pPr>
        <w:ind w:left="735" w:hanging="37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485A72CE"/>
    <w:multiLevelType w:val="hybridMultilevel"/>
    <w:tmpl w:val="5EE6050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5D7D5F43"/>
    <w:multiLevelType w:val="hybridMultilevel"/>
    <w:tmpl w:val="C7C6A072"/>
    <w:lvl w:ilvl="0" w:tplc="A3800480">
      <w:start w:val="1"/>
      <w:numFmt w:val="lowerLetter"/>
      <w:lvlText w:val="%1)"/>
      <w:lvlJc w:val="left"/>
      <w:pPr>
        <w:ind w:left="735" w:hanging="37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65F7023A"/>
    <w:multiLevelType w:val="hybridMultilevel"/>
    <w:tmpl w:val="4C2C898C"/>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72AB543B"/>
    <w:multiLevelType w:val="hybridMultilevel"/>
    <w:tmpl w:val="516038E2"/>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2"/>
  </w:num>
  <w:num w:numId="2">
    <w:abstractNumId w:val="0"/>
  </w:num>
  <w:num w:numId="3">
    <w:abstractNumId w:val="7"/>
  </w:num>
  <w:num w:numId="4">
    <w:abstractNumId w:val="4"/>
  </w:num>
  <w:num w:numId="5">
    <w:abstractNumId w:val="1"/>
  </w:num>
  <w:num w:numId="6">
    <w:abstractNumId w:val="3"/>
  </w:num>
  <w:num w:numId="7">
    <w:abstractNumId w:val="5"/>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0768D"/>
    <w:rsid w:val="00025F7D"/>
    <w:rsid w:val="00030A28"/>
    <w:rsid w:val="0009329B"/>
    <w:rsid w:val="00101028"/>
    <w:rsid w:val="001E6B24"/>
    <w:rsid w:val="002D2DC8"/>
    <w:rsid w:val="00340EDD"/>
    <w:rsid w:val="003766C3"/>
    <w:rsid w:val="00414308"/>
    <w:rsid w:val="004A7641"/>
    <w:rsid w:val="006506AC"/>
    <w:rsid w:val="007E0D5D"/>
    <w:rsid w:val="00955199"/>
    <w:rsid w:val="00A0176F"/>
    <w:rsid w:val="00A878C6"/>
    <w:rsid w:val="00AB4BCA"/>
    <w:rsid w:val="00BF7DB4"/>
    <w:rsid w:val="00C43C3F"/>
    <w:rsid w:val="00C67C06"/>
    <w:rsid w:val="00CD4CE6"/>
    <w:rsid w:val="00F226A9"/>
    <w:rsid w:val="00F76F73"/>
    <w:rsid w:val="00F914CB"/>
    <w:rsid w:val="00FC3FDE"/>
    <w:rsid w:val="00FD298D"/>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1E6B2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Pages>
  <Words>1049</Words>
  <Characters>5773</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2014-08-22T13:39:00Z</dcterms:created>
  <dcterms:modified xsi:type="dcterms:W3CDTF">2015-10-06T19:35:00Z</dcterms:modified>
</cp:coreProperties>
</file>