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549C6" w:rsidRDefault="00D34281" w:rsidP="00E549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549C6">
        <w:rPr>
          <w:rFonts w:ascii="Arial" w:hAnsi="Arial" w:cs="Arial"/>
          <w:b/>
          <w:sz w:val="22"/>
          <w:szCs w:val="22"/>
        </w:rPr>
        <w:t>LC-4163</w:t>
      </w:r>
    </w:p>
    <w:p w:rsidR="00E549C6" w:rsidRDefault="00E549C6" w:rsidP="00E549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002A9F" w:rsidP="00E549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02A9F">
        <w:rPr>
          <w:rFonts w:ascii="Arial" w:hAnsi="Arial" w:cs="Arial"/>
          <w:b/>
          <w:sz w:val="22"/>
          <w:szCs w:val="22"/>
        </w:rPr>
        <w:t>LEY G - N° 4.163</w:t>
      </w:r>
    </w:p>
    <w:p w:rsidR="00E549C6" w:rsidRPr="00E549C6" w:rsidRDefault="00E549C6" w:rsidP="00E549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34281" w:rsidRPr="00E549C6" w:rsidRDefault="00D34281" w:rsidP="00E549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549C6">
        <w:rPr>
          <w:rFonts w:ascii="Arial" w:hAnsi="Arial" w:cs="Arial"/>
          <w:sz w:val="22"/>
          <w:szCs w:val="22"/>
        </w:rPr>
        <w:t>Artículo 1°</w:t>
      </w:r>
      <w:r w:rsidR="00F711FD" w:rsidRPr="00E549C6">
        <w:rPr>
          <w:rFonts w:ascii="Arial" w:hAnsi="Arial" w:cs="Arial"/>
          <w:sz w:val="22"/>
          <w:szCs w:val="22"/>
        </w:rPr>
        <w:t xml:space="preserve"> </w:t>
      </w:r>
      <w:r w:rsidRPr="00E549C6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E549C6">
        <w:rPr>
          <w:rFonts w:ascii="Arial" w:hAnsi="Arial" w:cs="Arial"/>
          <w:sz w:val="22"/>
          <w:szCs w:val="22"/>
        </w:rPr>
        <w:t>Declárase</w:t>
      </w:r>
      <w:proofErr w:type="spellEnd"/>
      <w:r w:rsidRPr="00E549C6">
        <w:rPr>
          <w:rFonts w:ascii="Arial" w:hAnsi="Arial" w:cs="Arial"/>
          <w:sz w:val="22"/>
          <w:szCs w:val="22"/>
        </w:rPr>
        <w:t xml:space="preserve"> Sitio Histórico en los términos del art. 4 inc. a) de la Ley N° 1</w:t>
      </w:r>
      <w:r w:rsidR="00002A9F">
        <w:rPr>
          <w:rFonts w:ascii="Arial" w:hAnsi="Arial" w:cs="Arial"/>
          <w:sz w:val="22"/>
          <w:szCs w:val="22"/>
        </w:rPr>
        <w:t>.</w:t>
      </w:r>
      <w:r w:rsidRPr="00E549C6">
        <w:rPr>
          <w:rFonts w:ascii="Arial" w:hAnsi="Arial" w:cs="Arial"/>
          <w:sz w:val="22"/>
          <w:szCs w:val="22"/>
        </w:rPr>
        <w:t xml:space="preserve">227 #, a la plazoleta Ceferino </w:t>
      </w:r>
      <w:proofErr w:type="spellStart"/>
      <w:r w:rsidRPr="00E549C6">
        <w:rPr>
          <w:rFonts w:ascii="Arial" w:hAnsi="Arial" w:cs="Arial"/>
          <w:sz w:val="22"/>
          <w:szCs w:val="22"/>
        </w:rPr>
        <w:t>Namuncurá</w:t>
      </w:r>
      <w:proofErr w:type="spellEnd"/>
      <w:r w:rsidRPr="00E549C6">
        <w:rPr>
          <w:rFonts w:ascii="Arial" w:hAnsi="Arial" w:cs="Arial"/>
          <w:sz w:val="22"/>
          <w:szCs w:val="22"/>
        </w:rPr>
        <w:t xml:space="preserve">, al paseo Versalles y al paseo José </w:t>
      </w:r>
      <w:proofErr w:type="spellStart"/>
      <w:r w:rsidRPr="00E549C6">
        <w:rPr>
          <w:rFonts w:ascii="Arial" w:hAnsi="Arial" w:cs="Arial"/>
          <w:sz w:val="22"/>
          <w:szCs w:val="22"/>
        </w:rPr>
        <w:t>Amalfitani</w:t>
      </w:r>
      <w:proofErr w:type="spellEnd"/>
      <w:r w:rsidRPr="00E549C6">
        <w:rPr>
          <w:rFonts w:ascii="Arial" w:hAnsi="Arial" w:cs="Arial"/>
          <w:sz w:val="22"/>
          <w:szCs w:val="22"/>
        </w:rPr>
        <w:t xml:space="preserve">. </w:t>
      </w:r>
    </w:p>
    <w:p w:rsidR="0009329B" w:rsidRPr="00E549C6" w:rsidRDefault="0009329B" w:rsidP="00E549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549C6" w:rsidTr="003A2640">
        <w:trPr>
          <w:jc w:val="center"/>
        </w:trPr>
        <w:tc>
          <w:tcPr>
            <w:tcW w:w="8969" w:type="dxa"/>
            <w:gridSpan w:val="2"/>
          </w:tcPr>
          <w:p w:rsidR="0009329B" w:rsidRPr="00E549C6" w:rsidRDefault="0009329B" w:rsidP="00E549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549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549C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02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163</w:t>
            </w:r>
          </w:p>
          <w:p w:rsidR="0009329B" w:rsidRPr="00E549C6" w:rsidRDefault="0009329B" w:rsidP="00E54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549C6" w:rsidTr="003A2640">
        <w:trPr>
          <w:jc w:val="center"/>
        </w:trPr>
        <w:tc>
          <w:tcPr>
            <w:tcW w:w="3780" w:type="dxa"/>
            <w:vAlign w:val="center"/>
          </w:tcPr>
          <w:p w:rsidR="0009329B" w:rsidRPr="00E549C6" w:rsidRDefault="0009329B" w:rsidP="00E54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549C6" w:rsidRDefault="0009329B" w:rsidP="00E54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549C6" w:rsidRDefault="0009329B" w:rsidP="00E54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549C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549C6" w:rsidRDefault="0009329B" w:rsidP="00E549C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549C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34281" w:rsidRPr="00E549C6">
              <w:rPr>
                <w:rFonts w:ascii="Arial" w:hAnsi="Arial" w:cs="Arial"/>
                <w:sz w:val="22"/>
                <w:szCs w:val="22"/>
              </w:rPr>
              <w:t>4</w:t>
            </w:r>
            <w:r w:rsidR="00002A9F">
              <w:rPr>
                <w:rFonts w:ascii="Arial" w:hAnsi="Arial" w:cs="Arial"/>
                <w:sz w:val="22"/>
                <w:szCs w:val="22"/>
              </w:rPr>
              <w:t>.</w:t>
            </w:r>
            <w:r w:rsidR="00D34281" w:rsidRPr="00E549C6">
              <w:rPr>
                <w:rFonts w:ascii="Arial" w:hAnsi="Arial" w:cs="Arial"/>
                <w:sz w:val="22"/>
                <w:szCs w:val="22"/>
              </w:rPr>
              <w:t>163</w:t>
            </w:r>
            <w:r w:rsidRPr="00E549C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549C6" w:rsidRDefault="0009329B" w:rsidP="00E549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549C6" w:rsidTr="003A2640">
        <w:trPr>
          <w:jc w:val="center"/>
        </w:trPr>
        <w:tc>
          <w:tcPr>
            <w:tcW w:w="8969" w:type="dxa"/>
            <w:gridSpan w:val="3"/>
          </w:tcPr>
          <w:p w:rsidR="0009329B" w:rsidRPr="00E549C6" w:rsidRDefault="0009329B" w:rsidP="00E549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549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549C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02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163</w:t>
            </w:r>
          </w:p>
          <w:p w:rsidR="0009329B" w:rsidRPr="00E549C6" w:rsidRDefault="0009329B" w:rsidP="00E54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549C6" w:rsidTr="003A2640">
        <w:trPr>
          <w:jc w:val="center"/>
        </w:trPr>
        <w:tc>
          <w:tcPr>
            <w:tcW w:w="3090" w:type="dxa"/>
            <w:vAlign w:val="center"/>
          </w:tcPr>
          <w:p w:rsidR="0009329B" w:rsidRPr="00E549C6" w:rsidRDefault="0009329B" w:rsidP="00E549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49C6" w:rsidRDefault="0009329B" w:rsidP="00E549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549C6" w:rsidRDefault="0009329B" w:rsidP="00E549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49C6" w:rsidRDefault="003A2640" w:rsidP="00E549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02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4281" w:rsidRPr="00E549C6">
              <w:rPr>
                <w:rFonts w:ascii="Arial" w:hAnsi="Arial" w:cs="Arial"/>
                <w:b/>
                <w:sz w:val="22"/>
                <w:szCs w:val="22"/>
              </w:rPr>
              <w:t>163</w:t>
            </w:r>
            <w:r w:rsidR="0009329B" w:rsidRPr="00E549C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549C6" w:rsidRDefault="0009329B" w:rsidP="00E549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49C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549C6" w:rsidTr="003A2640">
        <w:trPr>
          <w:jc w:val="center"/>
        </w:trPr>
        <w:tc>
          <w:tcPr>
            <w:tcW w:w="8969" w:type="dxa"/>
            <w:gridSpan w:val="3"/>
          </w:tcPr>
          <w:p w:rsidR="0009329B" w:rsidRPr="00E549C6" w:rsidRDefault="0009329B" w:rsidP="00E549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49C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34281" w:rsidRPr="00E549C6">
              <w:rPr>
                <w:rFonts w:ascii="Arial" w:hAnsi="Arial" w:cs="Arial"/>
                <w:sz w:val="22"/>
                <w:szCs w:val="22"/>
              </w:rPr>
              <w:t>4</w:t>
            </w:r>
            <w:r w:rsidR="00002A9F">
              <w:rPr>
                <w:rFonts w:ascii="Arial" w:hAnsi="Arial" w:cs="Arial"/>
                <w:sz w:val="22"/>
                <w:szCs w:val="22"/>
              </w:rPr>
              <w:t>.</w:t>
            </w:r>
            <w:r w:rsidR="00D34281" w:rsidRPr="00E549C6">
              <w:rPr>
                <w:rFonts w:ascii="Arial" w:hAnsi="Arial" w:cs="Arial"/>
                <w:sz w:val="22"/>
                <w:szCs w:val="22"/>
              </w:rPr>
              <w:t>163</w:t>
            </w:r>
            <w:r w:rsidRPr="00E549C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549C6" w:rsidRDefault="0009329B" w:rsidP="00E549C6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549C6" w:rsidRDefault="00F914CB" w:rsidP="00E549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549C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549C6">
        <w:rPr>
          <w:rFonts w:ascii="Arial" w:hAnsi="Arial" w:cs="Arial"/>
          <w:b/>
          <w:sz w:val="22"/>
          <w:szCs w:val="22"/>
        </w:rPr>
        <w:t>:</w:t>
      </w:r>
    </w:p>
    <w:p w:rsidR="00D34281" w:rsidRPr="00E549C6" w:rsidRDefault="00D34281" w:rsidP="00E549C6">
      <w:pPr>
        <w:spacing w:line="360" w:lineRule="auto"/>
        <w:rPr>
          <w:rFonts w:ascii="Arial" w:hAnsi="Arial" w:cs="Arial"/>
          <w:sz w:val="22"/>
          <w:szCs w:val="22"/>
        </w:rPr>
      </w:pPr>
      <w:r w:rsidRPr="00E549C6">
        <w:rPr>
          <w:rFonts w:ascii="Arial" w:hAnsi="Arial"/>
          <w:sz w:val="22"/>
          <w:szCs w:val="22"/>
        </w:rPr>
        <w:t># La presente Norma contiene remisiones externas #</w:t>
      </w:r>
    </w:p>
    <w:sectPr w:rsidR="00D34281" w:rsidRPr="00E549C6" w:rsidSect="00E549C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2A9F"/>
    <w:rsid w:val="0009329B"/>
    <w:rsid w:val="002B476A"/>
    <w:rsid w:val="002D2DC8"/>
    <w:rsid w:val="00333DA6"/>
    <w:rsid w:val="003A2640"/>
    <w:rsid w:val="00427294"/>
    <w:rsid w:val="004A7641"/>
    <w:rsid w:val="005C0D00"/>
    <w:rsid w:val="005D403A"/>
    <w:rsid w:val="006506AC"/>
    <w:rsid w:val="00654E4B"/>
    <w:rsid w:val="006B1B39"/>
    <w:rsid w:val="00944B10"/>
    <w:rsid w:val="00A476C0"/>
    <w:rsid w:val="00B74EEC"/>
    <w:rsid w:val="00BF0F88"/>
    <w:rsid w:val="00C67C06"/>
    <w:rsid w:val="00D34281"/>
    <w:rsid w:val="00E549C6"/>
    <w:rsid w:val="00F711F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2015-09-28T20:49:00Z</dcterms:modified>
</cp:coreProperties>
</file>