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F51D1" w:rsidRDefault="0079025B" w:rsidP="006F51D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F51D1">
        <w:rPr>
          <w:rFonts w:ascii="Arial" w:hAnsi="Arial" w:cs="Arial"/>
          <w:b/>
          <w:sz w:val="22"/>
          <w:szCs w:val="22"/>
        </w:rPr>
        <w:t>LC-4162</w:t>
      </w:r>
    </w:p>
    <w:p w:rsidR="008331D2" w:rsidRDefault="008331D2" w:rsidP="006F51D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F51D1" w:rsidRPr="006F51D1" w:rsidRDefault="008331D2" w:rsidP="006F51D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331D2">
        <w:rPr>
          <w:rFonts w:ascii="Arial" w:hAnsi="Arial" w:cs="Arial"/>
          <w:b/>
          <w:sz w:val="22"/>
          <w:szCs w:val="22"/>
        </w:rPr>
        <w:t>LEY G - N° 4.162</w:t>
      </w:r>
    </w:p>
    <w:p w:rsidR="006F51D1" w:rsidRDefault="006F51D1" w:rsidP="006F51D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9025B" w:rsidRPr="006F51D1" w:rsidRDefault="0079025B" w:rsidP="006F51D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F51D1">
        <w:rPr>
          <w:rFonts w:ascii="Arial" w:hAnsi="Arial" w:cs="Arial"/>
          <w:sz w:val="22"/>
          <w:szCs w:val="22"/>
        </w:rPr>
        <w:t>Artículo 1°</w:t>
      </w:r>
      <w:r w:rsidR="002C5353" w:rsidRPr="006F51D1">
        <w:rPr>
          <w:rFonts w:ascii="Arial" w:hAnsi="Arial" w:cs="Arial"/>
          <w:sz w:val="22"/>
          <w:szCs w:val="22"/>
        </w:rPr>
        <w:t xml:space="preserve"> </w:t>
      </w:r>
      <w:r w:rsidRPr="006F51D1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6F51D1">
        <w:rPr>
          <w:rFonts w:ascii="Arial" w:hAnsi="Arial" w:cs="Arial"/>
          <w:sz w:val="22"/>
          <w:szCs w:val="22"/>
        </w:rPr>
        <w:t>Declárase</w:t>
      </w:r>
      <w:proofErr w:type="spellEnd"/>
      <w:r w:rsidRPr="006F51D1">
        <w:rPr>
          <w:rFonts w:ascii="Arial" w:hAnsi="Arial" w:cs="Arial"/>
          <w:sz w:val="22"/>
          <w:szCs w:val="22"/>
        </w:rPr>
        <w:t xml:space="preserve"> el día 8 de julio de cada año como el "Día de la Acción Ambiental por la Cuenca Matanza Riachuelo". </w:t>
      </w:r>
    </w:p>
    <w:p w:rsidR="002C5353" w:rsidRPr="006F51D1" w:rsidRDefault="002C5353" w:rsidP="006F51D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9025B" w:rsidRPr="006F51D1" w:rsidRDefault="00D90E2E" w:rsidP="006F51D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F51D1">
        <w:rPr>
          <w:rFonts w:ascii="Arial" w:hAnsi="Arial" w:cs="Arial"/>
          <w:sz w:val="22"/>
          <w:szCs w:val="22"/>
        </w:rPr>
        <w:t>Artículo</w:t>
      </w:r>
      <w:r w:rsidR="0079025B" w:rsidRPr="006F51D1">
        <w:rPr>
          <w:rFonts w:ascii="Arial" w:hAnsi="Arial" w:cs="Arial"/>
          <w:sz w:val="22"/>
          <w:szCs w:val="22"/>
        </w:rPr>
        <w:t xml:space="preserve"> 2°</w:t>
      </w:r>
      <w:r w:rsidR="002C5353" w:rsidRPr="006F51D1">
        <w:rPr>
          <w:rFonts w:ascii="Arial" w:hAnsi="Arial" w:cs="Arial"/>
          <w:sz w:val="22"/>
          <w:szCs w:val="22"/>
        </w:rPr>
        <w:t xml:space="preserve"> </w:t>
      </w:r>
      <w:r w:rsidR="0079025B" w:rsidRPr="006F51D1">
        <w:rPr>
          <w:rFonts w:ascii="Arial" w:hAnsi="Arial" w:cs="Arial"/>
          <w:sz w:val="22"/>
          <w:szCs w:val="22"/>
        </w:rPr>
        <w:t xml:space="preserve">- Con el objeto de cumplir con lo dispuesto en el Artículo 1° de la presente Ley, el Poder Ejecutivo de la Ciudad Autónoma de Buenos Aires deberá impulsar campañas de difusión, a efecto de instalar en el ámbito de la Ciudad la problemática ambiental de la Cuenca Matanza-Riachuelo, los avances alcanzados y las futuras acciones de saneamiento en dicha Cuenca. </w:t>
      </w:r>
    </w:p>
    <w:p w:rsidR="0009329B" w:rsidRPr="006F51D1" w:rsidRDefault="0009329B" w:rsidP="006F51D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F51D1" w:rsidTr="003A2640">
        <w:trPr>
          <w:jc w:val="center"/>
        </w:trPr>
        <w:tc>
          <w:tcPr>
            <w:tcW w:w="8969" w:type="dxa"/>
            <w:gridSpan w:val="2"/>
          </w:tcPr>
          <w:p w:rsidR="0009329B" w:rsidRPr="006F51D1" w:rsidRDefault="0009329B" w:rsidP="006F51D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9025B" w:rsidRPr="006F51D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F51D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F51D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9025B" w:rsidRPr="006F51D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8331D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9025B" w:rsidRPr="006F51D1">
              <w:rPr>
                <w:rFonts w:ascii="Arial" w:hAnsi="Arial" w:cs="Arial"/>
                <w:b/>
                <w:sz w:val="22"/>
                <w:szCs w:val="22"/>
              </w:rPr>
              <w:t>162</w:t>
            </w:r>
          </w:p>
          <w:p w:rsidR="0009329B" w:rsidRPr="006F51D1" w:rsidRDefault="0009329B" w:rsidP="006F51D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F51D1" w:rsidTr="003A2640">
        <w:trPr>
          <w:jc w:val="center"/>
        </w:trPr>
        <w:tc>
          <w:tcPr>
            <w:tcW w:w="3780" w:type="dxa"/>
            <w:vAlign w:val="center"/>
          </w:tcPr>
          <w:p w:rsidR="0009329B" w:rsidRPr="006F51D1" w:rsidRDefault="0009329B" w:rsidP="006F51D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F51D1" w:rsidRDefault="0009329B" w:rsidP="006F51D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F51D1" w:rsidRDefault="0009329B" w:rsidP="006F51D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F51D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F51D1" w:rsidRDefault="0009329B" w:rsidP="006F51D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6F51D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9025B" w:rsidRPr="006F51D1">
              <w:rPr>
                <w:rFonts w:ascii="Arial" w:hAnsi="Arial" w:cs="Arial"/>
                <w:sz w:val="22"/>
                <w:szCs w:val="22"/>
              </w:rPr>
              <w:t>4</w:t>
            </w:r>
            <w:r w:rsidR="003F0A81">
              <w:rPr>
                <w:rFonts w:ascii="Arial" w:hAnsi="Arial" w:cs="Arial"/>
                <w:sz w:val="22"/>
                <w:szCs w:val="22"/>
              </w:rPr>
              <w:t>.</w:t>
            </w:r>
            <w:r w:rsidR="0079025B" w:rsidRPr="006F51D1">
              <w:rPr>
                <w:rFonts w:ascii="Arial" w:hAnsi="Arial" w:cs="Arial"/>
                <w:sz w:val="22"/>
                <w:szCs w:val="22"/>
              </w:rPr>
              <w:t>162</w:t>
            </w:r>
            <w:r w:rsidRPr="006F51D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F51D1" w:rsidRDefault="0009329B" w:rsidP="006F51D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F51D1" w:rsidTr="003A2640">
        <w:trPr>
          <w:jc w:val="center"/>
        </w:trPr>
        <w:tc>
          <w:tcPr>
            <w:tcW w:w="8969" w:type="dxa"/>
            <w:gridSpan w:val="3"/>
          </w:tcPr>
          <w:p w:rsidR="0009329B" w:rsidRPr="006F51D1" w:rsidRDefault="0009329B" w:rsidP="006F51D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9025B" w:rsidRPr="006F51D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F51D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F51D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9025B" w:rsidRPr="006F51D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8331D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9025B" w:rsidRPr="006F51D1">
              <w:rPr>
                <w:rFonts w:ascii="Arial" w:hAnsi="Arial" w:cs="Arial"/>
                <w:b/>
                <w:sz w:val="22"/>
                <w:szCs w:val="22"/>
              </w:rPr>
              <w:t>162</w:t>
            </w:r>
          </w:p>
          <w:p w:rsidR="0009329B" w:rsidRPr="006F51D1" w:rsidRDefault="0009329B" w:rsidP="006F51D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F51D1" w:rsidTr="003A2640">
        <w:trPr>
          <w:jc w:val="center"/>
        </w:trPr>
        <w:tc>
          <w:tcPr>
            <w:tcW w:w="3090" w:type="dxa"/>
            <w:vAlign w:val="center"/>
          </w:tcPr>
          <w:p w:rsidR="0009329B" w:rsidRPr="006F51D1" w:rsidRDefault="0009329B" w:rsidP="006F51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F51D1" w:rsidRDefault="0009329B" w:rsidP="006F51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F51D1" w:rsidRDefault="0009329B" w:rsidP="006F51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F51D1" w:rsidRDefault="003A2640" w:rsidP="006F51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9025B" w:rsidRPr="006F51D1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8331D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9025B" w:rsidRPr="006F51D1">
              <w:rPr>
                <w:rFonts w:ascii="Arial" w:hAnsi="Arial" w:cs="Arial"/>
                <w:b/>
                <w:sz w:val="22"/>
                <w:szCs w:val="22"/>
              </w:rPr>
              <w:t>162</w:t>
            </w:r>
            <w:r w:rsidR="0009329B" w:rsidRPr="006F51D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F51D1" w:rsidRDefault="0009329B" w:rsidP="006F51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F51D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F51D1" w:rsidTr="003A2640">
        <w:trPr>
          <w:jc w:val="center"/>
        </w:trPr>
        <w:tc>
          <w:tcPr>
            <w:tcW w:w="8969" w:type="dxa"/>
            <w:gridSpan w:val="3"/>
          </w:tcPr>
          <w:p w:rsidR="0009329B" w:rsidRPr="006F51D1" w:rsidRDefault="0009329B" w:rsidP="006F51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F51D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9025B" w:rsidRPr="006F51D1">
              <w:rPr>
                <w:rFonts w:ascii="Arial" w:hAnsi="Arial" w:cs="Arial"/>
                <w:sz w:val="22"/>
                <w:szCs w:val="22"/>
              </w:rPr>
              <w:t>4</w:t>
            </w:r>
            <w:r w:rsidR="008331D2">
              <w:rPr>
                <w:rFonts w:ascii="Arial" w:hAnsi="Arial" w:cs="Arial"/>
                <w:sz w:val="22"/>
                <w:szCs w:val="22"/>
              </w:rPr>
              <w:t>.</w:t>
            </w:r>
            <w:r w:rsidR="0079025B" w:rsidRPr="006F51D1">
              <w:rPr>
                <w:rFonts w:ascii="Arial" w:hAnsi="Arial" w:cs="Arial"/>
                <w:sz w:val="22"/>
                <w:szCs w:val="22"/>
              </w:rPr>
              <w:t>162</w:t>
            </w:r>
            <w:r w:rsidRPr="006F51D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F51D1" w:rsidRDefault="0009329B" w:rsidP="008331D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F51D1" w:rsidSect="006F51D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C5353"/>
    <w:rsid w:val="002D2DC8"/>
    <w:rsid w:val="002F6B22"/>
    <w:rsid w:val="00333DA6"/>
    <w:rsid w:val="003A2640"/>
    <w:rsid w:val="003F0A81"/>
    <w:rsid w:val="004A7641"/>
    <w:rsid w:val="00556F9F"/>
    <w:rsid w:val="00596722"/>
    <w:rsid w:val="005C0D00"/>
    <w:rsid w:val="005D403A"/>
    <w:rsid w:val="006506AC"/>
    <w:rsid w:val="006B1B39"/>
    <w:rsid w:val="006F51D1"/>
    <w:rsid w:val="0079025B"/>
    <w:rsid w:val="008331D2"/>
    <w:rsid w:val="00A476C0"/>
    <w:rsid w:val="00B5630C"/>
    <w:rsid w:val="00BF0F88"/>
    <w:rsid w:val="00C67C06"/>
    <w:rsid w:val="00CD4CED"/>
    <w:rsid w:val="00D90E2E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2015-09-29T19:37:00Z</dcterms:modified>
</cp:coreProperties>
</file>