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8F0" w:rsidRPr="00191206" w:rsidRDefault="004238F0" w:rsidP="00191206">
      <w:pPr>
        <w:spacing w:after="0" w:line="360" w:lineRule="auto"/>
        <w:rPr>
          <w:rFonts w:ascii="Arial" w:hAnsi="Arial" w:cs="Arial"/>
          <w:b/>
        </w:rPr>
      </w:pPr>
      <w:r w:rsidRPr="00191206">
        <w:rPr>
          <w:rFonts w:ascii="Arial" w:hAnsi="Arial" w:cs="Arial"/>
          <w:b/>
        </w:rPr>
        <w:t xml:space="preserve">LC-3810 </w:t>
      </w:r>
    </w:p>
    <w:p w:rsidR="004238F0" w:rsidRPr="00191206" w:rsidRDefault="004238F0" w:rsidP="00191206">
      <w:pPr>
        <w:spacing w:after="0" w:line="360" w:lineRule="auto"/>
        <w:rPr>
          <w:rFonts w:ascii="Arial" w:hAnsi="Arial" w:cs="Arial"/>
          <w:b/>
        </w:rPr>
      </w:pPr>
    </w:p>
    <w:p w:rsidR="00191206" w:rsidRPr="00191206" w:rsidRDefault="003A1429" w:rsidP="00191206">
      <w:pPr>
        <w:spacing w:after="0" w:line="360" w:lineRule="auto"/>
        <w:jc w:val="center"/>
        <w:rPr>
          <w:rFonts w:ascii="Arial" w:hAnsi="Arial" w:cs="Arial"/>
          <w:b/>
        </w:rPr>
      </w:pPr>
      <w:r w:rsidRPr="00191206">
        <w:rPr>
          <w:rFonts w:ascii="Arial" w:hAnsi="Arial" w:cs="Arial"/>
          <w:b/>
        </w:rPr>
        <w:t>LEY O – Nº 3</w:t>
      </w:r>
      <w:r>
        <w:rPr>
          <w:rFonts w:ascii="Arial" w:hAnsi="Arial" w:cs="Arial"/>
          <w:b/>
        </w:rPr>
        <w:t>.</w:t>
      </w:r>
      <w:r w:rsidRPr="00191206">
        <w:rPr>
          <w:rFonts w:ascii="Arial" w:hAnsi="Arial" w:cs="Arial"/>
          <w:b/>
        </w:rPr>
        <w:t>810</w:t>
      </w:r>
    </w:p>
    <w:p w:rsidR="004238F0" w:rsidRPr="00191206" w:rsidRDefault="004238F0" w:rsidP="00191206">
      <w:pPr>
        <w:spacing w:after="0" w:line="360" w:lineRule="auto"/>
        <w:jc w:val="both"/>
        <w:rPr>
          <w:rFonts w:ascii="Arial" w:hAnsi="Arial" w:cs="Arial"/>
        </w:rPr>
      </w:pPr>
    </w:p>
    <w:p w:rsidR="004238F0" w:rsidRPr="00191206" w:rsidRDefault="004238F0" w:rsidP="00191206">
      <w:pPr>
        <w:spacing w:after="0" w:line="360" w:lineRule="auto"/>
        <w:jc w:val="both"/>
        <w:rPr>
          <w:rFonts w:ascii="Arial" w:hAnsi="Arial" w:cs="Arial"/>
        </w:rPr>
      </w:pPr>
      <w:r w:rsidRPr="00191206">
        <w:rPr>
          <w:rFonts w:ascii="Arial" w:hAnsi="Arial" w:cs="Arial"/>
        </w:rPr>
        <w:t>Artículo 1°.- Todas las paradas de colectivos ubicadas en la Ciudad Autónoma de Buenos Aires contarán con un cartel en el sistema Braille de lectoescritura para personas ciegas, que informará el número de línea correspondiente.</w:t>
      </w:r>
    </w:p>
    <w:p w:rsidR="00191206" w:rsidRDefault="00191206" w:rsidP="00191206">
      <w:pPr>
        <w:spacing w:after="0" w:line="360" w:lineRule="auto"/>
        <w:jc w:val="both"/>
        <w:rPr>
          <w:rFonts w:ascii="Arial" w:hAnsi="Arial" w:cs="Arial"/>
        </w:rPr>
      </w:pPr>
    </w:p>
    <w:p w:rsidR="004238F0" w:rsidRPr="00191206" w:rsidRDefault="004238F0" w:rsidP="00191206">
      <w:pPr>
        <w:spacing w:after="0" w:line="360" w:lineRule="auto"/>
        <w:jc w:val="both"/>
        <w:rPr>
          <w:rFonts w:ascii="Arial" w:hAnsi="Arial" w:cs="Arial"/>
        </w:rPr>
      </w:pPr>
      <w:r w:rsidRPr="00191206">
        <w:rPr>
          <w:rFonts w:ascii="Arial" w:hAnsi="Arial" w:cs="Arial"/>
        </w:rPr>
        <w:t>Artículo 2°.- Los plazos de ejecución de la presente Ley, así como el formato y tamaño de los carteles, estarán sujetos a la reglamentación.</w:t>
      </w:r>
    </w:p>
    <w:p w:rsidR="00191206" w:rsidRDefault="00191206" w:rsidP="00191206">
      <w:pPr>
        <w:spacing w:after="0" w:line="360" w:lineRule="auto"/>
        <w:jc w:val="both"/>
        <w:rPr>
          <w:rFonts w:ascii="Arial" w:hAnsi="Arial" w:cs="Arial"/>
        </w:rPr>
      </w:pPr>
    </w:p>
    <w:p w:rsidR="004238F0" w:rsidRPr="00191206" w:rsidRDefault="004238F0" w:rsidP="00191206">
      <w:pPr>
        <w:spacing w:after="0" w:line="360" w:lineRule="auto"/>
        <w:jc w:val="both"/>
        <w:rPr>
          <w:rFonts w:ascii="Arial" w:hAnsi="Arial" w:cs="Arial"/>
        </w:rPr>
      </w:pPr>
      <w:r w:rsidRPr="00191206">
        <w:rPr>
          <w:rFonts w:ascii="Arial" w:hAnsi="Arial" w:cs="Arial"/>
        </w:rPr>
        <w:t>Artículo 3°.- El Ministerio de Desarrollo Urbano, a través de sus organismos competentes, es la Autoridad de Aplicación responsable de:</w:t>
      </w:r>
    </w:p>
    <w:p w:rsidR="004238F0" w:rsidRDefault="004238F0" w:rsidP="003A1429">
      <w:pPr>
        <w:pStyle w:val="Prrafodelista"/>
        <w:numPr>
          <w:ilvl w:val="0"/>
          <w:numId w:val="2"/>
        </w:numPr>
        <w:spacing w:after="0" w:line="360" w:lineRule="auto"/>
        <w:ind w:left="567" w:hanging="567"/>
        <w:jc w:val="both"/>
        <w:rPr>
          <w:rFonts w:ascii="Arial" w:hAnsi="Arial" w:cs="Arial"/>
        </w:rPr>
      </w:pPr>
      <w:r w:rsidRPr="003A1429">
        <w:rPr>
          <w:rFonts w:ascii="Arial" w:hAnsi="Arial" w:cs="Arial"/>
        </w:rPr>
        <w:t>La reglamentación de la presente Ley.</w:t>
      </w:r>
    </w:p>
    <w:p w:rsidR="004238F0" w:rsidRDefault="004238F0" w:rsidP="00191206">
      <w:pPr>
        <w:pStyle w:val="Prrafodelista"/>
        <w:numPr>
          <w:ilvl w:val="0"/>
          <w:numId w:val="2"/>
        </w:numPr>
        <w:spacing w:after="0" w:line="360" w:lineRule="auto"/>
        <w:ind w:left="567" w:hanging="567"/>
        <w:jc w:val="both"/>
        <w:rPr>
          <w:rFonts w:ascii="Arial" w:hAnsi="Arial" w:cs="Arial"/>
        </w:rPr>
      </w:pPr>
      <w:r w:rsidRPr="003A1429">
        <w:rPr>
          <w:rFonts w:ascii="Arial" w:hAnsi="Arial" w:cs="Arial"/>
        </w:rPr>
        <w:t>La evaluación de los presupuestos necesarios para su ejecución.</w:t>
      </w:r>
    </w:p>
    <w:p w:rsidR="004238F0" w:rsidRPr="003A1429" w:rsidRDefault="004238F0" w:rsidP="00191206">
      <w:pPr>
        <w:pStyle w:val="Prrafodelista"/>
        <w:numPr>
          <w:ilvl w:val="0"/>
          <w:numId w:val="2"/>
        </w:numPr>
        <w:spacing w:after="0" w:line="360" w:lineRule="auto"/>
        <w:ind w:left="567" w:hanging="567"/>
        <w:jc w:val="both"/>
        <w:rPr>
          <w:rFonts w:ascii="Arial" w:hAnsi="Arial" w:cs="Arial"/>
        </w:rPr>
      </w:pPr>
      <w:r w:rsidRPr="003A1429">
        <w:rPr>
          <w:rFonts w:ascii="Arial" w:hAnsi="Arial" w:cs="Arial"/>
        </w:rPr>
        <w:t>La recepción de reclamos de los usuarios, la constatación de su veracidad y la implementación de las acciones necesarias para su solución.</w:t>
      </w:r>
    </w:p>
    <w:p w:rsidR="00191206" w:rsidRDefault="00191206" w:rsidP="00191206">
      <w:pPr>
        <w:spacing w:after="0" w:line="360" w:lineRule="auto"/>
        <w:jc w:val="both"/>
        <w:rPr>
          <w:rFonts w:ascii="Arial" w:hAnsi="Arial" w:cs="Arial"/>
        </w:rPr>
      </w:pPr>
    </w:p>
    <w:p w:rsidR="004238F0" w:rsidRPr="00191206" w:rsidRDefault="004238F0" w:rsidP="00191206">
      <w:pPr>
        <w:spacing w:after="0" w:line="360" w:lineRule="auto"/>
        <w:jc w:val="both"/>
        <w:rPr>
          <w:rFonts w:ascii="Arial" w:hAnsi="Arial" w:cs="Arial"/>
        </w:rPr>
      </w:pPr>
      <w:r w:rsidRPr="00191206">
        <w:rPr>
          <w:rFonts w:ascii="Arial" w:hAnsi="Arial" w:cs="Arial"/>
        </w:rPr>
        <w:t>Artículo 4°.- Los alcances de la presente Ley incluyen a todas las líneas de colectivos que tengan paradas en la Ciudad Autónoma de Buenos Aires, aún aquellas que, en su recorrido, transiten zonas correspondientes al Conurbano Bonaerense.</w:t>
      </w:r>
    </w:p>
    <w:p w:rsidR="004238F0" w:rsidRDefault="004238F0" w:rsidP="00191206">
      <w:pPr>
        <w:spacing w:after="0" w:line="360" w:lineRule="auto"/>
        <w:rPr>
          <w:rFonts w:ascii="Arial" w:hAnsi="Arial" w:cs="Arial"/>
        </w:rPr>
      </w:pPr>
    </w:p>
    <w:p w:rsidR="003A1429" w:rsidRPr="00191206" w:rsidRDefault="003A1429" w:rsidP="00191206">
      <w:pPr>
        <w:spacing w:after="0" w:line="360" w:lineRule="auto"/>
        <w:rPr>
          <w:rFonts w:ascii="Arial" w:hAnsi="Arial" w:cs="Arial"/>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872"/>
        <w:gridCol w:w="4128"/>
      </w:tblGrid>
      <w:tr w:rsidR="004238F0" w:rsidRPr="00191206" w:rsidTr="00191206">
        <w:trPr>
          <w:jc w:val="center"/>
        </w:trPr>
        <w:tc>
          <w:tcPr>
            <w:tcW w:w="9000" w:type="dxa"/>
            <w:gridSpan w:val="2"/>
            <w:tcBorders>
              <w:top w:val="single" w:sz="4" w:space="0" w:color="auto"/>
            </w:tcBorders>
            <w:vAlign w:val="center"/>
          </w:tcPr>
          <w:p w:rsidR="004238F0" w:rsidRPr="00191206" w:rsidRDefault="004238F0" w:rsidP="00191206">
            <w:pPr>
              <w:pStyle w:val="Textosinformato"/>
              <w:spacing w:before="240" w:line="360" w:lineRule="auto"/>
              <w:jc w:val="center"/>
              <w:rPr>
                <w:rFonts w:ascii="Arial" w:hAnsi="Arial" w:cs="Arial"/>
                <w:sz w:val="22"/>
                <w:szCs w:val="22"/>
                <w:u w:val="single"/>
              </w:rPr>
            </w:pPr>
            <w:r w:rsidRPr="00191206">
              <w:rPr>
                <w:rFonts w:ascii="Arial" w:hAnsi="Arial" w:cs="Arial"/>
                <w:b/>
                <w:sz w:val="22"/>
                <w:szCs w:val="22"/>
              </w:rPr>
              <w:t>LEY O  - N° 3</w:t>
            </w:r>
            <w:r w:rsidR="003A1429">
              <w:rPr>
                <w:rFonts w:ascii="Arial" w:hAnsi="Arial" w:cs="Arial"/>
                <w:b/>
                <w:sz w:val="22"/>
                <w:szCs w:val="22"/>
              </w:rPr>
              <w:t>.</w:t>
            </w:r>
            <w:r w:rsidRPr="00191206">
              <w:rPr>
                <w:rFonts w:ascii="Arial" w:hAnsi="Arial" w:cs="Arial"/>
                <w:b/>
                <w:sz w:val="22"/>
                <w:szCs w:val="22"/>
              </w:rPr>
              <w:t>810</w:t>
            </w:r>
          </w:p>
          <w:p w:rsidR="004238F0" w:rsidRPr="00191206" w:rsidRDefault="004238F0" w:rsidP="00191206">
            <w:pPr>
              <w:pStyle w:val="Textosinformato"/>
              <w:spacing w:line="360" w:lineRule="auto"/>
              <w:jc w:val="center"/>
              <w:rPr>
                <w:rFonts w:ascii="Times New Roman" w:hAnsi="Times New Roman"/>
                <w:b/>
                <w:sz w:val="22"/>
                <w:szCs w:val="22"/>
                <w:u w:val="single"/>
              </w:rPr>
            </w:pPr>
            <w:r w:rsidRPr="00191206">
              <w:rPr>
                <w:rFonts w:ascii="Arial" w:hAnsi="Arial" w:cs="Arial"/>
                <w:b/>
                <w:sz w:val="22"/>
                <w:szCs w:val="22"/>
              </w:rPr>
              <w:t>TABLA DE ANTECEDENTES</w:t>
            </w:r>
          </w:p>
        </w:tc>
      </w:tr>
      <w:tr w:rsidR="004238F0" w:rsidRPr="00191206" w:rsidTr="003A1429">
        <w:trPr>
          <w:trHeight w:val="543"/>
          <w:jc w:val="center"/>
        </w:trPr>
        <w:tc>
          <w:tcPr>
            <w:tcW w:w="4872" w:type="dxa"/>
            <w:vAlign w:val="center"/>
          </w:tcPr>
          <w:p w:rsidR="004238F0" w:rsidRPr="00191206" w:rsidRDefault="004238F0" w:rsidP="003A1429">
            <w:pPr>
              <w:pStyle w:val="Textosinformato"/>
              <w:spacing w:line="360" w:lineRule="auto"/>
              <w:jc w:val="center"/>
              <w:rPr>
                <w:rFonts w:ascii="Arial" w:hAnsi="Arial" w:cs="Arial"/>
                <w:b/>
                <w:sz w:val="22"/>
                <w:szCs w:val="22"/>
              </w:rPr>
            </w:pPr>
            <w:r w:rsidRPr="00191206">
              <w:rPr>
                <w:rFonts w:ascii="Arial" w:hAnsi="Arial" w:cs="Arial"/>
                <w:b/>
                <w:sz w:val="22"/>
                <w:szCs w:val="22"/>
              </w:rPr>
              <w:t>Número de Artículo del Texto</w:t>
            </w:r>
            <w:r w:rsidR="003A1429">
              <w:rPr>
                <w:rFonts w:ascii="Arial" w:hAnsi="Arial" w:cs="Arial"/>
                <w:b/>
                <w:sz w:val="22"/>
                <w:szCs w:val="22"/>
              </w:rPr>
              <w:t xml:space="preserve"> </w:t>
            </w:r>
            <w:r w:rsidRPr="00191206">
              <w:rPr>
                <w:rFonts w:ascii="Arial" w:hAnsi="Arial" w:cs="Arial"/>
                <w:b/>
                <w:sz w:val="22"/>
                <w:szCs w:val="22"/>
              </w:rPr>
              <w:t>Definitivo</w:t>
            </w:r>
          </w:p>
        </w:tc>
        <w:tc>
          <w:tcPr>
            <w:tcW w:w="4128" w:type="dxa"/>
            <w:vAlign w:val="center"/>
          </w:tcPr>
          <w:p w:rsidR="004238F0" w:rsidRPr="00191206" w:rsidRDefault="004238F0" w:rsidP="00191206">
            <w:pPr>
              <w:pStyle w:val="Textosinformato"/>
              <w:spacing w:line="360" w:lineRule="auto"/>
              <w:jc w:val="center"/>
              <w:rPr>
                <w:rFonts w:ascii="Arial" w:hAnsi="Arial" w:cs="Arial"/>
                <w:b/>
                <w:sz w:val="22"/>
                <w:szCs w:val="22"/>
              </w:rPr>
            </w:pPr>
            <w:r w:rsidRPr="00191206">
              <w:rPr>
                <w:rFonts w:ascii="Arial" w:hAnsi="Arial" w:cs="Arial"/>
                <w:b/>
                <w:sz w:val="22"/>
                <w:szCs w:val="22"/>
              </w:rPr>
              <w:t>Fuente</w:t>
            </w:r>
          </w:p>
        </w:tc>
      </w:tr>
      <w:tr w:rsidR="004238F0" w:rsidRPr="00191206" w:rsidTr="00191206">
        <w:trPr>
          <w:trHeight w:val="555"/>
          <w:jc w:val="center"/>
        </w:trPr>
        <w:tc>
          <w:tcPr>
            <w:tcW w:w="9000" w:type="dxa"/>
            <w:gridSpan w:val="2"/>
            <w:tcBorders>
              <w:bottom w:val="single" w:sz="4" w:space="0" w:color="auto"/>
            </w:tcBorders>
            <w:vAlign w:val="center"/>
          </w:tcPr>
          <w:p w:rsidR="004238F0" w:rsidRPr="00191206" w:rsidRDefault="004238F0" w:rsidP="00191206">
            <w:pPr>
              <w:pStyle w:val="Textosinformato"/>
              <w:spacing w:line="360" w:lineRule="auto"/>
              <w:jc w:val="center"/>
              <w:rPr>
                <w:rFonts w:ascii="Arial" w:hAnsi="Arial" w:cs="Arial"/>
                <w:sz w:val="22"/>
                <w:szCs w:val="22"/>
              </w:rPr>
            </w:pPr>
            <w:r w:rsidRPr="00191206">
              <w:rPr>
                <w:rFonts w:ascii="Arial" w:hAnsi="Arial" w:cs="Arial"/>
                <w:sz w:val="22"/>
                <w:szCs w:val="22"/>
              </w:rPr>
              <w:t>Todos los artículos de este Texto Definitivo provienen del texto original de la Ley 3</w:t>
            </w:r>
            <w:r w:rsidR="003A1429">
              <w:rPr>
                <w:rFonts w:ascii="Arial" w:hAnsi="Arial" w:cs="Arial"/>
                <w:sz w:val="22"/>
                <w:szCs w:val="22"/>
              </w:rPr>
              <w:t>.</w:t>
            </w:r>
            <w:r w:rsidRPr="00191206">
              <w:rPr>
                <w:rFonts w:ascii="Arial" w:hAnsi="Arial" w:cs="Arial"/>
                <w:sz w:val="22"/>
                <w:szCs w:val="22"/>
              </w:rPr>
              <w:t>810</w:t>
            </w:r>
          </w:p>
        </w:tc>
      </w:tr>
    </w:tbl>
    <w:p w:rsidR="00191206" w:rsidRDefault="00191206" w:rsidP="00191206">
      <w:pPr>
        <w:spacing w:after="0" w:line="360" w:lineRule="auto"/>
        <w:rPr>
          <w:rFonts w:ascii="Arial" w:hAnsi="Arial" w:cs="Arial"/>
          <w:i/>
        </w:rPr>
      </w:pPr>
    </w:p>
    <w:p w:rsidR="003A1429" w:rsidRDefault="003A1429" w:rsidP="00191206">
      <w:pPr>
        <w:spacing w:after="0" w:line="360" w:lineRule="auto"/>
        <w:rPr>
          <w:rFonts w:ascii="Arial" w:hAnsi="Arial" w:cs="Arial"/>
          <w:i/>
        </w:rPr>
      </w:pPr>
    </w:p>
    <w:p w:rsidR="004238F0" w:rsidRPr="00191206" w:rsidRDefault="00191206" w:rsidP="00191206">
      <w:pPr>
        <w:spacing w:after="0" w:line="360" w:lineRule="auto"/>
        <w:rPr>
          <w:rFonts w:ascii="Arial" w:hAnsi="Arial" w:cs="Arial"/>
          <w:b/>
        </w:rPr>
      </w:pPr>
      <w:r w:rsidRPr="00191206">
        <w:rPr>
          <w:rFonts w:ascii="Arial" w:hAnsi="Arial" w:cs="Arial"/>
          <w:b/>
        </w:rPr>
        <w:t>Artículos Suprimidos</w:t>
      </w:r>
      <w:r w:rsidR="003A1429">
        <w:rPr>
          <w:rFonts w:ascii="Arial" w:hAnsi="Arial" w:cs="Arial"/>
          <w:b/>
        </w:rPr>
        <w:t>:</w:t>
      </w:r>
    </w:p>
    <w:p w:rsidR="004238F0" w:rsidRPr="00191206" w:rsidRDefault="004238F0" w:rsidP="00191206">
      <w:pPr>
        <w:spacing w:after="0" w:line="360" w:lineRule="auto"/>
        <w:rPr>
          <w:rFonts w:ascii="Arial" w:hAnsi="Arial" w:cs="Arial"/>
        </w:rPr>
      </w:pPr>
      <w:r w:rsidRPr="00191206">
        <w:rPr>
          <w:rFonts w:ascii="Arial" w:hAnsi="Arial" w:cs="Arial"/>
          <w:b/>
        </w:rPr>
        <w:t>Anterior art. 5</w:t>
      </w:r>
      <w:r w:rsidR="00191206" w:rsidRPr="00191206">
        <w:rPr>
          <w:rFonts w:ascii="Arial" w:hAnsi="Arial" w:cs="Arial"/>
          <w:b/>
        </w:rPr>
        <w:t>:</w:t>
      </w:r>
      <w:r w:rsidRPr="00191206">
        <w:rPr>
          <w:rFonts w:ascii="Arial" w:hAnsi="Arial" w:cs="Arial"/>
          <w:b/>
        </w:rPr>
        <w:t xml:space="preserve"> </w:t>
      </w:r>
      <w:r w:rsidR="003A1429" w:rsidRPr="003A1429">
        <w:rPr>
          <w:rFonts w:ascii="Arial" w:hAnsi="Arial" w:cs="Arial"/>
        </w:rPr>
        <w:t>Caducidad por</w:t>
      </w:r>
      <w:r w:rsidR="003A1429">
        <w:rPr>
          <w:rFonts w:ascii="Arial" w:hAnsi="Arial" w:cs="Arial"/>
          <w:b/>
        </w:rPr>
        <w:t xml:space="preserve"> </w:t>
      </w:r>
      <w:r w:rsidR="00191206">
        <w:rPr>
          <w:rFonts w:ascii="Arial" w:hAnsi="Arial" w:cs="Arial"/>
        </w:rPr>
        <w:t>Plazo Vencido.</w:t>
      </w:r>
      <w:r w:rsidRPr="00191206">
        <w:rPr>
          <w:rFonts w:ascii="Arial" w:hAnsi="Arial" w:cs="Arial"/>
        </w:rPr>
        <w:t xml:space="preserve">                                                           </w:t>
      </w:r>
    </w:p>
    <w:p w:rsidR="004238F0" w:rsidRDefault="004238F0" w:rsidP="00191206">
      <w:pPr>
        <w:spacing w:after="0" w:line="360" w:lineRule="auto"/>
        <w:rPr>
          <w:rFonts w:ascii="Times New Roman" w:hAnsi="Times New Roman"/>
          <w:b/>
        </w:rPr>
      </w:pPr>
    </w:p>
    <w:p w:rsidR="003A1429" w:rsidRDefault="003A1429" w:rsidP="00191206">
      <w:pPr>
        <w:spacing w:after="0" w:line="360" w:lineRule="auto"/>
        <w:rPr>
          <w:rFonts w:ascii="Times New Roman" w:hAnsi="Times New Roman"/>
          <w:b/>
        </w:rPr>
      </w:pPr>
    </w:p>
    <w:p w:rsidR="003A1429" w:rsidRPr="00191206" w:rsidRDefault="003A1429" w:rsidP="00191206">
      <w:pPr>
        <w:spacing w:after="0" w:line="360" w:lineRule="auto"/>
        <w:rPr>
          <w:rFonts w:ascii="Times New Roman" w:hAnsi="Times New Roman"/>
          <w:b/>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4238F0" w:rsidRPr="00191206" w:rsidTr="00191206">
        <w:trPr>
          <w:jc w:val="center"/>
        </w:trPr>
        <w:tc>
          <w:tcPr>
            <w:tcW w:w="9180" w:type="dxa"/>
            <w:gridSpan w:val="3"/>
            <w:vAlign w:val="center"/>
          </w:tcPr>
          <w:p w:rsidR="004238F0" w:rsidRPr="00191206" w:rsidRDefault="004238F0" w:rsidP="00191206">
            <w:pPr>
              <w:pStyle w:val="Textosinformato"/>
              <w:spacing w:before="240" w:line="360" w:lineRule="auto"/>
              <w:jc w:val="center"/>
              <w:rPr>
                <w:rFonts w:ascii="Arial" w:hAnsi="Arial" w:cs="Arial"/>
                <w:sz w:val="22"/>
                <w:szCs w:val="22"/>
                <w:u w:val="single"/>
              </w:rPr>
            </w:pPr>
            <w:r w:rsidRPr="00191206">
              <w:rPr>
                <w:rFonts w:ascii="Arial" w:hAnsi="Arial" w:cs="Arial"/>
                <w:b/>
                <w:sz w:val="22"/>
                <w:szCs w:val="22"/>
              </w:rPr>
              <w:lastRenderedPageBreak/>
              <w:t>LEY O - N° 3</w:t>
            </w:r>
            <w:r w:rsidR="003A1429">
              <w:rPr>
                <w:rFonts w:ascii="Arial" w:hAnsi="Arial" w:cs="Arial"/>
                <w:b/>
                <w:sz w:val="22"/>
                <w:szCs w:val="22"/>
              </w:rPr>
              <w:t>.</w:t>
            </w:r>
            <w:r w:rsidRPr="00191206">
              <w:rPr>
                <w:rFonts w:ascii="Arial" w:hAnsi="Arial" w:cs="Arial"/>
                <w:b/>
                <w:sz w:val="22"/>
                <w:szCs w:val="22"/>
              </w:rPr>
              <w:t>810</w:t>
            </w:r>
          </w:p>
          <w:p w:rsidR="004238F0" w:rsidRPr="00191206" w:rsidRDefault="004238F0" w:rsidP="00191206">
            <w:pPr>
              <w:pStyle w:val="Textosinformato"/>
              <w:spacing w:line="360" w:lineRule="auto"/>
              <w:jc w:val="center"/>
              <w:rPr>
                <w:rFonts w:ascii="Arial" w:hAnsi="Arial" w:cs="Arial"/>
                <w:sz w:val="22"/>
                <w:szCs w:val="22"/>
              </w:rPr>
            </w:pPr>
            <w:r w:rsidRPr="00191206">
              <w:rPr>
                <w:rFonts w:ascii="Arial" w:hAnsi="Arial" w:cs="Arial"/>
                <w:b/>
                <w:sz w:val="22"/>
                <w:szCs w:val="22"/>
              </w:rPr>
              <w:t>TABLA DE EQUIVALENCIAS</w:t>
            </w:r>
          </w:p>
        </w:tc>
      </w:tr>
      <w:tr w:rsidR="004238F0" w:rsidRPr="00191206" w:rsidTr="00191206">
        <w:trPr>
          <w:jc w:val="center"/>
        </w:trPr>
        <w:tc>
          <w:tcPr>
            <w:tcW w:w="3090" w:type="dxa"/>
            <w:vAlign w:val="center"/>
          </w:tcPr>
          <w:p w:rsidR="004238F0" w:rsidRPr="00191206" w:rsidRDefault="004238F0" w:rsidP="00191206">
            <w:pPr>
              <w:spacing w:after="0" w:line="360" w:lineRule="auto"/>
              <w:jc w:val="center"/>
              <w:rPr>
                <w:rFonts w:ascii="Arial" w:hAnsi="Arial" w:cs="Arial"/>
                <w:b/>
                <w:lang w:val="es-ES" w:eastAsia="es-ES"/>
              </w:rPr>
            </w:pPr>
            <w:r w:rsidRPr="00191206">
              <w:rPr>
                <w:rFonts w:ascii="Arial" w:hAnsi="Arial" w:cs="Arial"/>
                <w:b/>
              </w:rPr>
              <w:t>Número de artículo del Texto Definitivo</w:t>
            </w:r>
          </w:p>
        </w:tc>
        <w:tc>
          <w:tcPr>
            <w:tcW w:w="2850" w:type="dxa"/>
            <w:vAlign w:val="center"/>
          </w:tcPr>
          <w:p w:rsidR="004238F0" w:rsidRPr="00191206" w:rsidRDefault="004238F0" w:rsidP="00191206">
            <w:pPr>
              <w:spacing w:after="0" w:line="360" w:lineRule="auto"/>
              <w:jc w:val="center"/>
              <w:rPr>
                <w:rFonts w:ascii="Arial" w:hAnsi="Arial" w:cs="Arial"/>
                <w:b/>
                <w:lang w:val="es-ES" w:eastAsia="es-ES"/>
              </w:rPr>
            </w:pPr>
            <w:r w:rsidRPr="00191206">
              <w:rPr>
                <w:rFonts w:ascii="Arial" w:hAnsi="Arial" w:cs="Arial"/>
                <w:b/>
              </w:rPr>
              <w:t>Número de artículo del Texto de Referencia (Ley 3</w:t>
            </w:r>
            <w:r w:rsidR="003A1429">
              <w:rPr>
                <w:rFonts w:ascii="Arial" w:hAnsi="Arial" w:cs="Arial"/>
                <w:b/>
              </w:rPr>
              <w:t>.</w:t>
            </w:r>
            <w:r w:rsidRPr="00191206">
              <w:rPr>
                <w:rFonts w:ascii="Arial" w:hAnsi="Arial" w:cs="Arial"/>
                <w:b/>
              </w:rPr>
              <w:t>810 )</w:t>
            </w:r>
          </w:p>
        </w:tc>
        <w:tc>
          <w:tcPr>
            <w:tcW w:w="3240" w:type="dxa"/>
            <w:vAlign w:val="center"/>
          </w:tcPr>
          <w:p w:rsidR="004238F0" w:rsidRPr="00191206" w:rsidRDefault="004238F0" w:rsidP="00191206">
            <w:pPr>
              <w:spacing w:after="0" w:line="360" w:lineRule="auto"/>
              <w:jc w:val="center"/>
              <w:rPr>
                <w:rFonts w:ascii="Arial" w:hAnsi="Arial" w:cs="Arial"/>
                <w:b/>
                <w:lang w:val="es-ES" w:eastAsia="es-ES"/>
              </w:rPr>
            </w:pPr>
            <w:r w:rsidRPr="00191206">
              <w:rPr>
                <w:rFonts w:ascii="Arial" w:hAnsi="Arial" w:cs="Arial"/>
                <w:b/>
              </w:rPr>
              <w:t>Observaciones</w:t>
            </w:r>
          </w:p>
        </w:tc>
      </w:tr>
      <w:tr w:rsidR="004238F0" w:rsidRPr="00191206" w:rsidTr="00191206">
        <w:trPr>
          <w:jc w:val="center"/>
        </w:trPr>
        <w:tc>
          <w:tcPr>
            <w:tcW w:w="9180" w:type="dxa"/>
            <w:gridSpan w:val="3"/>
            <w:vAlign w:val="center"/>
          </w:tcPr>
          <w:p w:rsidR="004238F0" w:rsidRPr="00191206" w:rsidRDefault="004238F0" w:rsidP="00191206">
            <w:pPr>
              <w:spacing w:after="0" w:line="360" w:lineRule="auto"/>
              <w:jc w:val="center"/>
              <w:rPr>
                <w:rFonts w:ascii="Arial" w:hAnsi="Arial" w:cs="Arial"/>
                <w:lang w:val="es-ES" w:eastAsia="es-ES"/>
              </w:rPr>
            </w:pPr>
            <w:r w:rsidRPr="00191206">
              <w:rPr>
                <w:rFonts w:ascii="Arial" w:hAnsi="Arial" w:cs="Arial"/>
              </w:rPr>
              <w:t>La numeración de los artículos del Texto Definitivo corresponde a la numeración original de la Ley 3</w:t>
            </w:r>
            <w:r w:rsidR="003A1429">
              <w:rPr>
                <w:rFonts w:ascii="Arial" w:hAnsi="Arial" w:cs="Arial"/>
              </w:rPr>
              <w:t>.</w:t>
            </w:r>
            <w:r w:rsidRPr="00191206">
              <w:rPr>
                <w:rFonts w:ascii="Arial" w:hAnsi="Arial" w:cs="Arial"/>
              </w:rPr>
              <w:t>810</w:t>
            </w:r>
          </w:p>
        </w:tc>
      </w:tr>
    </w:tbl>
    <w:p w:rsidR="004238F0" w:rsidRPr="00191206" w:rsidRDefault="004238F0" w:rsidP="00191206">
      <w:pPr>
        <w:spacing w:after="0" w:line="360" w:lineRule="auto"/>
        <w:jc w:val="both"/>
        <w:rPr>
          <w:rFonts w:ascii="Arial" w:hAnsi="Arial" w:cs="Arial"/>
        </w:rPr>
      </w:pPr>
    </w:p>
    <w:p w:rsidR="004238F0" w:rsidRPr="00191206" w:rsidRDefault="004238F0" w:rsidP="00191206">
      <w:pPr>
        <w:spacing w:after="0" w:line="360" w:lineRule="auto"/>
        <w:jc w:val="both"/>
        <w:rPr>
          <w:rFonts w:ascii="Arial" w:hAnsi="Arial" w:cs="Arial"/>
          <w:b/>
          <w:u w:val="single"/>
        </w:rPr>
      </w:pPr>
      <w:r w:rsidRPr="00191206">
        <w:rPr>
          <w:rFonts w:ascii="Arial" w:hAnsi="Arial" w:cs="Arial"/>
          <w:b/>
          <w:u w:val="single"/>
        </w:rPr>
        <w:t>Observaciones Generales</w:t>
      </w:r>
      <w:r w:rsidR="00191206">
        <w:rPr>
          <w:rFonts w:ascii="Arial" w:hAnsi="Arial" w:cs="Arial"/>
          <w:b/>
          <w:u w:val="single"/>
        </w:rPr>
        <w:t>:</w:t>
      </w:r>
      <w:bookmarkStart w:id="0" w:name="_GoBack"/>
      <w:bookmarkEnd w:id="0"/>
    </w:p>
    <w:p w:rsidR="004238F0" w:rsidRPr="00191206" w:rsidRDefault="004238F0" w:rsidP="00191206">
      <w:pPr>
        <w:spacing w:after="0" w:line="360" w:lineRule="auto"/>
        <w:jc w:val="both"/>
        <w:rPr>
          <w:rFonts w:ascii="Arial" w:hAnsi="Arial" w:cs="Arial"/>
        </w:rPr>
      </w:pPr>
      <w:r w:rsidRPr="00191206">
        <w:rPr>
          <w:rFonts w:ascii="Arial" w:hAnsi="Arial" w:cs="Arial"/>
        </w:rPr>
        <w:t xml:space="preserve">Se deja constancia que las referencias al/los organismos consignados se refieren al/los mencionados en las normas, o a aquellos que actualmente los hubieren sustituido en las atribuciones y funciones previstas en la presente. </w:t>
      </w:r>
    </w:p>
    <w:sectPr w:rsidR="004238F0" w:rsidRPr="00191206" w:rsidSect="0019120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215AE"/>
    <w:multiLevelType w:val="hybridMultilevel"/>
    <w:tmpl w:val="EF18ECD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61427CE8"/>
    <w:multiLevelType w:val="hybridMultilevel"/>
    <w:tmpl w:val="D3A02AA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736BB"/>
    <w:rsid w:val="000139AA"/>
    <w:rsid w:val="000B0ED5"/>
    <w:rsid w:val="00163565"/>
    <w:rsid w:val="00191206"/>
    <w:rsid w:val="001B4AB1"/>
    <w:rsid w:val="001F4E4B"/>
    <w:rsid w:val="002A3B4C"/>
    <w:rsid w:val="003365D9"/>
    <w:rsid w:val="003A1429"/>
    <w:rsid w:val="004238F0"/>
    <w:rsid w:val="006A4401"/>
    <w:rsid w:val="007A4B5E"/>
    <w:rsid w:val="008729D9"/>
    <w:rsid w:val="008B170F"/>
    <w:rsid w:val="008F6AC0"/>
    <w:rsid w:val="00930573"/>
    <w:rsid w:val="00931891"/>
    <w:rsid w:val="00A201E5"/>
    <w:rsid w:val="00A24C8E"/>
    <w:rsid w:val="00B074CA"/>
    <w:rsid w:val="00B709B6"/>
    <w:rsid w:val="00B77056"/>
    <w:rsid w:val="00BF5EFE"/>
    <w:rsid w:val="00C87DAA"/>
    <w:rsid w:val="00D736BB"/>
    <w:rsid w:val="00DE5E81"/>
    <w:rsid w:val="00EA349B"/>
    <w:rsid w:val="00EA4411"/>
    <w:rsid w:val="00F431F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6BB"/>
    <w:pPr>
      <w:spacing w:after="200" w:line="276" w:lineRule="auto"/>
    </w:pPr>
    <w:rPr>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99"/>
    <w:rsid w:val="00F431F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rsid w:val="00B074CA"/>
    <w:pPr>
      <w:spacing w:after="0" w:line="240" w:lineRule="auto"/>
    </w:pPr>
    <w:rPr>
      <w:rFonts w:ascii="Courier New" w:eastAsia="Times New Roman" w:hAnsi="Courier New"/>
      <w:sz w:val="20"/>
      <w:szCs w:val="24"/>
      <w:lang w:val="es-ES" w:eastAsia="es-ES"/>
    </w:rPr>
  </w:style>
  <w:style w:type="character" w:customStyle="1" w:styleId="TextosinformatoCar">
    <w:name w:val="Texto sin formato Car"/>
    <w:basedOn w:val="Fuentedeprrafopredeter"/>
    <w:link w:val="Textosinformato"/>
    <w:uiPriority w:val="99"/>
    <w:locked/>
    <w:rsid w:val="00B074CA"/>
    <w:rPr>
      <w:rFonts w:ascii="Courier New" w:hAnsi="Courier New" w:cs="Times New Roman"/>
      <w:sz w:val="24"/>
      <w:szCs w:val="24"/>
      <w:lang w:val="es-ES" w:eastAsia="es-ES" w:bidi="ar-SA"/>
    </w:rPr>
  </w:style>
  <w:style w:type="paragraph" w:styleId="Prrafodelista">
    <w:name w:val="List Paragraph"/>
    <w:basedOn w:val="Normal"/>
    <w:uiPriority w:val="34"/>
    <w:qFormat/>
    <w:rsid w:val="003A14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281382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283</Words>
  <Characters>1558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LC-3810 </vt:lpstr>
    </vt:vector>
  </TitlesOfParts>
  <Company/>
  <LinksUpToDate>false</LinksUpToDate>
  <CharactersWithSpaces>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LC-3810</dc:title>
  <dc:creator>usuario</dc:creator>
  <cp:lastModifiedBy>usuario</cp:lastModifiedBy>
  <cp:revision>6</cp:revision>
  <dcterms:created xsi:type="dcterms:W3CDTF">2014-09-02T12:49:00Z</dcterms:created>
  <dcterms:modified xsi:type="dcterms:W3CDTF">2015-09-23T18:28:00Z</dcterms:modified>
</cp:coreProperties>
</file>