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48070D" w:rsidP="008F0ECE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8F0ECE">
        <w:rPr>
          <w:rFonts w:ascii="Arial" w:hAnsi="Arial" w:cs="Arial"/>
          <w:b/>
          <w:sz w:val="22"/>
          <w:szCs w:val="22"/>
        </w:rPr>
        <w:t>LC-3628</w:t>
      </w:r>
    </w:p>
    <w:p w:rsidR="008F0ECE" w:rsidRPr="008F0ECE" w:rsidRDefault="008F0ECE" w:rsidP="008F0ECE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8F0ECE" w:rsidRPr="008F0ECE" w:rsidRDefault="00081453" w:rsidP="008F0ECE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081453">
        <w:rPr>
          <w:rFonts w:ascii="Arial" w:hAnsi="Arial" w:cs="Arial"/>
          <w:b/>
          <w:sz w:val="22"/>
          <w:szCs w:val="22"/>
        </w:rPr>
        <w:t>LEY G - N° 3.628</w:t>
      </w:r>
    </w:p>
    <w:p w:rsidR="008F0ECE" w:rsidRDefault="008F0ECE" w:rsidP="008F0EC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8070D" w:rsidRPr="008F0ECE" w:rsidRDefault="0048070D" w:rsidP="008F0EC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F0ECE">
        <w:rPr>
          <w:rFonts w:ascii="Arial" w:hAnsi="Arial" w:cs="Arial"/>
          <w:sz w:val="22"/>
          <w:szCs w:val="22"/>
        </w:rPr>
        <w:t xml:space="preserve">Artículo 1 °.- </w:t>
      </w:r>
      <w:proofErr w:type="spellStart"/>
      <w:r w:rsidRPr="008F0ECE">
        <w:rPr>
          <w:rFonts w:ascii="Arial" w:hAnsi="Arial" w:cs="Arial"/>
          <w:sz w:val="22"/>
          <w:szCs w:val="22"/>
        </w:rPr>
        <w:t>Declárase</w:t>
      </w:r>
      <w:proofErr w:type="spellEnd"/>
      <w:r w:rsidRPr="008F0ECE">
        <w:rPr>
          <w:rFonts w:ascii="Arial" w:hAnsi="Arial" w:cs="Arial"/>
          <w:sz w:val="22"/>
          <w:szCs w:val="22"/>
        </w:rPr>
        <w:t xml:space="preserve"> el 8 de abril de cada año como Día del Patrimonio Arquitectónico y Paisajístico de la Ciudad de Buenos Aires.</w:t>
      </w:r>
    </w:p>
    <w:p w:rsidR="0048070D" w:rsidRPr="008F0ECE" w:rsidRDefault="0048070D" w:rsidP="008F0EC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8070D" w:rsidRPr="008F0ECE" w:rsidRDefault="0048070D" w:rsidP="008F0EC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F0ECE">
        <w:rPr>
          <w:rFonts w:ascii="Arial" w:hAnsi="Arial" w:cs="Arial"/>
          <w:sz w:val="22"/>
          <w:szCs w:val="22"/>
        </w:rPr>
        <w:t>Artículo 2°.- El Poder Ejecutivo organizará durante la semana correspondiente, actividades para difundir el conocimiento del mismo y promover la importancia de su preservación.</w:t>
      </w:r>
    </w:p>
    <w:p w:rsidR="0009329B" w:rsidRPr="008F0ECE" w:rsidRDefault="0009329B" w:rsidP="008F0EC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8F0ECE" w:rsidTr="008F0ECE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8F0ECE" w:rsidRDefault="0009329B" w:rsidP="008F0EC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8F0ECE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48070D" w:rsidRPr="008F0ECE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8F0EC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8F0ECE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48070D" w:rsidRPr="008F0ECE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08145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8070D" w:rsidRPr="008F0ECE">
              <w:rPr>
                <w:rFonts w:ascii="Arial" w:hAnsi="Arial" w:cs="Arial"/>
                <w:b/>
                <w:sz w:val="22"/>
                <w:szCs w:val="22"/>
              </w:rPr>
              <w:t>628</w:t>
            </w:r>
          </w:p>
          <w:p w:rsidR="0009329B" w:rsidRPr="008F0ECE" w:rsidRDefault="0009329B" w:rsidP="008F0EC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F0ECE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8F0ECE" w:rsidTr="008F0ECE">
        <w:trPr>
          <w:jc w:val="center"/>
        </w:trPr>
        <w:tc>
          <w:tcPr>
            <w:tcW w:w="3780" w:type="dxa"/>
            <w:vAlign w:val="center"/>
          </w:tcPr>
          <w:p w:rsidR="0009329B" w:rsidRPr="008F0ECE" w:rsidRDefault="0009329B" w:rsidP="008F0EC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F0ECE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8F0ECE" w:rsidRDefault="0009329B" w:rsidP="008F0EC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F0ECE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8F0ECE" w:rsidRDefault="0009329B" w:rsidP="008F0EC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F0ECE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8F0ECE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8F0ECE" w:rsidRDefault="0009329B" w:rsidP="008F0ECE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8F0ECE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48070D" w:rsidRPr="008F0ECE">
              <w:rPr>
                <w:rFonts w:ascii="Arial" w:hAnsi="Arial" w:cs="Arial"/>
                <w:sz w:val="22"/>
                <w:szCs w:val="22"/>
              </w:rPr>
              <w:t>3</w:t>
            </w:r>
            <w:r w:rsidR="00081453">
              <w:rPr>
                <w:rFonts w:ascii="Arial" w:hAnsi="Arial" w:cs="Arial"/>
                <w:sz w:val="22"/>
                <w:szCs w:val="22"/>
              </w:rPr>
              <w:t>.</w:t>
            </w:r>
            <w:r w:rsidR="0048070D" w:rsidRPr="008F0ECE">
              <w:rPr>
                <w:rFonts w:ascii="Arial" w:hAnsi="Arial" w:cs="Arial"/>
                <w:sz w:val="22"/>
                <w:szCs w:val="22"/>
              </w:rPr>
              <w:t>628</w:t>
            </w:r>
            <w:r w:rsidRPr="008F0ECE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8F0ECE" w:rsidRDefault="0009329B" w:rsidP="008F0ECE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88"/>
        <w:gridCol w:w="4111"/>
        <w:gridCol w:w="2270"/>
      </w:tblGrid>
      <w:tr w:rsidR="0009329B" w:rsidRPr="008F0ECE" w:rsidTr="008F0ECE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8F0ECE" w:rsidRDefault="0009329B" w:rsidP="008F0EC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F0ECE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48070D" w:rsidRPr="008F0ECE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8F0EC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8F0ECE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48070D" w:rsidRPr="008F0ECE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08145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8070D" w:rsidRPr="008F0ECE">
              <w:rPr>
                <w:rFonts w:ascii="Arial" w:hAnsi="Arial" w:cs="Arial"/>
                <w:b/>
                <w:sz w:val="22"/>
                <w:szCs w:val="22"/>
              </w:rPr>
              <w:t>628</w:t>
            </w:r>
          </w:p>
          <w:p w:rsidR="0009329B" w:rsidRPr="008F0ECE" w:rsidRDefault="0009329B" w:rsidP="008F0EC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F0ECE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8F0ECE" w:rsidTr="008F0ECE">
        <w:trPr>
          <w:jc w:val="center"/>
        </w:trPr>
        <w:tc>
          <w:tcPr>
            <w:tcW w:w="2588" w:type="dxa"/>
            <w:vAlign w:val="center"/>
          </w:tcPr>
          <w:p w:rsidR="0009329B" w:rsidRPr="008F0ECE" w:rsidRDefault="0009329B" w:rsidP="008F0EC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F0ECE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8F0ECE" w:rsidRDefault="0009329B" w:rsidP="008F0EC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F0ECE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4111" w:type="dxa"/>
            <w:vAlign w:val="center"/>
          </w:tcPr>
          <w:p w:rsidR="0009329B" w:rsidRPr="008F0ECE" w:rsidRDefault="0009329B" w:rsidP="008F0EC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F0ECE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8F0ECE" w:rsidRDefault="003A2640" w:rsidP="008F0EC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F0ECE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48070D" w:rsidRPr="008F0ECE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08145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8070D" w:rsidRPr="008F0ECE">
              <w:rPr>
                <w:rFonts w:ascii="Arial" w:hAnsi="Arial" w:cs="Arial"/>
                <w:b/>
                <w:sz w:val="22"/>
                <w:szCs w:val="22"/>
              </w:rPr>
              <w:t>628</w:t>
            </w:r>
            <w:r w:rsidR="0009329B" w:rsidRPr="008F0ECE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2270" w:type="dxa"/>
            <w:vAlign w:val="center"/>
          </w:tcPr>
          <w:p w:rsidR="0009329B" w:rsidRPr="008F0ECE" w:rsidRDefault="0009329B" w:rsidP="008F0EC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F0ECE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8F0ECE" w:rsidTr="003A2640">
        <w:trPr>
          <w:jc w:val="center"/>
        </w:trPr>
        <w:tc>
          <w:tcPr>
            <w:tcW w:w="8969" w:type="dxa"/>
            <w:gridSpan w:val="3"/>
          </w:tcPr>
          <w:p w:rsidR="0009329B" w:rsidRPr="008F0ECE" w:rsidRDefault="0009329B" w:rsidP="0008145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F0ECE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48070D" w:rsidRPr="008F0ECE">
              <w:rPr>
                <w:rFonts w:ascii="Arial" w:hAnsi="Arial" w:cs="Arial"/>
                <w:sz w:val="22"/>
                <w:szCs w:val="22"/>
              </w:rPr>
              <w:t>3</w:t>
            </w:r>
            <w:r w:rsidR="00081453">
              <w:rPr>
                <w:rFonts w:ascii="Arial" w:hAnsi="Arial" w:cs="Arial"/>
                <w:sz w:val="22"/>
                <w:szCs w:val="22"/>
              </w:rPr>
              <w:t>.</w:t>
            </w:r>
            <w:r w:rsidR="0048070D" w:rsidRPr="008F0ECE">
              <w:rPr>
                <w:rFonts w:ascii="Arial" w:hAnsi="Arial" w:cs="Arial"/>
                <w:sz w:val="22"/>
                <w:szCs w:val="22"/>
              </w:rPr>
              <w:t>628</w:t>
            </w:r>
            <w:r w:rsidRPr="008F0ECE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8F0ECE" w:rsidRPr="008F0ECE" w:rsidRDefault="008F0ECE" w:rsidP="008F0ECE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8F0ECE" w:rsidRPr="008F0ECE" w:rsidSect="008F0ECE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81453"/>
    <w:rsid w:val="0009329B"/>
    <w:rsid w:val="002B476A"/>
    <w:rsid w:val="002D2DC8"/>
    <w:rsid w:val="00333DA6"/>
    <w:rsid w:val="003A2640"/>
    <w:rsid w:val="0048070D"/>
    <w:rsid w:val="004A7641"/>
    <w:rsid w:val="005C0D00"/>
    <w:rsid w:val="005D403A"/>
    <w:rsid w:val="006506AC"/>
    <w:rsid w:val="006B1B39"/>
    <w:rsid w:val="00774A8F"/>
    <w:rsid w:val="008F0ECE"/>
    <w:rsid w:val="00A476C0"/>
    <w:rsid w:val="00A55D46"/>
    <w:rsid w:val="00BF0F88"/>
    <w:rsid w:val="00C67C06"/>
    <w:rsid w:val="00E40E02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118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2015-09-28T18:48:00Z</dcterms:modified>
</cp:coreProperties>
</file>