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F33CBB" w:rsidP="00BD7CB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D7CB1">
        <w:rPr>
          <w:rFonts w:ascii="Arial" w:hAnsi="Arial" w:cs="Arial"/>
          <w:b/>
          <w:sz w:val="22"/>
          <w:szCs w:val="22"/>
        </w:rPr>
        <w:t>LC-3468</w:t>
      </w:r>
    </w:p>
    <w:p w:rsidR="00BD7CB1" w:rsidRPr="00BD7CB1" w:rsidRDefault="00BD7CB1" w:rsidP="00BD7CB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D7CB1" w:rsidRPr="00BD7CB1" w:rsidRDefault="00E37F11" w:rsidP="00BD7CB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37F11">
        <w:rPr>
          <w:rFonts w:ascii="Arial" w:hAnsi="Arial" w:cs="Arial"/>
          <w:b/>
          <w:sz w:val="22"/>
          <w:szCs w:val="22"/>
        </w:rPr>
        <w:t>LEY G - N° 3.468</w:t>
      </w:r>
    </w:p>
    <w:p w:rsidR="00BD7CB1" w:rsidRDefault="00BD7CB1" w:rsidP="00BD7CB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3CBB" w:rsidRPr="00BD7CB1" w:rsidRDefault="00F33CBB" w:rsidP="00BD7CB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D7CB1">
        <w:rPr>
          <w:rFonts w:ascii="Arial" w:hAnsi="Arial" w:cs="Arial"/>
          <w:sz w:val="22"/>
          <w:szCs w:val="22"/>
        </w:rPr>
        <w:t>Artículo 1°.- Establézcase en el ámbito de la Ciudad Autónoma de Buenos Aires “La Semana de las Comunas“, la que se llevará a cabo entre el 4 y el 11 de junio de cada año.</w:t>
      </w:r>
    </w:p>
    <w:p w:rsidR="00BD7CB1" w:rsidRDefault="00BD7CB1" w:rsidP="00BD7CB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3CBB" w:rsidRPr="00BD7CB1" w:rsidRDefault="00F33CBB" w:rsidP="00BD7CB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D7CB1">
        <w:rPr>
          <w:rFonts w:ascii="Arial" w:hAnsi="Arial" w:cs="Arial"/>
          <w:sz w:val="22"/>
          <w:szCs w:val="22"/>
        </w:rPr>
        <w:t>Artículo 2°.- Son objetivos de la “Semana de las Comunas“:</w:t>
      </w:r>
    </w:p>
    <w:p w:rsidR="00F33CBB" w:rsidRPr="00BD7CB1" w:rsidRDefault="00F33CBB" w:rsidP="00BD7CB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D7CB1">
        <w:rPr>
          <w:rFonts w:ascii="Arial" w:hAnsi="Arial" w:cs="Arial"/>
          <w:sz w:val="22"/>
          <w:szCs w:val="22"/>
        </w:rPr>
        <w:t>Que la sociedad porteña reciba información completa y actualizada acerca de la situación de las Comunas, en los aspectos políticos, sociales y culturales. Fomentar la comunicación entre las organizaciones políticas, sociales y culturales y la Comuna a la que pertenecen, en el entendimiento de que dichas organizaciones son portavoces de las necesidades y reclamos de los vecinos que participan de sus actividades.</w:t>
      </w:r>
    </w:p>
    <w:p w:rsidR="00F33CBB" w:rsidRPr="00BD7CB1" w:rsidRDefault="00F33CBB" w:rsidP="00BD7CB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D7CB1">
        <w:rPr>
          <w:rFonts w:ascii="Arial" w:hAnsi="Arial" w:cs="Arial"/>
          <w:sz w:val="22"/>
          <w:szCs w:val="22"/>
        </w:rPr>
        <w:t>Promover actividades culturales en las diferentes comunas para adultos y niños, como ámbito de participación ciudadana, enriqueciendo la identificación de los vecinos con la Comuna a la que pertenecen.</w:t>
      </w:r>
    </w:p>
    <w:p w:rsidR="00BD7CB1" w:rsidRDefault="00BD7CB1" w:rsidP="00BD7CB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BD7CB1" w:rsidRDefault="00F33CBB" w:rsidP="00BD7CB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D7CB1">
        <w:rPr>
          <w:rFonts w:ascii="Arial" w:hAnsi="Arial" w:cs="Arial"/>
          <w:sz w:val="22"/>
          <w:szCs w:val="22"/>
        </w:rPr>
        <w:t>Artículo 3°.- El Poder Ejecutivo de la Ciudad Autónoma de Buenos Aires, a través de los organismos que corresponda, deberá garantizar el cumplimiento de los objetivos detallados en el Artículo 2°.</w:t>
      </w:r>
    </w:p>
    <w:p w:rsidR="00F33CBB" w:rsidRPr="00BD7CB1" w:rsidRDefault="00F33CBB" w:rsidP="00BD7CB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D7CB1" w:rsidTr="00BD7CB1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BD7CB1" w:rsidRDefault="0009329B" w:rsidP="00BD7CB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33CBB" w:rsidRPr="00BD7CB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D7CB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D7CB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33CBB" w:rsidRPr="00BD7CB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6710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33CBB" w:rsidRPr="00BD7CB1">
              <w:rPr>
                <w:rFonts w:ascii="Arial" w:hAnsi="Arial" w:cs="Arial"/>
                <w:b/>
                <w:sz w:val="22"/>
                <w:szCs w:val="22"/>
              </w:rPr>
              <w:t>468</w:t>
            </w:r>
          </w:p>
          <w:p w:rsidR="0009329B" w:rsidRPr="00BD7CB1" w:rsidRDefault="0009329B" w:rsidP="00BD7C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D7CB1" w:rsidTr="00BD7CB1">
        <w:trPr>
          <w:jc w:val="center"/>
        </w:trPr>
        <w:tc>
          <w:tcPr>
            <w:tcW w:w="3780" w:type="dxa"/>
            <w:vAlign w:val="center"/>
          </w:tcPr>
          <w:p w:rsidR="0009329B" w:rsidRPr="00BD7CB1" w:rsidRDefault="0009329B" w:rsidP="00A671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6710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D7CB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D7CB1" w:rsidRDefault="0009329B" w:rsidP="00BD7C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D7CB1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BD7CB1" w:rsidRDefault="0009329B" w:rsidP="00BD7CB1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BD7CB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33CBB" w:rsidRPr="00BD7CB1">
              <w:rPr>
                <w:rFonts w:ascii="Arial" w:hAnsi="Arial" w:cs="Arial"/>
                <w:sz w:val="22"/>
                <w:szCs w:val="22"/>
              </w:rPr>
              <w:t>3</w:t>
            </w:r>
            <w:r w:rsidR="00A6710F">
              <w:rPr>
                <w:rFonts w:ascii="Arial" w:hAnsi="Arial" w:cs="Arial"/>
                <w:sz w:val="22"/>
                <w:szCs w:val="22"/>
              </w:rPr>
              <w:t>.</w:t>
            </w:r>
            <w:r w:rsidR="00F33CBB" w:rsidRPr="00BD7CB1">
              <w:rPr>
                <w:rFonts w:ascii="Arial" w:hAnsi="Arial" w:cs="Arial"/>
                <w:sz w:val="22"/>
                <w:szCs w:val="22"/>
              </w:rPr>
              <w:t>468</w:t>
            </w:r>
            <w:r w:rsidRPr="00BD7CB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D7CB1" w:rsidRDefault="0009329B" w:rsidP="00BD7CB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30"/>
        <w:gridCol w:w="4111"/>
        <w:gridCol w:w="2128"/>
      </w:tblGrid>
      <w:tr w:rsidR="0009329B" w:rsidRPr="00BD7CB1" w:rsidTr="00BD7CB1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BD7CB1" w:rsidRDefault="0009329B" w:rsidP="00BD7CB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33CBB" w:rsidRPr="00BD7CB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D7CB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D7CB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33CBB" w:rsidRPr="00BD7CB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6710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33CBB" w:rsidRPr="00BD7CB1">
              <w:rPr>
                <w:rFonts w:ascii="Arial" w:hAnsi="Arial" w:cs="Arial"/>
                <w:b/>
                <w:sz w:val="22"/>
                <w:szCs w:val="22"/>
              </w:rPr>
              <w:t>468</w:t>
            </w:r>
          </w:p>
          <w:p w:rsidR="0009329B" w:rsidRPr="00BD7CB1" w:rsidRDefault="0009329B" w:rsidP="00BD7C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D7CB1" w:rsidTr="00A6710F">
        <w:trPr>
          <w:jc w:val="center"/>
        </w:trPr>
        <w:tc>
          <w:tcPr>
            <w:tcW w:w="2730" w:type="dxa"/>
            <w:vAlign w:val="center"/>
          </w:tcPr>
          <w:p w:rsidR="0009329B" w:rsidRPr="00BD7CB1" w:rsidRDefault="0009329B" w:rsidP="00BD7C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D7CB1" w:rsidRDefault="0009329B" w:rsidP="00BD7C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111" w:type="dxa"/>
            <w:vAlign w:val="center"/>
          </w:tcPr>
          <w:p w:rsidR="0009329B" w:rsidRPr="00BD7CB1" w:rsidRDefault="0009329B" w:rsidP="00BD7C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D7CB1" w:rsidRDefault="003A2640" w:rsidP="00BD7C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33CBB" w:rsidRPr="00BD7CB1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6710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33CBB" w:rsidRPr="00BD7CB1">
              <w:rPr>
                <w:rFonts w:ascii="Arial" w:hAnsi="Arial" w:cs="Arial"/>
                <w:b/>
                <w:sz w:val="22"/>
                <w:szCs w:val="22"/>
              </w:rPr>
              <w:t>468</w:t>
            </w:r>
            <w:r w:rsidR="0009329B" w:rsidRPr="00BD7CB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128" w:type="dxa"/>
            <w:vAlign w:val="center"/>
          </w:tcPr>
          <w:p w:rsidR="0009329B" w:rsidRPr="00BD7CB1" w:rsidRDefault="0009329B" w:rsidP="00BD7C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D7CB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D7CB1" w:rsidTr="003A2640">
        <w:trPr>
          <w:jc w:val="center"/>
        </w:trPr>
        <w:tc>
          <w:tcPr>
            <w:tcW w:w="8969" w:type="dxa"/>
            <w:gridSpan w:val="3"/>
          </w:tcPr>
          <w:p w:rsidR="0009329B" w:rsidRPr="00BD7CB1" w:rsidRDefault="0009329B" w:rsidP="00A6710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D7CB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33CBB" w:rsidRPr="00BD7CB1">
              <w:rPr>
                <w:rFonts w:ascii="Arial" w:hAnsi="Arial" w:cs="Arial"/>
                <w:sz w:val="22"/>
                <w:szCs w:val="22"/>
              </w:rPr>
              <w:t>3</w:t>
            </w:r>
            <w:r w:rsidR="00A6710F">
              <w:rPr>
                <w:rFonts w:ascii="Arial" w:hAnsi="Arial" w:cs="Arial"/>
                <w:sz w:val="22"/>
                <w:szCs w:val="22"/>
              </w:rPr>
              <w:t>.</w:t>
            </w:r>
            <w:r w:rsidR="00F33CBB" w:rsidRPr="00BD7CB1">
              <w:rPr>
                <w:rFonts w:ascii="Arial" w:hAnsi="Arial" w:cs="Arial"/>
                <w:sz w:val="22"/>
                <w:szCs w:val="22"/>
              </w:rPr>
              <w:t>468</w:t>
            </w:r>
            <w:r w:rsidRPr="00BD7CB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D7CB1" w:rsidRDefault="0009329B" w:rsidP="00BD7CB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BD7CB1" w:rsidSect="00BD7CB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11A41"/>
    <w:rsid w:val="002B476A"/>
    <w:rsid w:val="002D2DC8"/>
    <w:rsid w:val="00333DA6"/>
    <w:rsid w:val="003A2640"/>
    <w:rsid w:val="004A7641"/>
    <w:rsid w:val="005C0D00"/>
    <w:rsid w:val="005D403A"/>
    <w:rsid w:val="0060386E"/>
    <w:rsid w:val="006506AC"/>
    <w:rsid w:val="006B1B39"/>
    <w:rsid w:val="00A476C0"/>
    <w:rsid w:val="00A6710F"/>
    <w:rsid w:val="00BD7CB1"/>
    <w:rsid w:val="00BF0F88"/>
    <w:rsid w:val="00C67C06"/>
    <w:rsid w:val="00DD13AC"/>
    <w:rsid w:val="00E07C49"/>
    <w:rsid w:val="00E37F11"/>
    <w:rsid w:val="00F33CBB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2015-09-29T19:30:00Z</dcterms:modified>
</cp:coreProperties>
</file>