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6CD" w:rsidRPr="00184BD2" w:rsidRDefault="004666CD" w:rsidP="00184BD2">
      <w:pPr>
        <w:spacing w:after="0" w:line="360" w:lineRule="auto"/>
        <w:rPr>
          <w:rFonts w:ascii="Arial" w:hAnsi="Arial" w:cs="Arial"/>
          <w:b/>
        </w:rPr>
      </w:pPr>
      <w:r w:rsidRPr="00CF1517">
        <w:rPr>
          <w:rFonts w:ascii="Arial" w:hAnsi="Arial" w:cs="Arial"/>
          <w:b/>
        </w:rPr>
        <w:t>LC-3331</w:t>
      </w:r>
    </w:p>
    <w:p w:rsidR="004666CD" w:rsidRPr="00CF1517" w:rsidRDefault="004666CD" w:rsidP="00184BD2">
      <w:pPr>
        <w:pStyle w:val="NormalWeb"/>
        <w:spacing w:before="240" w:beforeAutospacing="0" w:after="0" w:afterAutospacing="0" w:line="360" w:lineRule="auto"/>
        <w:jc w:val="center"/>
        <w:rPr>
          <w:rFonts w:ascii="Arial" w:hAnsi="Arial" w:cs="Arial"/>
          <w:b/>
          <w:sz w:val="22"/>
          <w:szCs w:val="22"/>
        </w:rPr>
      </w:pPr>
      <w:r w:rsidRPr="00CF1517">
        <w:rPr>
          <w:rFonts w:ascii="Arial" w:hAnsi="Arial" w:cs="Arial"/>
          <w:b/>
          <w:sz w:val="22"/>
          <w:szCs w:val="22"/>
        </w:rPr>
        <w:t xml:space="preserve">LEY F </w:t>
      </w:r>
      <w:r w:rsidR="00CF1517" w:rsidRPr="00CF1517">
        <w:rPr>
          <w:rFonts w:ascii="Arial" w:hAnsi="Arial" w:cs="Arial"/>
          <w:b/>
          <w:sz w:val="22"/>
          <w:szCs w:val="22"/>
        </w:rPr>
        <w:t>–</w:t>
      </w:r>
      <w:r w:rsidRPr="00CF1517">
        <w:rPr>
          <w:rFonts w:ascii="Arial" w:hAnsi="Arial" w:cs="Arial"/>
          <w:b/>
          <w:sz w:val="22"/>
          <w:szCs w:val="22"/>
        </w:rPr>
        <w:t xml:space="preserve"> N° 3</w:t>
      </w:r>
      <w:r w:rsidR="00184BD2">
        <w:rPr>
          <w:rFonts w:ascii="Arial" w:hAnsi="Arial" w:cs="Arial"/>
          <w:b/>
          <w:sz w:val="22"/>
          <w:szCs w:val="22"/>
        </w:rPr>
        <w:t>.</w:t>
      </w:r>
      <w:r w:rsidRPr="00CF1517">
        <w:rPr>
          <w:rFonts w:ascii="Arial" w:hAnsi="Arial" w:cs="Arial"/>
          <w:b/>
          <w:sz w:val="22"/>
          <w:szCs w:val="22"/>
        </w:rPr>
        <w:t>331</w:t>
      </w:r>
    </w:p>
    <w:p w:rsidR="00CF1517" w:rsidRPr="00CF1517" w:rsidRDefault="00CF1517" w:rsidP="00CF1517">
      <w:pPr>
        <w:spacing w:after="0" w:line="360" w:lineRule="auto"/>
        <w:rPr>
          <w:rFonts w:ascii="Arial" w:hAnsi="Arial" w:cs="Arial"/>
          <w:b/>
        </w:rPr>
      </w:pPr>
    </w:p>
    <w:p w:rsidR="003C1291" w:rsidRPr="00CF1517" w:rsidRDefault="003C1291" w:rsidP="00CF1517">
      <w:pPr>
        <w:spacing w:after="0" w:line="360" w:lineRule="auto"/>
        <w:jc w:val="center"/>
        <w:rPr>
          <w:rFonts w:ascii="Arial" w:hAnsi="Arial" w:cs="Arial"/>
        </w:rPr>
      </w:pPr>
      <w:r w:rsidRPr="00CF1517">
        <w:rPr>
          <w:rFonts w:ascii="Arial" w:hAnsi="Arial" w:cs="Arial"/>
        </w:rPr>
        <w:t>LEY DE POLÍTICAS PÚBLICAS PARA LA INCLUSIÓN EDUCATIVA PLENA</w:t>
      </w:r>
    </w:p>
    <w:p w:rsidR="00184BD2" w:rsidRDefault="00184BD2" w:rsidP="00CF1517">
      <w:pPr>
        <w:spacing w:after="0" w:line="360" w:lineRule="auto"/>
        <w:jc w:val="center"/>
        <w:rPr>
          <w:rFonts w:ascii="Arial" w:hAnsi="Arial" w:cs="Arial"/>
        </w:rPr>
      </w:pPr>
    </w:p>
    <w:p w:rsidR="003C1291" w:rsidRPr="00CF1517" w:rsidRDefault="003C1291" w:rsidP="00CF1517">
      <w:pPr>
        <w:spacing w:after="0" w:line="360" w:lineRule="auto"/>
        <w:jc w:val="center"/>
        <w:rPr>
          <w:rFonts w:ascii="Arial" w:hAnsi="Arial" w:cs="Arial"/>
        </w:rPr>
      </w:pPr>
      <w:r w:rsidRPr="00CF1517">
        <w:rPr>
          <w:rFonts w:ascii="Arial" w:hAnsi="Arial" w:cs="Arial"/>
        </w:rPr>
        <w:t>TITULO I</w:t>
      </w:r>
    </w:p>
    <w:p w:rsidR="00184BD2" w:rsidRDefault="00184BD2" w:rsidP="00CF1517">
      <w:pPr>
        <w:spacing w:after="0" w:line="360" w:lineRule="auto"/>
        <w:jc w:val="center"/>
        <w:rPr>
          <w:rFonts w:ascii="Arial" w:hAnsi="Arial" w:cs="Arial"/>
        </w:rPr>
      </w:pPr>
    </w:p>
    <w:p w:rsidR="003C1291" w:rsidRPr="00CF1517" w:rsidRDefault="00184BD2" w:rsidP="00CF1517">
      <w:pPr>
        <w:spacing w:after="0" w:line="360" w:lineRule="auto"/>
        <w:jc w:val="center"/>
        <w:rPr>
          <w:rFonts w:ascii="Arial" w:hAnsi="Arial" w:cs="Arial"/>
        </w:rPr>
      </w:pPr>
      <w:r w:rsidRPr="00CF1517">
        <w:rPr>
          <w:rFonts w:ascii="Arial" w:hAnsi="Arial" w:cs="Arial"/>
        </w:rPr>
        <w:t>CAPÍTULO I</w:t>
      </w:r>
    </w:p>
    <w:p w:rsidR="003C1291" w:rsidRDefault="00184BD2" w:rsidP="00CF1517">
      <w:pPr>
        <w:spacing w:after="0" w:line="360" w:lineRule="auto"/>
        <w:jc w:val="center"/>
        <w:rPr>
          <w:rFonts w:ascii="Arial" w:hAnsi="Arial" w:cs="Arial"/>
        </w:rPr>
      </w:pPr>
      <w:r w:rsidRPr="00CF1517">
        <w:rPr>
          <w:rFonts w:ascii="Arial" w:hAnsi="Arial" w:cs="Arial"/>
        </w:rPr>
        <w:t>OBJETO DE LA LEY</w:t>
      </w:r>
    </w:p>
    <w:p w:rsidR="00CF1517" w:rsidRPr="00CF1517" w:rsidRDefault="00CF1517" w:rsidP="00CF1517">
      <w:pPr>
        <w:spacing w:after="0" w:line="360" w:lineRule="auto"/>
        <w:jc w:val="center"/>
        <w:rPr>
          <w:rFonts w:ascii="Arial" w:hAnsi="Arial" w:cs="Arial"/>
        </w:rPr>
      </w:pPr>
    </w:p>
    <w:p w:rsidR="00184BD2" w:rsidRDefault="003C1291" w:rsidP="00CF1517">
      <w:pPr>
        <w:spacing w:after="0" w:line="360" w:lineRule="auto"/>
        <w:jc w:val="both"/>
        <w:rPr>
          <w:rFonts w:ascii="Arial" w:hAnsi="Arial" w:cs="Arial"/>
        </w:rPr>
      </w:pPr>
      <w:r w:rsidRPr="00CF1517">
        <w:rPr>
          <w:rFonts w:ascii="Arial" w:hAnsi="Arial" w:cs="Arial"/>
        </w:rPr>
        <w:t>Artículo 1°.- Esta Ley tiene como objeto la propuesta, monitoreo y evaluación de las políticas públicas para una inclusión educativa plena.</w:t>
      </w:r>
      <w:r w:rsidR="00184BD2">
        <w:rPr>
          <w:rFonts w:ascii="Arial" w:hAnsi="Arial" w:cs="Arial"/>
        </w:rPr>
        <w:t xml:space="preserve"> </w:t>
      </w:r>
    </w:p>
    <w:p w:rsidR="00184BD2" w:rsidRDefault="00184BD2" w:rsidP="00CF1517">
      <w:pPr>
        <w:spacing w:after="0" w:line="360" w:lineRule="auto"/>
        <w:jc w:val="both"/>
        <w:rPr>
          <w:rFonts w:ascii="Arial" w:hAnsi="Arial" w:cs="Arial"/>
        </w:rPr>
      </w:pPr>
    </w:p>
    <w:p w:rsidR="00E86E7B" w:rsidRDefault="00185D8E" w:rsidP="00CF1517">
      <w:pPr>
        <w:spacing w:after="0" w:line="360" w:lineRule="auto"/>
        <w:jc w:val="both"/>
        <w:rPr>
          <w:rFonts w:ascii="Arial" w:hAnsi="Arial" w:cs="Arial"/>
        </w:rPr>
      </w:pPr>
      <w:r w:rsidRPr="00CF1517">
        <w:rPr>
          <w:rFonts w:ascii="Arial" w:hAnsi="Arial" w:cs="Arial"/>
        </w:rPr>
        <w:t xml:space="preserve">Artículo </w:t>
      </w:r>
      <w:r w:rsidR="003C1291" w:rsidRPr="00CF1517">
        <w:rPr>
          <w:rFonts w:ascii="Arial" w:hAnsi="Arial" w:cs="Arial"/>
        </w:rPr>
        <w:t>2°.- Entiéndase por políticas de inclusión educativa plena al conjunto de procesos pedagógicos, institucionales, políticos y comunitarios que permite que la totalidad de los niños y jóvenes de la Ciudad se integren a propuestas educativas de alta calidad, a través de itinerarios escolares con modalidades regulares o alternativas, conforme a sus necesidades.</w:t>
      </w:r>
    </w:p>
    <w:p w:rsidR="00CF1517" w:rsidRPr="00CF1517" w:rsidRDefault="00CF1517" w:rsidP="00CF1517">
      <w:pPr>
        <w:spacing w:after="0" w:line="360" w:lineRule="auto"/>
        <w:jc w:val="both"/>
        <w:rPr>
          <w:rFonts w:ascii="Arial" w:hAnsi="Arial" w:cs="Arial"/>
        </w:rPr>
      </w:pPr>
    </w:p>
    <w:p w:rsidR="003C1291" w:rsidRDefault="00185D8E" w:rsidP="00CF1517">
      <w:pPr>
        <w:spacing w:after="0" w:line="360" w:lineRule="auto"/>
        <w:jc w:val="both"/>
        <w:rPr>
          <w:rFonts w:ascii="Arial" w:hAnsi="Arial" w:cs="Arial"/>
        </w:rPr>
      </w:pPr>
      <w:r w:rsidRPr="00CF1517">
        <w:rPr>
          <w:rFonts w:ascii="Arial" w:hAnsi="Arial" w:cs="Arial"/>
        </w:rPr>
        <w:t xml:space="preserve">Artículo </w:t>
      </w:r>
      <w:r w:rsidR="003C1291" w:rsidRPr="00CF1517">
        <w:rPr>
          <w:rFonts w:ascii="Arial" w:hAnsi="Arial" w:cs="Arial"/>
        </w:rPr>
        <w:t>3°.- Entiéndase por calidad educativa al acceso y permanencia de toda la población a los mejores aprendizajes, oportunidades y servicios educativos, atendiendo a su cultura de origen, condición personal o social, de modo tal de facilitar su desarrollo como personas y como ciudadanos.</w:t>
      </w:r>
    </w:p>
    <w:p w:rsidR="00184BD2" w:rsidRPr="00CF1517" w:rsidRDefault="00184BD2" w:rsidP="00CF1517">
      <w:pPr>
        <w:spacing w:after="0" w:line="360" w:lineRule="auto"/>
        <w:jc w:val="both"/>
        <w:rPr>
          <w:rFonts w:ascii="Arial" w:hAnsi="Arial" w:cs="Arial"/>
        </w:rPr>
      </w:pPr>
    </w:p>
    <w:p w:rsidR="003C1291" w:rsidRDefault="00184BD2" w:rsidP="00184BD2">
      <w:pPr>
        <w:spacing w:after="0" w:line="360" w:lineRule="auto"/>
        <w:jc w:val="center"/>
        <w:rPr>
          <w:rFonts w:ascii="Arial" w:hAnsi="Arial" w:cs="Arial"/>
        </w:rPr>
      </w:pPr>
      <w:r w:rsidRPr="00CF1517">
        <w:rPr>
          <w:rFonts w:ascii="Arial" w:hAnsi="Arial" w:cs="Arial"/>
        </w:rPr>
        <w:t>CAPÍTULO II RESPONSABILIDAD DEL PODER EJECUTIVO</w:t>
      </w:r>
    </w:p>
    <w:p w:rsidR="00C65C92" w:rsidRPr="00CF1517" w:rsidRDefault="00C65C92" w:rsidP="00184BD2">
      <w:pPr>
        <w:spacing w:after="0" w:line="360" w:lineRule="auto"/>
        <w:jc w:val="both"/>
        <w:rPr>
          <w:rFonts w:ascii="Arial" w:hAnsi="Arial" w:cs="Arial"/>
        </w:rPr>
      </w:pPr>
    </w:p>
    <w:p w:rsidR="00CF1517" w:rsidRPr="00CF1517" w:rsidRDefault="00185D8E" w:rsidP="00184BD2">
      <w:pPr>
        <w:spacing w:after="0" w:line="360" w:lineRule="auto"/>
        <w:jc w:val="both"/>
        <w:rPr>
          <w:rFonts w:ascii="Arial" w:hAnsi="Arial" w:cs="Arial"/>
        </w:rPr>
      </w:pPr>
      <w:r w:rsidRPr="00CF1517">
        <w:rPr>
          <w:rFonts w:ascii="Arial" w:hAnsi="Arial" w:cs="Arial"/>
        </w:rPr>
        <w:t xml:space="preserve">Artículo </w:t>
      </w:r>
      <w:r w:rsidR="003C1291" w:rsidRPr="00CF1517">
        <w:rPr>
          <w:rFonts w:ascii="Arial" w:hAnsi="Arial" w:cs="Arial"/>
        </w:rPr>
        <w:t xml:space="preserve">4°.- </w:t>
      </w:r>
      <w:r w:rsidR="003C1291" w:rsidRPr="00331DB7">
        <w:rPr>
          <w:rFonts w:ascii="Arial" w:hAnsi="Arial" w:cs="Arial"/>
        </w:rPr>
        <w:t>El Poder Ejecutivo promueve</w:t>
      </w:r>
      <w:r w:rsidR="003C1291" w:rsidRPr="00CF1517">
        <w:rPr>
          <w:rFonts w:ascii="Arial" w:hAnsi="Arial" w:cs="Arial"/>
        </w:rPr>
        <w:t>:</w:t>
      </w:r>
    </w:p>
    <w:p w:rsidR="00E86E7B" w:rsidRDefault="003C1291" w:rsidP="00184BD2">
      <w:pPr>
        <w:pStyle w:val="Prrafodelista"/>
        <w:numPr>
          <w:ilvl w:val="0"/>
          <w:numId w:val="2"/>
        </w:numPr>
        <w:spacing w:after="0" w:line="360" w:lineRule="auto"/>
        <w:ind w:left="567" w:hanging="567"/>
        <w:jc w:val="both"/>
        <w:rPr>
          <w:rFonts w:ascii="Arial" w:hAnsi="Arial" w:cs="Arial"/>
        </w:rPr>
      </w:pPr>
      <w:r w:rsidRPr="00184BD2">
        <w:rPr>
          <w:rFonts w:ascii="Arial" w:hAnsi="Arial" w:cs="Arial"/>
        </w:rPr>
        <w:t>El sostenimiento en la agenda pública de la inclusión educativa plena como prioridad social</w:t>
      </w:r>
      <w:r w:rsidR="00184BD2">
        <w:rPr>
          <w:rFonts w:ascii="Arial" w:hAnsi="Arial" w:cs="Arial"/>
        </w:rPr>
        <w:t>.</w:t>
      </w:r>
    </w:p>
    <w:p w:rsidR="00CF1517" w:rsidRDefault="003C1291" w:rsidP="00184BD2">
      <w:pPr>
        <w:pStyle w:val="Prrafodelista"/>
        <w:numPr>
          <w:ilvl w:val="0"/>
          <w:numId w:val="2"/>
        </w:numPr>
        <w:spacing w:after="0" w:line="360" w:lineRule="auto"/>
        <w:ind w:left="567" w:hanging="567"/>
        <w:jc w:val="both"/>
        <w:rPr>
          <w:rFonts w:ascii="Arial" w:hAnsi="Arial" w:cs="Arial"/>
        </w:rPr>
      </w:pPr>
      <w:r w:rsidRPr="00184BD2">
        <w:rPr>
          <w:rFonts w:ascii="Arial" w:hAnsi="Arial" w:cs="Arial"/>
        </w:rPr>
        <w:t>El desarrollo e implementación de políticas públicas, en forma conjunta, de todos los organismos de gobierno para la inclusión educativa plena.</w:t>
      </w:r>
    </w:p>
    <w:p w:rsidR="003C1291" w:rsidRDefault="003C1291" w:rsidP="00184BD2">
      <w:pPr>
        <w:pStyle w:val="Prrafodelista"/>
        <w:numPr>
          <w:ilvl w:val="0"/>
          <w:numId w:val="2"/>
        </w:numPr>
        <w:spacing w:after="0" w:line="360" w:lineRule="auto"/>
        <w:ind w:left="567" w:hanging="567"/>
        <w:jc w:val="both"/>
        <w:rPr>
          <w:rFonts w:ascii="Arial" w:hAnsi="Arial" w:cs="Arial"/>
        </w:rPr>
      </w:pPr>
      <w:r w:rsidRPr="00184BD2">
        <w:rPr>
          <w:rFonts w:ascii="Arial" w:hAnsi="Arial" w:cs="Arial"/>
        </w:rPr>
        <w:t>Un sistema de indicadores socio-educativos que permitan monitorear los resultados, informar periódicamente de los logros y los desafíos pendientes y actuar en consecuencia.</w:t>
      </w:r>
    </w:p>
    <w:p w:rsidR="003C1291" w:rsidRDefault="003C1291" w:rsidP="00184BD2">
      <w:pPr>
        <w:pStyle w:val="Prrafodelista"/>
        <w:numPr>
          <w:ilvl w:val="0"/>
          <w:numId w:val="2"/>
        </w:numPr>
        <w:spacing w:after="0" w:line="360" w:lineRule="auto"/>
        <w:ind w:left="567" w:hanging="567"/>
        <w:jc w:val="both"/>
        <w:rPr>
          <w:rFonts w:ascii="Arial" w:hAnsi="Arial" w:cs="Arial"/>
        </w:rPr>
      </w:pPr>
      <w:r w:rsidRPr="00184BD2">
        <w:rPr>
          <w:rFonts w:ascii="Arial" w:hAnsi="Arial" w:cs="Arial"/>
        </w:rPr>
        <w:t>El desarrollo y financiamiento en forma concurrente de programas específicos para la inclusión educativa, en los niveles obligatorios, de la población que requiere alternativas especiales.</w:t>
      </w:r>
    </w:p>
    <w:p w:rsidR="003C1291" w:rsidRDefault="004666CD" w:rsidP="00184BD2">
      <w:pPr>
        <w:pStyle w:val="Prrafodelista"/>
        <w:numPr>
          <w:ilvl w:val="0"/>
          <w:numId w:val="2"/>
        </w:numPr>
        <w:spacing w:after="0" w:line="360" w:lineRule="auto"/>
        <w:ind w:left="567" w:hanging="567"/>
        <w:jc w:val="both"/>
        <w:rPr>
          <w:rFonts w:ascii="Arial" w:hAnsi="Arial" w:cs="Arial"/>
        </w:rPr>
      </w:pPr>
      <w:r w:rsidRPr="00184BD2">
        <w:rPr>
          <w:rFonts w:ascii="Arial" w:hAnsi="Arial" w:cs="Arial"/>
        </w:rPr>
        <w:t xml:space="preserve">El 50% (cincuenta por ciento) </w:t>
      </w:r>
      <w:r w:rsidR="003C1291" w:rsidRPr="00184BD2">
        <w:rPr>
          <w:rFonts w:ascii="Arial" w:hAnsi="Arial" w:cs="Arial"/>
        </w:rPr>
        <w:t xml:space="preserve">de mayor inversión anual por alumno, en infraestructura nueva y ampliaciones, en las áreas con poblaciones social y económicamente vulnerables que </w:t>
      </w:r>
      <w:r w:rsidR="003C1291" w:rsidRPr="00184BD2">
        <w:rPr>
          <w:rFonts w:ascii="Arial" w:hAnsi="Arial" w:cs="Arial"/>
        </w:rPr>
        <w:lastRenderedPageBreak/>
        <w:t>requieren atención diferenciada para una inclusión educativa plena. Esta mayor inversión anual por alumno deberá realizarse durante los primeros cinco (5) años de la puesta en vigencia de la presente Ley.</w:t>
      </w:r>
    </w:p>
    <w:p w:rsidR="003C1291" w:rsidRPr="00184BD2" w:rsidRDefault="003C1291" w:rsidP="00184BD2">
      <w:pPr>
        <w:pStyle w:val="Prrafodelista"/>
        <w:numPr>
          <w:ilvl w:val="0"/>
          <w:numId w:val="2"/>
        </w:numPr>
        <w:spacing w:after="0" w:line="360" w:lineRule="auto"/>
        <w:ind w:left="567" w:hanging="567"/>
        <w:jc w:val="both"/>
        <w:rPr>
          <w:rFonts w:ascii="Arial" w:hAnsi="Arial" w:cs="Arial"/>
        </w:rPr>
      </w:pPr>
      <w:r w:rsidRPr="00184BD2">
        <w:rPr>
          <w:rFonts w:ascii="Arial" w:hAnsi="Arial" w:cs="Arial"/>
        </w:rPr>
        <w:t>Los presupuestos de las diferentes jurisdicciones involucradas en Políticas Públicas integradas para la inclusión educativa plena deberán especificar las partidas asignadas a esta finalidad.</w:t>
      </w:r>
    </w:p>
    <w:p w:rsidR="00977B50" w:rsidRDefault="00977B50" w:rsidP="00CF1517">
      <w:pPr>
        <w:spacing w:after="0" w:line="360" w:lineRule="auto"/>
        <w:jc w:val="center"/>
        <w:rPr>
          <w:rFonts w:ascii="Arial" w:hAnsi="Arial" w:cs="Arial"/>
        </w:rPr>
      </w:pPr>
    </w:p>
    <w:p w:rsidR="00977B50" w:rsidRDefault="003C1291" w:rsidP="00C65C92">
      <w:pPr>
        <w:spacing w:after="0" w:line="360" w:lineRule="auto"/>
        <w:jc w:val="center"/>
        <w:rPr>
          <w:rFonts w:ascii="Arial" w:hAnsi="Arial" w:cs="Arial"/>
        </w:rPr>
      </w:pPr>
      <w:r w:rsidRPr="00CF1517">
        <w:rPr>
          <w:rFonts w:ascii="Arial" w:hAnsi="Arial" w:cs="Arial"/>
        </w:rPr>
        <w:t>TITULO II</w:t>
      </w:r>
    </w:p>
    <w:p w:rsidR="00184BD2" w:rsidRDefault="00184BD2" w:rsidP="00C65C92">
      <w:pPr>
        <w:spacing w:after="0" w:line="360" w:lineRule="auto"/>
        <w:jc w:val="center"/>
        <w:rPr>
          <w:rFonts w:ascii="Arial" w:hAnsi="Arial" w:cs="Arial"/>
        </w:rPr>
      </w:pPr>
    </w:p>
    <w:p w:rsidR="00977B50" w:rsidRDefault="00184BD2" w:rsidP="00C65C92">
      <w:pPr>
        <w:spacing w:after="0" w:line="360" w:lineRule="auto"/>
        <w:jc w:val="center"/>
        <w:rPr>
          <w:rFonts w:ascii="Arial" w:hAnsi="Arial" w:cs="Arial"/>
        </w:rPr>
      </w:pPr>
      <w:r w:rsidRPr="00CF1517">
        <w:rPr>
          <w:rFonts w:ascii="Arial" w:hAnsi="Arial" w:cs="Arial"/>
        </w:rPr>
        <w:t>CAPÍTULO I</w:t>
      </w:r>
    </w:p>
    <w:p w:rsidR="003C1291" w:rsidRDefault="00184BD2" w:rsidP="00CF1517">
      <w:pPr>
        <w:spacing w:after="0" w:line="360" w:lineRule="auto"/>
        <w:jc w:val="center"/>
        <w:rPr>
          <w:rFonts w:ascii="Arial" w:hAnsi="Arial" w:cs="Arial"/>
        </w:rPr>
      </w:pPr>
      <w:r w:rsidRPr="00CF1517">
        <w:rPr>
          <w:rFonts w:ascii="Arial" w:hAnsi="Arial" w:cs="Arial"/>
        </w:rPr>
        <w:t>OBSERVATORIO DE POLÍTICAS PÚBLICAS</w:t>
      </w:r>
    </w:p>
    <w:p w:rsidR="00977B50" w:rsidRPr="00CF1517" w:rsidRDefault="00977B50" w:rsidP="00CF1517">
      <w:pPr>
        <w:spacing w:after="0" w:line="360" w:lineRule="auto"/>
        <w:jc w:val="center"/>
        <w:rPr>
          <w:rFonts w:ascii="Arial" w:hAnsi="Arial" w:cs="Arial"/>
        </w:rPr>
      </w:pPr>
    </w:p>
    <w:p w:rsidR="00CF1517" w:rsidRPr="00CF1517" w:rsidRDefault="00185D8E" w:rsidP="00CF1517">
      <w:pPr>
        <w:spacing w:after="0" w:line="360" w:lineRule="auto"/>
        <w:jc w:val="both"/>
        <w:rPr>
          <w:rFonts w:ascii="Arial" w:hAnsi="Arial" w:cs="Arial"/>
        </w:rPr>
      </w:pPr>
      <w:r w:rsidRPr="00CF1517">
        <w:rPr>
          <w:rFonts w:ascii="Arial" w:hAnsi="Arial" w:cs="Arial"/>
        </w:rPr>
        <w:t xml:space="preserve">Artículo </w:t>
      </w:r>
      <w:r w:rsidR="003C1291" w:rsidRPr="00CF1517">
        <w:rPr>
          <w:rFonts w:ascii="Arial" w:hAnsi="Arial" w:cs="Arial"/>
        </w:rPr>
        <w:t>5°.- Crease el Observatorio de Políticas Públicas para la inclusión educativa plena de la Ciudad de buenos Aires.</w:t>
      </w:r>
    </w:p>
    <w:p w:rsidR="00977B50" w:rsidRDefault="00977B50" w:rsidP="00CF1517">
      <w:pPr>
        <w:spacing w:after="0" w:line="360" w:lineRule="auto"/>
        <w:jc w:val="both"/>
        <w:rPr>
          <w:rFonts w:ascii="Arial" w:hAnsi="Arial" w:cs="Arial"/>
        </w:rPr>
      </w:pPr>
    </w:p>
    <w:p w:rsidR="003C1291" w:rsidRPr="00CF1517" w:rsidRDefault="00185D8E" w:rsidP="00CF1517">
      <w:pPr>
        <w:spacing w:after="0" w:line="360" w:lineRule="auto"/>
        <w:jc w:val="both"/>
        <w:rPr>
          <w:rFonts w:ascii="Arial" w:hAnsi="Arial" w:cs="Arial"/>
        </w:rPr>
      </w:pPr>
      <w:r w:rsidRPr="00CF1517">
        <w:rPr>
          <w:rFonts w:ascii="Arial" w:hAnsi="Arial" w:cs="Arial"/>
        </w:rPr>
        <w:t xml:space="preserve">Artículo </w:t>
      </w:r>
      <w:r w:rsidR="003C1291" w:rsidRPr="00CF1517">
        <w:rPr>
          <w:rFonts w:ascii="Arial" w:hAnsi="Arial" w:cs="Arial"/>
        </w:rPr>
        <w:t>6°.- El Observatorio de Políticas Públicas tendrá la dependencia, estructura y organización que le atribuya el Jefe de Gobierno utilizando las unidades organizativas que estén realizando funciones afines a las que se asignan en la presente Ley.</w:t>
      </w:r>
    </w:p>
    <w:p w:rsidR="00977B50" w:rsidRDefault="00977B50" w:rsidP="00CF1517">
      <w:pPr>
        <w:spacing w:after="0" w:line="360" w:lineRule="auto"/>
        <w:jc w:val="both"/>
        <w:rPr>
          <w:rFonts w:ascii="Arial" w:hAnsi="Arial" w:cs="Arial"/>
        </w:rPr>
      </w:pPr>
    </w:p>
    <w:p w:rsidR="003C1291" w:rsidRPr="00CF1517" w:rsidRDefault="00185D8E" w:rsidP="00CF1517">
      <w:pPr>
        <w:spacing w:after="0" w:line="360" w:lineRule="auto"/>
        <w:jc w:val="both"/>
        <w:rPr>
          <w:rFonts w:ascii="Arial" w:hAnsi="Arial" w:cs="Arial"/>
        </w:rPr>
      </w:pPr>
      <w:r w:rsidRPr="00CF1517">
        <w:rPr>
          <w:rFonts w:ascii="Arial" w:hAnsi="Arial" w:cs="Arial"/>
        </w:rPr>
        <w:t xml:space="preserve">Artículo </w:t>
      </w:r>
      <w:r w:rsidR="003C1291" w:rsidRPr="00CF1517">
        <w:rPr>
          <w:rFonts w:ascii="Arial" w:hAnsi="Arial" w:cs="Arial"/>
        </w:rPr>
        <w:t xml:space="preserve">7°.- Para su conformación se deberá tener en cuenta la representación de los diferentes ministerios responsables de políticas públicas integradas de inclusión educativa, y por igual número de legisladores de los diferentes bloques que integran la Comisión de Educación de la Legislatura de la Ciudad. Los cargos de los representantes serán desempeñados </w:t>
      </w:r>
      <w:r w:rsidR="00331DB7">
        <w:rPr>
          <w:rFonts w:ascii="Arial" w:hAnsi="Arial" w:cs="Arial"/>
        </w:rPr>
        <w:t>“</w:t>
      </w:r>
      <w:r w:rsidR="003C1291" w:rsidRPr="00CF1517">
        <w:rPr>
          <w:rFonts w:ascii="Arial" w:hAnsi="Arial" w:cs="Arial"/>
        </w:rPr>
        <w:t>ad honorem</w:t>
      </w:r>
      <w:r w:rsidR="00331DB7">
        <w:rPr>
          <w:rFonts w:ascii="Arial" w:hAnsi="Arial" w:cs="Arial"/>
        </w:rPr>
        <w:t>”</w:t>
      </w:r>
      <w:r w:rsidR="003C1291" w:rsidRPr="00CF1517">
        <w:rPr>
          <w:rFonts w:ascii="Arial" w:hAnsi="Arial" w:cs="Arial"/>
        </w:rPr>
        <w:t>.</w:t>
      </w:r>
    </w:p>
    <w:p w:rsidR="00977B50" w:rsidRDefault="00977B50" w:rsidP="00CF1517">
      <w:pPr>
        <w:spacing w:after="0" w:line="360" w:lineRule="auto"/>
        <w:jc w:val="both"/>
        <w:rPr>
          <w:rFonts w:ascii="Arial" w:hAnsi="Arial" w:cs="Arial"/>
        </w:rPr>
      </w:pPr>
    </w:p>
    <w:p w:rsidR="003C1291" w:rsidRPr="00CF1517" w:rsidRDefault="00185D8E" w:rsidP="00CF1517">
      <w:pPr>
        <w:spacing w:after="0" w:line="360" w:lineRule="auto"/>
        <w:jc w:val="both"/>
        <w:rPr>
          <w:rFonts w:ascii="Arial" w:hAnsi="Arial" w:cs="Arial"/>
        </w:rPr>
      </w:pPr>
      <w:r w:rsidRPr="00CF1517">
        <w:rPr>
          <w:rFonts w:ascii="Arial" w:hAnsi="Arial" w:cs="Arial"/>
        </w:rPr>
        <w:t xml:space="preserve">Artículo </w:t>
      </w:r>
      <w:r w:rsidR="003C1291" w:rsidRPr="00CF1517">
        <w:rPr>
          <w:rFonts w:ascii="Arial" w:hAnsi="Arial" w:cs="Arial"/>
        </w:rPr>
        <w:t xml:space="preserve">8°.- El Poder Ejecutivo convoca a representantes de las </w:t>
      </w:r>
      <w:proofErr w:type="spellStart"/>
      <w:r w:rsidR="003C1291" w:rsidRPr="00CF1517">
        <w:rPr>
          <w:rFonts w:ascii="Arial" w:hAnsi="Arial" w:cs="Arial"/>
        </w:rPr>
        <w:t>ONGs</w:t>
      </w:r>
      <w:proofErr w:type="spellEnd"/>
      <w:r w:rsidR="003C1291" w:rsidRPr="00CF1517">
        <w:rPr>
          <w:rFonts w:ascii="Arial" w:hAnsi="Arial" w:cs="Arial"/>
        </w:rPr>
        <w:t xml:space="preserve"> con especialización en la materia, a los diferentes actores sociales y a especialistas para asesoramientos específicos, intercambios de experiencias y acuerdos de colaboración.</w:t>
      </w:r>
    </w:p>
    <w:p w:rsidR="00977B50" w:rsidRDefault="00977B50" w:rsidP="00CF1517">
      <w:pPr>
        <w:spacing w:after="0" w:line="360" w:lineRule="auto"/>
        <w:jc w:val="both"/>
        <w:rPr>
          <w:rFonts w:ascii="Arial" w:hAnsi="Arial" w:cs="Arial"/>
        </w:rPr>
      </w:pPr>
    </w:p>
    <w:p w:rsidR="003C1291" w:rsidRPr="00331DB7" w:rsidRDefault="00185D8E" w:rsidP="00CF1517">
      <w:pPr>
        <w:spacing w:after="0" w:line="360" w:lineRule="auto"/>
        <w:jc w:val="both"/>
        <w:rPr>
          <w:rFonts w:ascii="Arial" w:hAnsi="Arial" w:cs="Arial"/>
        </w:rPr>
      </w:pPr>
      <w:r w:rsidRPr="00CF1517">
        <w:rPr>
          <w:rFonts w:ascii="Arial" w:hAnsi="Arial" w:cs="Arial"/>
        </w:rPr>
        <w:t xml:space="preserve">Artículo </w:t>
      </w:r>
      <w:r w:rsidR="003C1291" w:rsidRPr="00CF1517">
        <w:rPr>
          <w:rFonts w:ascii="Arial" w:hAnsi="Arial" w:cs="Arial"/>
        </w:rPr>
        <w:t xml:space="preserve">9°.- </w:t>
      </w:r>
      <w:r w:rsidR="003C1291" w:rsidRPr="00331DB7">
        <w:rPr>
          <w:rFonts w:ascii="Arial" w:hAnsi="Arial" w:cs="Arial"/>
        </w:rPr>
        <w:t>Son funciones del Observatorio</w:t>
      </w:r>
      <w:r w:rsidR="00331DB7">
        <w:rPr>
          <w:rFonts w:ascii="Arial" w:hAnsi="Arial" w:cs="Arial"/>
        </w:rPr>
        <w:t>:</w:t>
      </w:r>
    </w:p>
    <w:p w:rsidR="003C1291" w:rsidRDefault="003C1291" w:rsidP="00331DB7">
      <w:pPr>
        <w:pStyle w:val="Prrafodelista"/>
        <w:numPr>
          <w:ilvl w:val="0"/>
          <w:numId w:val="3"/>
        </w:numPr>
        <w:spacing w:after="0" w:line="360" w:lineRule="auto"/>
        <w:ind w:left="567" w:hanging="567"/>
        <w:jc w:val="both"/>
        <w:rPr>
          <w:rFonts w:ascii="Arial" w:hAnsi="Arial" w:cs="Arial"/>
        </w:rPr>
      </w:pPr>
      <w:r w:rsidRPr="00331DB7">
        <w:rPr>
          <w:rFonts w:ascii="Arial" w:hAnsi="Arial" w:cs="Arial"/>
        </w:rPr>
        <w:t>Analizar las políticas públicas para la inclusión educativa plena de las diferentes áreas de gobierno y elaborar nuevas propuestas.</w:t>
      </w:r>
    </w:p>
    <w:p w:rsidR="003C1291" w:rsidRDefault="003C1291" w:rsidP="00CF1517">
      <w:pPr>
        <w:pStyle w:val="Prrafodelista"/>
        <w:numPr>
          <w:ilvl w:val="0"/>
          <w:numId w:val="3"/>
        </w:numPr>
        <w:spacing w:after="0" w:line="360" w:lineRule="auto"/>
        <w:ind w:left="567" w:hanging="567"/>
        <w:jc w:val="both"/>
        <w:rPr>
          <w:rFonts w:ascii="Arial" w:hAnsi="Arial" w:cs="Arial"/>
        </w:rPr>
      </w:pPr>
      <w:r w:rsidRPr="00331DB7">
        <w:rPr>
          <w:rFonts w:ascii="Arial" w:hAnsi="Arial" w:cs="Arial"/>
        </w:rPr>
        <w:t>Realizar estudios comparativos entre las ofertas educativas y las demandas científicas, tecnológicas, culturales, artísticas y deportivas de la ciudad.</w:t>
      </w:r>
    </w:p>
    <w:p w:rsidR="003C1291" w:rsidRDefault="003C1291" w:rsidP="00CF1517">
      <w:pPr>
        <w:pStyle w:val="Prrafodelista"/>
        <w:numPr>
          <w:ilvl w:val="0"/>
          <w:numId w:val="3"/>
        </w:numPr>
        <w:spacing w:after="0" w:line="360" w:lineRule="auto"/>
        <w:ind w:left="567" w:hanging="567"/>
        <w:jc w:val="both"/>
        <w:rPr>
          <w:rFonts w:ascii="Arial" w:hAnsi="Arial" w:cs="Arial"/>
        </w:rPr>
      </w:pPr>
      <w:r w:rsidRPr="00331DB7">
        <w:rPr>
          <w:rFonts w:ascii="Arial" w:hAnsi="Arial" w:cs="Arial"/>
        </w:rPr>
        <w:t>Estudiar la vinculación de las instituciones y centros educativos con el mercado del trabajo y el aparato productivo.</w:t>
      </w:r>
    </w:p>
    <w:p w:rsidR="003C1291" w:rsidRDefault="003C1291" w:rsidP="00CF1517">
      <w:pPr>
        <w:pStyle w:val="Prrafodelista"/>
        <w:numPr>
          <w:ilvl w:val="0"/>
          <w:numId w:val="3"/>
        </w:numPr>
        <w:spacing w:after="0" w:line="360" w:lineRule="auto"/>
        <w:ind w:left="567" w:hanging="567"/>
        <w:jc w:val="both"/>
        <w:rPr>
          <w:rFonts w:ascii="Arial" w:hAnsi="Arial" w:cs="Arial"/>
        </w:rPr>
      </w:pPr>
      <w:r w:rsidRPr="00331DB7">
        <w:rPr>
          <w:rFonts w:ascii="Arial" w:hAnsi="Arial" w:cs="Arial"/>
        </w:rPr>
        <w:lastRenderedPageBreak/>
        <w:t>Sistematizar información para poder evaluar integralmente los servicios educativos, de salud, acción social, desarrollo urbano de promoción del empleo, del trabajo y otros, en las diferentes áreas de gobierno que promuevan acciones que aporten al desarrollo de la comunidad para favorecer la inclusión educativa plena.</w:t>
      </w:r>
    </w:p>
    <w:p w:rsidR="003C1291" w:rsidRDefault="003C1291" w:rsidP="00CF1517">
      <w:pPr>
        <w:pStyle w:val="Prrafodelista"/>
        <w:numPr>
          <w:ilvl w:val="0"/>
          <w:numId w:val="3"/>
        </w:numPr>
        <w:spacing w:after="0" w:line="360" w:lineRule="auto"/>
        <w:ind w:left="567" w:hanging="567"/>
        <w:jc w:val="both"/>
        <w:rPr>
          <w:rFonts w:ascii="Arial" w:hAnsi="Arial" w:cs="Arial"/>
        </w:rPr>
      </w:pPr>
      <w:r w:rsidRPr="00331DB7">
        <w:rPr>
          <w:rFonts w:ascii="Arial" w:hAnsi="Arial" w:cs="Arial"/>
        </w:rPr>
        <w:t>Evaluar la articulación de los recursos humanos, técnicos y financieros del conjunto del gobierno para consolidar la inclusión educativa plena.</w:t>
      </w:r>
    </w:p>
    <w:p w:rsidR="003C1291" w:rsidRDefault="003C1291" w:rsidP="00CF1517">
      <w:pPr>
        <w:pStyle w:val="Prrafodelista"/>
        <w:numPr>
          <w:ilvl w:val="0"/>
          <w:numId w:val="3"/>
        </w:numPr>
        <w:spacing w:after="0" w:line="360" w:lineRule="auto"/>
        <w:ind w:left="567" w:hanging="567"/>
        <w:jc w:val="both"/>
        <w:rPr>
          <w:rFonts w:ascii="Arial" w:hAnsi="Arial" w:cs="Arial"/>
        </w:rPr>
      </w:pPr>
      <w:r w:rsidRPr="00331DB7">
        <w:rPr>
          <w:rFonts w:ascii="Arial" w:hAnsi="Arial" w:cs="Arial"/>
        </w:rPr>
        <w:t>Asesorar en la implementación de políticas integradas y proyectos de desarrollo e innovación que promuevan la inclusión educativa plena</w:t>
      </w:r>
      <w:r w:rsidR="00331DB7">
        <w:rPr>
          <w:rFonts w:ascii="Arial" w:hAnsi="Arial" w:cs="Arial"/>
        </w:rPr>
        <w:t>.</w:t>
      </w:r>
    </w:p>
    <w:p w:rsidR="003C1291" w:rsidRDefault="003C1291" w:rsidP="00CF1517">
      <w:pPr>
        <w:pStyle w:val="Prrafodelista"/>
        <w:numPr>
          <w:ilvl w:val="0"/>
          <w:numId w:val="3"/>
        </w:numPr>
        <w:spacing w:after="0" w:line="360" w:lineRule="auto"/>
        <w:ind w:left="567" w:hanging="567"/>
        <w:jc w:val="both"/>
        <w:rPr>
          <w:rFonts w:ascii="Arial" w:hAnsi="Arial" w:cs="Arial"/>
        </w:rPr>
      </w:pPr>
      <w:r w:rsidRPr="00331DB7">
        <w:rPr>
          <w:rFonts w:ascii="Arial" w:hAnsi="Arial" w:cs="Arial"/>
        </w:rPr>
        <w:t>Propender al intercambio de información y experiencias con entidades análogas.</w:t>
      </w:r>
    </w:p>
    <w:p w:rsidR="003C1291" w:rsidRDefault="003C1291" w:rsidP="00CF1517">
      <w:pPr>
        <w:pStyle w:val="Prrafodelista"/>
        <w:numPr>
          <w:ilvl w:val="0"/>
          <w:numId w:val="3"/>
        </w:numPr>
        <w:spacing w:after="0" w:line="360" w:lineRule="auto"/>
        <w:ind w:left="567" w:hanging="567"/>
        <w:jc w:val="both"/>
        <w:rPr>
          <w:rFonts w:ascii="Arial" w:hAnsi="Arial" w:cs="Arial"/>
        </w:rPr>
      </w:pPr>
      <w:r w:rsidRPr="00331DB7">
        <w:rPr>
          <w:rFonts w:ascii="Arial" w:hAnsi="Arial" w:cs="Arial"/>
        </w:rPr>
        <w:t>Analizar la oferta educativa de la Ciudad y cotejarla con las ofertas educativas de otras ciudades y países.</w:t>
      </w:r>
    </w:p>
    <w:p w:rsidR="003C1291" w:rsidRDefault="003C1291" w:rsidP="00CF1517">
      <w:pPr>
        <w:pStyle w:val="Prrafodelista"/>
        <w:numPr>
          <w:ilvl w:val="0"/>
          <w:numId w:val="3"/>
        </w:numPr>
        <w:spacing w:after="0" w:line="360" w:lineRule="auto"/>
        <w:ind w:left="567" w:hanging="567"/>
        <w:jc w:val="both"/>
        <w:rPr>
          <w:rFonts w:ascii="Arial" w:hAnsi="Arial" w:cs="Arial"/>
        </w:rPr>
      </w:pPr>
      <w:r w:rsidRPr="00331DB7">
        <w:rPr>
          <w:rFonts w:ascii="Arial" w:hAnsi="Arial" w:cs="Arial"/>
        </w:rPr>
        <w:t>Analizar los presupuestos de las diferentes jurisdicciones las partidas destinadas a la inclusión educativa plena, y realizar las propuestas pertinentes.</w:t>
      </w:r>
    </w:p>
    <w:p w:rsidR="003C1291" w:rsidRDefault="003C1291" w:rsidP="00CF1517">
      <w:pPr>
        <w:pStyle w:val="Prrafodelista"/>
        <w:numPr>
          <w:ilvl w:val="0"/>
          <w:numId w:val="3"/>
        </w:numPr>
        <w:spacing w:after="0" w:line="360" w:lineRule="auto"/>
        <w:ind w:left="567" w:hanging="567"/>
        <w:jc w:val="both"/>
        <w:rPr>
          <w:rFonts w:ascii="Arial" w:hAnsi="Arial" w:cs="Arial"/>
        </w:rPr>
      </w:pPr>
      <w:r w:rsidRPr="00331DB7">
        <w:rPr>
          <w:rFonts w:ascii="Arial" w:hAnsi="Arial" w:cs="Arial"/>
        </w:rPr>
        <w:t>Formular la propuesta de su presupuesto que eleva a la Jefatura de Gobierno.</w:t>
      </w:r>
    </w:p>
    <w:p w:rsidR="003C1291" w:rsidRPr="00331DB7" w:rsidRDefault="003C1291" w:rsidP="00CF1517">
      <w:pPr>
        <w:pStyle w:val="Prrafodelista"/>
        <w:numPr>
          <w:ilvl w:val="0"/>
          <w:numId w:val="3"/>
        </w:numPr>
        <w:spacing w:after="0" w:line="360" w:lineRule="auto"/>
        <w:ind w:left="567" w:hanging="567"/>
        <w:jc w:val="both"/>
        <w:rPr>
          <w:rFonts w:ascii="Arial" w:hAnsi="Arial" w:cs="Arial"/>
        </w:rPr>
      </w:pPr>
      <w:r w:rsidRPr="00331DB7">
        <w:rPr>
          <w:rFonts w:ascii="Arial" w:hAnsi="Arial" w:cs="Arial"/>
        </w:rPr>
        <w:t>Establecer en el término de ciento ochenta (180) días de la creación, su reglamento interno.</w:t>
      </w:r>
    </w:p>
    <w:p w:rsidR="00977B50" w:rsidRDefault="00977B50" w:rsidP="00CF1517">
      <w:pPr>
        <w:spacing w:after="0" w:line="360" w:lineRule="auto"/>
        <w:jc w:val="center"/>
        <w:rPr>
          <w:rFonts w:ascii="Arial" w:hAnsi="Arial" w:cs="Arial"/>
        </w:rPr>
      </w:pPr>
    </w:p>
    <w:p w:rsidR="003C1291" w:rsidRPr="00CF1517" w:rsidRDefault="00184BD2" w:rsidP="00CF1517">
      <w:pPr>
        <w:spacing w:after="0" w:line="360" w:lineRule="auto"/>
        <w:jc w:val="center"/>
        <w:rPr>
          <w:rFonts w:ascii="Arial" w:hAnsi="Arial" w:cs="Arial"/>
        </w:rPr>
      </w:pPr>
      <w:r w:rsidRPr="00CF1517">
        <w:rPr>
          <w:rFonts w:ascii="Arial" w:hAnsi="Arial" w:cs="Arial"/>
        </w:rPr>
        <w:t>TÍTULO III</w:t>
      </w:r>
    </w:p>
    <w:p w:rsidR="003C1291" w:rsidRPr="00CF1517" w:rsidRDefault="00184BD2" w:rsidP="00CF1517">
      <w:pPr>
        <w:spacing w:after="0" w:line="360" w:lineRule="auto"/>
        <w:jc w:val="center"/>
        <w:rPr>
          <w:rFonts w:ascii="Arial" w:hAnsi="Arial" w:cs="Arial"/>
        </w:rPr>
      </w:pPr>
      <w:r w:rsidRPr="00CF1517">
        <w:rPr>
          <w:rFonts w:ascii="Arial" w:hAnsi="Arial" w:cs="Arial"/>
        </w:rPr>
        <w:t>DEL INFORME DE LA APLICACIÓN DE ESTA LEY.</w:t>
      </w:r>
    </w:p>
    <w:p w:rsidR="00977B50" w:rsidRDefault="00977B50" w:rsidP="00CF1517">
      <w:pPr>
        <w:spacing w:after="0" w:line="360" w:lineRule="auto"/>
        <w:jc w:val="both"/>
        <w:rPr>
          <w:rFonts w:ascii="Arial" w:hAnsi="Arial" w:cs="Arial"/>
        </w:rPr>
      </w:pPr>
    </w:p>
    <w:p w:rsidR="004666CD" w:rsidRDefault="00185D8E" w:rsidP="00CF1517">
      <w:pPr>
        <w:spacing w:after="0" w:line="360" w:lineRule="auto"/>
        <w:jc w:val="both"/>
        <w:rPr>
          <w:rFonts w:ascii="Arial" w:hAnsi="Arial" w:cs="Arial"/>
        </w:rPr>
      </w:pPr>
      <w:r w:rsidRPr="00CF1517">
        <w:rPr>
          <w:rFonts w:ascii="Arial" w:hAnsi="Arial" w:cs="Arial"/>
        </w:rPr>
        <w:t xml:space="preserve">Artículo </w:t>
      </w:r>
      <w:r w:rsidR="003C1291" w:rsidRPr="00CF1517">
        <w:rPr>
          <w:rFonts w:ascii="Arial" w:hAnsi="Arial" w:cs="Arial"/>
        </w:rPr>
        <w:t>10.- El Observatorio de Educación realiza un informe anual sobre el cumplimiento de la presente Ley, el cual es remitido al Poder Ejecutivo y a la Legislatura antes de la finalización del primer semestre de cada año.</w:t>
      </w:r>
    </w:p>
    <w:tbl>
      <w:tblPr>
        <w:tblpPr w:leftFromText="141" w:rightFromText="141" w:vertAnchor="text" w:horzAnchor="margin" w:tblpXSpec="center" w:tblpY="272"/>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2D625E" w:rsidRPr="00CF1517" w:rsidTr="00C65C92">
        <w:tc>
          <w:tcPr>
            <w:tcW w:w="9000" w:type="dxa"/>
            <w:gridSpan w:val="2"/>
            <w:vAlign w:val="center"/>
          </w:tcPr>
          <w:p w:rsidR="002D625E" w:rsidRPr="00CF1517" w:rsidRDefault="002D625E" w:rsidP="00C65C92">
            <w:pPr>
              <w:pStyle w:val="Textosinformato"/>
              <w:spacing w:before="240" w:line="360" w:lineRule="auto"/>
              <w:jc w:val="center"/>
              <w:rPr>
                <w:rFonts w:ascii="Arial" w:hAnsi="Arial" w:cs="Arial"/>
                <w:sz w:val="22"/>
                <w:szCs w:val="22"/>
                <w:u w:val="single"/>
              </w:rPr>
            </w:pPr>
            <w:r w:rsidRPr="00CF1517">
              <w:rPr>
                <w:rFonts w:ascii="Arial" w:hAnsi="Arial" w:cs="Arial"/>
                <w:b/>
                <w:sz w:val="22"/>
                <w:szCs w:val="22"/>
              </w:rPr>
              <w:t>LEY F</w:t>
            </w:r>
            <w:r w:rsidR="00184BD2">
              <w:rPr>
                <w:rFonts w:ascii="Arial" w:hAnsi="Arial" w:cs="Arial"/>
                <w:b/>
                <w:sz w:val="22"/>
                <w:szCs w:val="22"/>
              </w:rPr>
              <w:t xml:space="preserve"> </w:t>
            </w:r>
            <w:r w:rsidRPr="00CF1517">
              <w:rPr>
                <w:rFonts w:ascii="Arial" w:hAnsi="Arial" w:cs="Arial"/>
                <w:b/>
                <w:sz w:val="22"/>
                <w:szCs w:val="22"/>
              </w:rPr>
              <w:t>- N° 3</w:t>
            </w:r>
            <w:r w:rsidR="00184BD2">
              <w:rPr>
                <w:rFonts w:ascii="Arial" w:hAnsi="Arial" w:cs="Arial"/>
                <w:b/>
                <w:sz w:val="22"/>
                <w:szCs w:val="22"/>
              </w:rPr>
              <w:t>.</w:t>
            </w:r>
            <w:r w:rsidRPr="00CF1517">
              <w:rPr>
                <w:rFonts w:ascii="Arial" w:hAnsi="Arial" w:cs="Arial"/>
                <w:b/>
                <w:sz w:val="22"/>
                <w:szCs w:val="22"/>
              </w:rPr>
              <w:t>331</w:t>
            </w:r>
          </w:p>
          <w:p w:rsidR="002D625E" w:rsidRPr="00977B50" w:rsidRDefault="002D625E" w:rsidP="00C65C92">
            <w:pPr>
              <w:pStyle w:val="Textosinformato"/>
              <w:spacing w:line="360" w:lineRule="auto"/>
              <w:jc w:val="center"/>
              <w:rPr>
                <w:rFonts w:ascii="Arial" w:hAnsi="Arial" w:cs="Arial"/>
                <w:b/>
                <w:sz w:val="22"/>
                <w:szCs w:val="22"/>
              </w:rPr>
            </w:pPr>
            <w:r w:rsidRPr="00CF1517">
              <w:rPr>
                <w:rFonts w:ascii="Arial" w:hAnsi="Arial" w:cs="Arial"/>
                <w:b/>
                <w:sz w:val="22"/>
                <w:szCs w:val="22"/>
              </w:rPr>
              <w:t>TABLA DE ANTECEDENTES</w:t>
            </w:r>
          </w:p>
        </w:tc>
      </w:tr>
      <w:tr w:rsidR="002D625E" w:rsidRPr="00CF1517" w:rsidTr="00C65C92">
        <w:tc>
          <w:tcPr>
            <w:tcW w:w="3780" w:type="dxa"/>
            <w:vAlign w:val="center"/>
          </w:tcPr>
          <w:p w:rsidR="002D625E" w:rsidRPr="00CF1517" w:rsidRDefault="002D625E" w:rsidP="00184BD2">
            <w:pPr>
              <w:pStyle w:val="Textosinformato"/>
              <w:spacing w:line="360" w:lineRule="auto"/>
              <w:jc w:val="center"/>
              <w:rPr>
                <w:rFonts w:ascii="Arial" w:hAnsi="Arial" w:cs="Arial"/>
                <w:b/>
                <w:sz w:val="22"/>
                <w:szCs w:val="22"/>
              </w:rPr>
            </w:pPr>
            <w:r w:rsidRPr="00CF1517">
              <w:rPr>
                <w:rFonts w:ascii="Arial" w:hAnsi="Arial" w:cs="Arial"/>
                <w:b/>
                <w:sz w:val="22"/>
                <w:szCs w:val="22"/>
              </w:rPr>
              <w:t>Artículo del Texto</w:t>
            </w:r>
            <w:r w:rsidR="00184BD2">
              <w:rPr>
                <w:rFonts w:ascii="Arial" w:hAnsi="Arial" w:cs="Arial"/>
                <w:b/>
                <w:sz w:val="22"/>
                <w:szCs w:val="22"/>
              </w:rPr>
              <w:t xml:space="preserve"> </w:t>
            </w:r>
            <w:r w:rsidRPr="00CF1517">
              <w:rPr>
                <w:rFonts w:ascii="Arial" w:hAnsi="Arial" w:cs="Arial"/>
                <w:b/>
                <w:sz w:val="22"/>
                <w:szCs w:val="22"/>
              </w:rPr>
              <w:t>Definitivo</w:t>
            </w:r>
          </w:p>
        </w:tc>
        <w:tc>
          <w:tcPr>
            <w:tcW w:w="5220" w:type="dxa"/>
            <w:vAlign w:val="center"/>
          </w:tcPr>
          <w:p w:rsidR="002D625E" w:rsidRPr="00CF1517" w:rsidRDefault="002D625E" w:rsidP="00C65C92">
            <w:pPr>
              <w:pStyle w:val="Textosinformato"/>
              <w:spacing w:line="360" w:lineRule="auto"/>
              <w:jc w:val="center"/>
              <w:rPr>
                <w:rFonts w:ascii="Arial" w:hAnsi="Arial" w:cs="Arial"/>
                <w:b/>
                <w:sz w:val="22"/>
                <w:szCs w:val="22"/>
              </w:rPr>
            </w:pPr>
            <w:r w:rsidRPr="00CF1517">
              <w:rPr>
                <w:rFonts w:ascii="Arial" w:hAnsi="Arial" w:cs="Arial"/>
                <w:b/>
                <w:sz w:val="22"/>
                <w:szCs w:val="22"/>
              </w:rPr>
              <w:t>Fuente</w:t>
            </w:r>
          </w:p>
        </w:tc>
      </w:tr>
      <w:tr w:rsidR="002D625E" w:rsidRPr="00CF1517" w:rsidTr="00C65C92">
        <w:trPr>
          <w:trHeight w:val="555"/>
        </w:trPr>
        <w:tc>
          <w:tcPr>
            <w:tcW w:w="9000" w:type="dxa"/>
            <w:gridSpan w:val="2"/>
            <w:vAlign w:val="center"/>
          </w:tcPr>
          <w:p w:rsidR="002D625E" w:rsidRPr="00CF1517" w:rsidRDefault="002D625E" w:rsidP="00C65C92">
            <w:pPr>
              <w:pStyle w:val="Textosinformato"/>
              <w:spacing w:line="360" w:lineRule="auto"/>
              <w:jc w:val="center"/>
              <w:rPr>
                <w:rFonts w:ascii="Arial" w:hAnsi="Arial" w:cs="Arial"/>
                <w:sz w:val="22"/>
                <w:szCs w:val="22"/>
              </w:rPr>
            </w:pPr>
            <w:r w:rsidRPr="00CF1517">
              <w:rPr>
                <w:rFonts w:ascii="Arial" w:hAnsi="Arial" w:cs="Arial"/>
                <w:sz w:val="22"/>
                <w:szCs w:val="22"/>
              </w:rPr>
              <w:t>Todos los artículos de este texto definitivo provienen del texto original de la Ley 3</w:t>
            </w:r>
            <w:r w:rsidR="00184BD2">
              <w:rPr>
                <w:rFonts w:ascii="Arial" w:hAnsi="Arial" w:cs="Arial"/>
                <w:sz w:val="22"/>
                <w:szCs w:val="22"/>
              </w:rPr>
              <w:t>.</w:t>
            </w:r>
            <w:r w:rsidRPr="00CF1517">
              <w:rPr>
                <w:rFonts w:ascii="Arial" w:hAnsi="Arial" w:cs="Arial"/>
                <w:sz w:val="22"/>
                <w:szCs w:val="22"/>
              </w:rPr>
              <w:t>331.</w:t>
            </w:r>
          </w:p>
        </w:tc>
      </w:tr>
    </w:tbl>
    <w:p w:rsidR="00977B50" w:rsidRPr="00CF1517" w:rsidRDefault="00977B50" w:rsidP="00CF1517">
      <w:pPr>
        <w:spacing w:after="0" w:line="360" w:lineRule="auto"/>
        <w:jc w:val="both"/>
        <w:rPr>
          <w:rFonts w:ascii="Arial" w:hAnsi="Arial" w:cs="Arial"/>
        </w:rPr>
      </w:pPr>
    </w:p>
    <w:tbl>
      <w:tblPr>
        <w:tblW w:w="0" w:type="auto"/>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52"/>
        <w:gridCol w:w="3592"/>
        <w:gridCol w:w="2498"/>
      </w:tblGrid>
      <w:tr w:rsidR="004666CD" w:rsidRPr="00CF1517" w:rsidTr="00C65C92">
        <w:trPr>
          <w:jc w:val="center"/>
        </w:trPr>
        <w:tc>
          <w:tcPr>
            <w:tcW w:w="9142" w:type="dxa"/>
            <w:gridSpan w:val="3"/>
            <w:vAlign w:val="center"/>
          </w:tcPr>
          <w:p w:rsidR="00E86E7B" w:rsidRPr="00CF1517" w:rsidRDefault="004666CD" w:rsidP="00C65C92">
            <w:pPr>
              <w:spacing w:before="240" w:after="0" w:line="360" w:lineRule="auto"/>
              <w:jc w:val="center"/>
              <w:rPr>
                <w:rFonts w:ascii="Arial" w:hAnsi="Arial" w:cs="Arial"/>
                <w:b/>
                <w:lang w:val="es-ES"/>
              </w:rPr>
            </w:pPr>
            <w:r w:rsidRPr="00CF1517">
              <w:rPr>
                <w:rFonts w:ascii="Arial" w:hAnsi="Arial" w:cs="Arial"/>
                <w:b/>
                <w:lang w:val="es-ES"/>
              </w:rPr>
              <w:t>LEY F- N° 3</w:t>
            </w:r>
            <w:r w:rsidR="00184BD2">
              <w:rPr>
                <w:rFonts w:ascii="Arial" w:hAnsi="Arial" w:cs="Arial"/>
                <w:b/>
                <w:lang w:val="es-ES"/>
              </w:rPr>
              <w:t>.</w:t>
            </w:r>
            <w:r w:rsidRPr="00CF1517">
              <w:rPr>
                <w:rFonts w:ascii="Arial" w:hAnsi="Arial" w:cs="Arial"/>
                <w:b/>
                <w:lang w:val="es-ES"/>
              </w:rPr>
              <w:t>331</w:t>
            </w:r>
          </w:p>
          <w:p w:rsidR="004666CD" w:rsidRPr="00CF1517" w:rsidRDefault="004666CD" w:rsidP="00C65C92">
            <w:pPr>
              <w:spacing w:after="0" w:line="360" w:lineRule="auto"/>
              <w:jc w:val="center"/>
              <w:rPr>
                <w:rFonts w:ascii="Arial" w:hAnsi="Arial" w:cs="Arial"/>
                <w:b/>
                <w:lang w:val="es-ES"/>
              </w:rPr>
            </w:pPr>
            <w:r w:rsidRPr="00CF1517">
              <w:rPr>
                <w:rFonts w:ascii="Arial" w:hAnsi="Arial" w:cs="Arial"/>
                <w:b/>
                <w:lang w:val="es-ES"/>
              </w:rPr>
              <w:t>TABLA DE EQUIVALENCIAS</w:t>
            </w:r>
          </w:p>
        </w:tc>
      </w:tr>
      <w:tr w:rsidR="004666CD" w:rsidRPr="00CF1517" w:rsidTr="00331DB7">
        <w:trPr>
          <w:jc w:val="center"/>
        </w:trPr>
        <w:tc>
          <w:tcPr>
            <w:tcW w:w="3052" w:type="dxa"/>
            <w:vAlign w:val="center"/>
          </w:tcPr>
          <w:p w:rsidR="004666CD" w:rsidRPr="00CF1517" w:rsidRDefault="004666CD" w:rsidP="00C65C92">
            <w:pPr>
              <w:spacing w:after="0" w:line="360" w:lineRule="auto"/>
              <w:jc w:val="center"/>
              <w:rPr>
                <w:rFonts w:ascii="Arial" w:hAnsi="Arial" w:cs="Arial"/>
                <w:b/>
                <w:lang w:val="es-ES"/>
              </w:rPr>
            </w:pPr>
            <w:r w:rsidRPr="00CF1517">
              <w:rPr>
                <w:rFonts w:ascii="Arial" w:hAnsi="Arial" w:cs="Arial"/>
                <w:b/>
                <w:lang w:val="es-ES"/>
              </w:rPr>
              <w:t>Número de artículo</w:t>
            </w:r>
          </w:p>
          <w:p w:rsidR="004666CD" w:rsidRPr="00CF1517" w:rsidRDefault="004666CD" w:rsidP="00C65C92">
            <w:pPr>
              <w:spacing w:after="0" w:line="360" w:lineRule="auto"/>
              <w:jc w:val="center"/>
              <w:rPr>
                <w:rFonts w:ascii="Arial" w:hAnsi="Arial" w:cs="Arial"/>
                <w:b/>
                <w:lang w:val="es-ES"/>
              </w:rPr>
            </w:pPr>
            <w:r w:rsidRPr="00CF1517">
              <w:rPr>
                <w:rFonts w:ascii="Arial" w:hAnsi="Arial" w:cs="Arial"/>
                <w:b/>
                <w:lang w:val="es-ES"/>
              </w:rPr>
              <w:t>del Texto Definitivo</w:t>
            </w:r>
          </w:p>
        </w:tc>
        <w:tc>
          <w:tcPr>
            <w:tcW w:w="3592" w:type="dxa"/>
            <w:vAlign w:val="center"/>
          </w:tcPr>
          <w:p w:rsidR="004666CD" w:rsidRPr="00CF1517" w:rsidRDefault="004666CD" w:rsidP="00331DB7">
            <w:pPr>
              <w:spacing w:after="0" w:line="360" w:lineRule="auto"/>
              <w:jc w:val="center"/>
              <w:rPr>
                <w:rFonts w:ascii="Arial" w:hAnsi="Arial" w:cs="Arial"/>
                <w:b/>
                <w:lang w:val="es-ES"/>
              </w:rPr>
            </w:pPr>
            <w:r w:rsidRPr="00CF1517">
              <w:rPr>
                <w:rFonts w:ascii="Arial" w:hAnsi="Arial" w:cs="Arial"/>
                <w:b/>
                <w:lang w:val="es-ES"/>
              </w:rPr>
              <w:t>Número de artículo</w:t>
            </w:r>
            <w:r w:rsidR="00331DB7">
              <w:rPr>
                <w:rFonts w:ascii="Arial" w:hAnsi="Arial" w:cs="Arial"/>
                <w:b/>
                <w:lang w:val="es-ES"/>
              </w:rPr>
              <w:t xml:space="preserve"> </w:t>
            </w:r>
            <w:r w:rsidRPr="00CF1517">
              <w:rPr>
                <w:rFonts w:ascii="Arial" w:hAnsi="Arial" w:cs="Arial"/>
                <w:b/>
                <w:lang w:val="es-ES"/>
              </w:rPr>
              <w:t>del Texto de Referencia (Ley 3</w:t>
            </w:r>
            <w:r w:rsidR="00184BD2">
              <w:rPr>
                <w:rFonts w:ascii="Arial" w:hAnsi="Arial" w:cs="Arial"/>
                <w:b/>
                <w:lang w:val="es-ES"/>
              </w:rPr>
              <w:t>.</w:t>
            </w:r>
            <w:r w:rsidRPr="00CF1517">
              <w:rPr>
                <w:rFonts w:ascii="Arial" w:hAnsi="Arial" w:cs="Arial"/>
                <w:b/>
                <w:lang w:val="es-ES"/>
              </w:rPr>
              <w:t>331)</w:t>
            </w:r>
          </w:p>
        </w:tc>
        <w:tc>
          <w:tcPr>
            <w:tcW w:w="2498" w:type="dxa"/>
            <w:vAlign w:val="center"/>
          </w:tcPr>
          <w:p w:rsidR="004666CD" w:rsidRPr="00CF1517" w:rsidRDefault="004666CD" w:rsidP="00C65C92">
            <w:pPr>
              <w:spacing w:after="0" w:line="360" w:lineRule="auto"/>
              <w:jc w:val="center"/>
              <w:rPr>
                <w:rFonts w:ascii="Arial" w:hAnsi="Arial" w:cs="Arial"/>
                <w:b/>
                <w:lang w:val="es-ES"/>
              </w:rPr>
            </w:pPr>
            <w:r w:rsidRPr="00CF1517">
              <w:rPr>
                <w:rFonts w:ascii="Arial" w:hAnsi="Arial" w:cs="Arial"/>
                <w:b/>
                <w:lang w:val="es-ES"/>
              </w:rPr>
              <w:t>Observaciones</w:t>
            </w:r>
          </w:p>
        </w:tc>
      </w:tr>
      <w:tr w:rsidR="004666CD" w:rsidRPr="00CF1517" w:rsidTr="00C65C92">
        <w:trPr>
          <w:jc w:val="center"/>
        </w:trPr>
        <w:tc>
          <w:tcPr>
            <w:tcW w:w="9142" w:type="dxa"/>
            <w:gridSpan w:val="3"/>
            <w:vAlign w:val="center"/>
          </w:tcPr>
          <w:p w:rsidR="004666CD" w:rsidRPr="00CF1517" w:rsidRDefault="004666CD" w:rsidP="00C65C92">
            <w:pPr>
              <w:spacing w:after="0" w:line="360" w:lineRule="auto"/>
              <w:jc w:val="center"/>
              <w:rPr>
                <w:rFonts w:ascii="Arial" w:hAnsi="Arial" w:cs="Arial"/>
                <w:lang w:val="es-ES"/>
              </w:rPr>
            </w:pPr>
            <w:r w:rsidRPr="00CF1517">
              <w:rPr>
                <w:rFonts w:ascii="Arial" w:hAnsi="Arial" w:cs="Arial"/>
                <w:lang w:val="es-ES"/>
              </w:rPr>
              <w:t>La numeración de los artículos del Texto Definitivo corresponde a la numeración original de la Ley 3</w:t>
            </w:r>
            <w:r w:rsidR="00184BD2">
              <w:rPr>
                <w:rFonts w:ascii="Arial" w:hAnsi="Arial" w:cs="Arial"/>
                <w:lang w:val="es-ES"/>
              </w:rPr>
              <w:t>.</w:t>
            </w:r>
            <w:r w:rsidRPr="00CF1517">
              <w:rPr>
                <w:rFonts w:ascii="Arial" w:hAnsi="Arial" w:cs="Arial"/>
                <w:lang w:val="es-ES"/>
              </w:rPr>
              <w:t>331.</w:t>
            </w:r>
          </w:p>
        </w:tc>
      </w:tr>
    </w:tbl>
    <w:p w:rsidR="004666CD" w:rsidRPr="00CF1517" w:rsidRDefault="004666CD" w:rsidP="00CF1517">
      <w:pPr>
        <w:spacing w:after="0" w:line="360" w:lineRule="auto"/>
        <w:rPr>
          <w:rFonts w:ascii="Arial" w:hAnsi="Arial" w:cs="Arial"/>
          <w:lang w:val="es-ES"/>
        </w:rPr>
      </w:pPr>
    </w:p>
    <w:sectPr w:rsidR="004666CD" w:rsidRPr="00CF1517" w:rsidSect="00CF1517">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D143F3"/>
    <w:multiLevelType w:val="hybridMultilevel"/>
    <w:tmpl w:val="1146F15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F3B5F8F"/>
    <w:multiLevelType w:val="hybridMultilevel"/>
    <w:tmpl w:val="645A5ED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55FE4BDD"/>
    <w:multiLevelType w:val="hybridMultilevel"/>
    <w:tmpl w:val="68CCD30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3C1291"/>
    <w:rsid w:val="000E22C9"/>
    <w:rsid w:val="00184BD2"/>
    <w:rsid w:val="00185D8E"/>
    <w:rsid w:val="001E7BFD"/>
    <w:rsid w:val="002D625E"/>
    <w:rsid w:val="00331DB7"/>
    <w:rsid w:val="00347178"/>
    <w:rsid w:val="003C1291"/>
    <w:rsid w:val="0046475B"/>
    <w:rsid w:val="004666CD"/>
    <w:rsid w:val="00695A7F"/>
    <w:rsid w:val="007E7D52"/>
    <w:rsid w:val="0093146C"/>
    <w:rsid w:val="00977B50"/>
    <w:rsid w:val="00C65C92"/>
    <w:rsid w:val="00C85DBD"/>
    <w:rsid w:val="00CF1517"/>
    <w:rsid w:val="00DE50D2"/>
    <w:rsid w:val="00E86E7B"/>
    <w:rsid w:val="00FC0B79"/>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B7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4666CD"/>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Textosinformato">
    <w:name w:val="Plain Text"/>
    <w:basedOn w:val="Normal"/>
    <w:link w:val="TextosinformatoCar"/>
    <w:rsid w:val="004666CD"/>
    <w:pPr>
      <w:spacing w:after="0" w:line="240" w:lineRule="auto"/>
    </w:pPr>
    <w:rPr>
      <w:rFonts w:ascii="Courier New" w:eastAsia="Times New Roman" w:hAnsi="Courier New" w:cs="Times New Roman"/>
      <w:sz w:val="20"/>
      <w:szCs w:val="24"/>
      <w:lang w:val="es-ES" w:eastAsia="es-ES"/>
    </w:rPr>
  </w:style>
  <w:style w:type="character" w:customStyle="1" w:styleId="TextosinformatoCar">
    <w:name w:val="Texto sin formato Car"/>
    <w:basedOn w:val="Fuentedeprrafopredeter"/>
    <w:link w:val="Textosinformato"/>
    <w:rsid w:val="004666CD"/>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184BD2"/>
    <w:pPr>
      <w:ind w:left="720"/>
      <w:contextualSpacing/>
    </w:pPr>
  </w:style>
</w:styles>
</file>

<file path=word/webSettings.xml><?xml version="1.0" encoding="utf-8"?>
<w:webSettings xmlns:r="http://schemas.openxmlformats.org/officeDocument/2006/relationships" xmlns:w="http://schemas.openxmlformats.org/wordprocessingml/2006/main">
  <w:divs>
    <w:div w:id="1733887378">
      <w:bodyDiv w:val="1"/>
      <w:marLeft w:val="0"/>
      <w:marRight w:val="0"/>
      <w:marTop w:val="0"/>
      <w:marBottom w:val="0"/>
      <w:divBdr>
        <w:top w:val="none" w:sz="0" w:space="0" w:color="auto"/>
        <w:left w:val="none" w:sz="0" w:space="0" w:color="auto"/>
        <w:bottom w:val="none" w:sz="0" w:space="0" w:color="auto"/>
        <w:right w:val="none" w:sz="0" w:space="0" w:color="auto"/>
      </w:divBdr>
    </w:div>
    <w:div w:id="2141334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2F6F9-3B40-439C-9098-EFFCB96DF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850</Words>
  <Characters>4680</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10</cp:revision>
  <dcterms:created xsi:type="dcterms:W3CDTF">2014-09-01T20:05:00Z</dcterms:created>
  <dcterms:modified xsi:type="dcterms:W3CDTF">2015-10-08T14:24:00Z</dcterms:modified>
</cp:coreProperties>
</file>