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F03A9E" w:rsidP="00532A4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32A4D">
        <w:rPr>
          <w:rFonts w:ascii="Arial" w:hAnsi="Arial" w:cs="Arial"/>
          <w:b/>
          <w:sz w:val="22"/>
          <w:szCs w:val="22"/>
        </w:rPr>
        <w:t>LC-3252</w:t>
      </w:r>
    </w:p>
    <w:p w:rsidR="00532A4D" w:rsidRPr="00532A4D" w:rsidRDefault="00532A4D" w:rsidP="00532A4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532A4D" w:rsidRPr="00532A4D" w:rsidRDefault="001A50E8" w:rsidP="00532A4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A50E8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1A50E8">
        <w:rPr>
          <w:rFonts w:ascii="Arial" w:hAnsi="Arial" w:cs="Arial"/>
          <w:b/>
          <w:sz w:val="22"/>
          <w:szCs w:val="22"/>
        </w:rPr>
        <w:t>252</w:t>
      </w:r>
    </w:p>
    <w:p w:rsidR="00532A4D" w:rsidRDefault="00532A4D" w:rsidP="00532A4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03A9E" w:rsidRPr="00532A4D" w:rsidRDefault="00F03A9E" w:rsidP="00532A4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32A4D">
        <w:rPr>
          <w:rFonts w:ascii="Arial" w:hAnsi="Arial" w:cs="Arial"/>
          <w:sz w:val="22"/>
          <w:szCs w:val="22"/>
        </w:rPr>
        <w:t xml:space="preserve">Artículo 1°.- Institúyese el Día del Emprendedor Porteño que coincidirá con el último día hábil de la Semana Global del </w:t>
      </w:r>
      <w:proofErr w:type="spellStart"/>
      <w:r w:rsidRPr="00532A4D">
        <w:rPr>
          <w:rFonts w:ascii="Arial" w:hAnsi="Arial" w:cs="Arial"/>
          <w:sz w:val="22"/>
          <w:szCs w:val="22"/>
        </w:rPr>
        <w:t>Emprendedorismo</w:t>
      </w:r>
      <w:proofErr w:type="spellEnd"/>
      <w:r w:rsidRPr="00532A4D">
        <w:rPr>
          <w:rFonts w:ascii="Arial" w:hAnsi="Arial" w:cs="Arial"/>
          <w:sz w:val="22"/>
          <w:szCs w:val="22"/>
        </w:rPr>
        <w:t xml:space="preserve"> (GEW) que se realiza en distintos países la tercera semana de noviembre de cada año.</w:t>
      </w:r>
    </w:p>
    <w:p w:rsidR="00532A4D" w:rsidRDefault="00532A4D" w:rsidP="00532A4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03A9E" w:rsidRPr="00532A4D" w:rsidRDefault="00F03A9E" w:rsidP="00532A4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32A4D">
        <w:rPr>
          <w:rFonts w:ascii="Arial" w:hAnsi="Arial" w:cs="Arial"/>
          <w:sz w:val="22"/>
          <w:szCs w:val="22"/>
        </w:rPr>
        <w:t>Artículo 2°.- Dispónese la adhesión de la Ciudad de Buenos Aires a las actividades que se realicen en el marco de la Semana Internacional de la Iniciativa Emprendedora.</w:t>
      </w:r>
    </w:p>
    <w:p w:rsidR="00532A4D" w:rsidRDefault="00532A4D" w:rsidP="00532A4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03A9E" w:rsidRPr="00532A4D" w:rsidRDefault="00F03A9E" w:rsidP="00532A4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32A4D">
        <w:rPr>
          <w:rFonts w:ascii="Arial" w:hAnsi="Arial" w:cs="Arial"/>
          <w:sz w:val="22"/>
          <w:szCs w:val="22"/>
        </w:rPr>
        <w:t>Artículo 3°.- El Ministerio de Desarrollo Económico, a través de la Subsecretaría de Desarrollo Económico, dispondrá y promoverá políticas públicas tendientes a fomentar y potenciar el alcance de la actividad emprendedora.</w:t>
      </w:r>
    </w:p>
    <w:p w:rsidR="0009329B" w:rsidRPr="00532A4D" w:rsidRDefault="0009329B" w:rsidP="00532A4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32A4D" w:rsidTr="00532A4D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532A4D" w:rsidRDefault="0009329B" w:rsidP="00532A4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32A4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03A9E" w:rsidRPr="00532A4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32A4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2A4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03A9E" w:rsidRPr="00532A4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A50E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03A9E" w:rsidRPr="00532A4D">
              <w:rPr>
                <w:rFonts w:ascii="Arial" w:hAnsi="Arial" w:cs="Arial"/>
                <w:b/>
                <w:sz w:val="22"/>
                <w:szCs w:val="22"/>
              </w:rPr>
              <w:t>252</w:t>
            </w:r>
          </w:p>
          <w:p w:rsidR="0009329B" w:rsidRPr="00532A4D" w:rsidRDefault="0009329B" w:rsidP="00532A4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2A4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32A4D" w:rsidTr="00532A4D">
        <w:trPr>
          <w:jc w:val="center"/>
        </w:trPr>
        <w:tc>
          <w:tcPr>
            <w:tcW w:w="3780" w:type="dxa"/>
            <w:vAlign w:val="center"/>
          </w:tcPr>
          <w:p w:rsidR="0009329B" w:rsidRPr="00532A4D" w:rsidRDefault="0009329B" w:rsidP="00532A4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2A4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532A4D" w:rsidRDefault="0009329B" w:rsidP="00532A4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2A4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32A4D" w:rsidRDefault="0009329B" w:rsidP="00532A4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2A4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32A4D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32A4D" w:rsidRDefault="0009329B" w:rsidP="00532A4D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532A4D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03A9E" w:rsidRPr="00532A4D">
              <w:rPr>
                <w:rFonts w:ascii="Arial" w:hAnsi="Arial" w:cs="Arial"/>
                <w:sz w:val="22"/>
                <w:szCs w:val="22"/>
              </w:rPr>
              <w:t>3</w:t>
            </w:r>
            <w:r w:rsidR="001A50E8">
              <w:rPr>
                <w:rFonts w:ascii="Arial" w:hAnsi="Arial" w:cs="Arial"/>
                <w:sz w:val="22"/>
                <w:szCs w:val="22"/>
              </w:rPr>
              <w:t>.</w:t>
            </w:r>
            <w:r w:rsidR="00F03A9E" w:rsidRPr="00532A4D">
              <w:rPr>
                <w:rFonts w:ascii="Arial" w:hAnsi="Arial" w:cs="Arial"/>
                <w:sz w:val="22"/>
                <w:szCs w:val="22"/>
              </w:rPr>
              <w:t>252</w:t>
            </w:r>
            <w:r w:rsidRPr="00532A4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32A4D" w:rsidRDefault="0009329B" w:rsidP="00532A4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32A4D" w:rsidTr="00532A4D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532A4D" w:rsidRDefault="0009329B" w:rsidP="00532A4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2A4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03A9E" w:rsidRPr="00532A4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32A4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2A4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03A9E" w:rsidRPr="00532A4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A50E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03A9E" w:rsidRPr="00532A4D">
              <w:rPr>
                <w:rFonts w:ascii="Arial" w:hAnsi="Arial" w:cs="Arial"/>
                <w:b/>
                <w:sz w:val="22"/>
                <w:szCs w:val="22"/>
              </w:rPr>
              <w:t>252</w:t>
            </w:r>
          </w:p>
          <w:p w:rsidR="0009329B" w:rsidRPr="00532A4D" w:rsidRDefault="0009329B" w:rsidP="00532A4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32A4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32A4D" w:rsidTr="00532A4D">
        <w:trPr>
          <w:jc w:val="center"/>
        </w:trPr>
        <w:tc>
          <w:tcPr>
            <w:tcW w:w="3090" w:type="dxa"/>
            <w:vAlign w:val="center"/>
          </w:tcPr>
          <w:p w:rsidR="0009329B" w:rsidRPr="00532A4D" w:rsidRDefault="0009329B" w:rsidP="00532A4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2A4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32A4D" w:rsidRDefault="0009329B" w:rsidP="00532A4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2A4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32A4D" w:rsidRDefault="0009329B" w:rsidP="00532A4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2A4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32A4D" w:rsidRDefault="003A2640" w:rsidP="00532A4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2A4D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03A9E" w:rsidRPr="00532A4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A50E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03A9E" w:rsidRPr="00532A4D">
              <w:rPr>
                <w:rFonts w:ascii="Arial" w:hAnsi="Arial" w:cs="Arial"/>
                <w:b/>
                <w:sz w:val="22"/>
                <w:szCs w:val="22"/>
              </w:rPr>
              <w:t>252</w:t>
            </w:r>
            <w:r w:rsidR="0009329B" w:rsidRPr="00532A4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32A4D" w:rsidRDefault="0009329B" w:rsidP="00532A4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32A4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32A4D" w:rsidTr="003A2640">
        <w:trPr>
          <w:jc w:val="center"/>
        </w:trPr>
        <w:tc>
          <w:tcPr>
            <w:tcW w:w="8969" w:type="dxa"/>
            <w:gridSpan w:val="3"/>
          </w:tcPr>
          <w:p w:rsidR="0009329B" w:rsidRPr="00532A4D" w:rsidRDefault="0009329B" w:rsidP="001A50E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32A4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03A9E" w:rsidRPr="00532A4D">
              <w:rPr>
                <w:rFonts w:ascii="Arial" w:hAnsi="Arial" w:cs="Arial"/>
                <w:sz w:val="22"/>
                <w:szCs w:val="22"/>
              </w:rPr>
              <w:t>3</w:t>
            </w:r>
            <w:r w:rsidR="001A50E8">
              <w:rPr>
                <w:rFonts w:ascii="Arial" w:hAnsi="Arial" w:cs="Arial"/>
                <w:sz w:val="22"/>
                <w:szCs w:val="22"/>
              </w:rPr>
              <w:t>.</w:t>
            </w:r>
            <w:r w:rsidR="00F03A9E" w:rsidRPr="00532A4D">
              <w:rPr>
                <w:rFonts w:ascii="Arial" w:hAnsi="Arial" w:cs="Arial"/>
                <w:sz w:val="22"/>
                <w:szCs w:val="22"/>
              </w:rPr>
              <w:t>252</w:t>
            </w:r>
            <w:r w:rsidRPr="00532A4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32A4D" w:rsidRDefault="0009329B" w:rsidP="00532A4D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532A4D" w:rsidRDefault="00F914CB" w:rsidP="00532A4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32A4D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532A4D">
        <w:rPr>
          <w:rFonts w:ascii="Arial" w:hAnsi="Arial" w:cs="Arial"/>
          <w:b/>
          <w:sz w:val="22"/>
          <w:szCs w:val="22"/>
        </w:rPr>
        <w:t>:</w:t>
      </w:r>
    </w:p>
    <w:p w:rsidR="00F03A9E" w:rsidRPr="00333DA6" w:rsidRDefault="00F03A9E" w:rsidP="00532A4D">
      <w:pPr>
        <w:spacing w:line="360" w:lineRule="auto"/>
        <w:jc w:val="both"/>
        <w:rPr>
          <w:rFonts w:ascii="Arial" w:hAnsi="Arial" w:cs="Arial"/>
        </w:rPr>
      </w:pPr>
      <w:r w:rsidRPr="00532A4D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</w:t>
      </w:r>
      <w:r w:rsidRPr="003E2667">
        <w:rPr>
          <w:rFonts w:ascii="Arial" w:hAnsi="Arial" w:cs="Arial"/>
          <w:shd w:val="clear" w:color="auto" w:fill="FFFFFF"/>
        </w:rPr>
        <w:t>.</w:t>
      </w:r>
      <w:r>
        <w:rPr>
          <w:rFonts w:ascii="Arial" w:hAnsi="Arial" w:cs="Arial"/>
          <w:color w:val="222222"/>
          <w:shd w:val="clear" w:color="auto" w:fill="FFFFFF"/>
        </w:rPr>
        <w:t> </w:t>
      </w:r>
    </w:p>
    <w:sectPr w:rsidR="00F03A9E" w:rsidRPr="00333DA6" w:rsidSect="00532A4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D3CA4"/>
    <w:rsid w:val="001A50E8"/>
    <w:rsid w:val="002B476A"/>
    <w:rsid w:val="002D2DC8"/>
    <w:rsid w:val="00333DA6"/>
    <w:rsid w:val="003A2640"/>
    <w:rsid w:val="004A7641"/>
    <w:rsid w:val="004D21D6"/>
    <w:rsid w:val="00532A4D"/>
    <w:rsid w:val="005C0D00"/>
    <w:rsid w:val="005D403A"/>
    <w:rsid w:val="006506AC"/>
    <w:rsid w:val="006B1B39"/>
    <w:rsid w:val="00813D5F"/>
    <w:rsid w:val="00A476C0"/>
    <w:rsid w:val="00BF0F88"/>
    <w:rsid w:val="00C67C06"/>
    <w:rsid w:val="00F03A9E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2015-09-28T15:48:00Z</dcterms:modified>
</cp:coreProperties>
</file>