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A02279" w:rsidP="00B1355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1355A">
        <w:rPr>
          <w:rFonts w:ascii="Arial" w:hAnsi="Arial" w:cs="Arial"/>
          <w:b/>
          <w:sz w:val="22"/>
          <w:szCs w:val="22"/>
        </w:rPr>
        <w:t>LC-3239</w:t>
      </w:r>
    </w:p>
    <w:p w:rsidR="00B1355A" w:rsidRPr="00B1355A" w:rsidRDefault="00B1355A" w:rsidP="00B1355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1355A" w:rsidRPr="00B1355A" w:rsidRDefault="00BA46ED" w:rsidP="00B1355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A46ED">
        <w:rPr>
          <w:rFonts w:ascii="Arial" w:hAnsi="Arial" w:cs="Arial"/>
          <w:b/>
          <w:sz w:val="22"/>
          <w:szCs w:val="22"/>
        </w:rPr>
        <w:t>LEY G - N° 3.239</w:t>
      </w:r>
    </w:p>
    <w:p w:rsidR="00B1355A" w:rsidRDefault="00B1355A" w:rsidP="00B1355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02279" w:rsidRPr="00B1355A" w:rsidRDefault="00A02279" w:rsidP="00B1355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1355A">
        <w:rPr>
          <w:rFonts w:ascii="Arial" w:hAnsi="Arial" w:cs="Arial"/>
          <w:sz w:val="22"/>
          <w:szCs w:val="22"/>
          <w:lang w:val="es-AR"/>
        </w:rPr>
        <w:t xml:space="preserve">Artículo 1º.- Otórguese espacios institucionales en la programación de las salas teatrales y museos dependientes del gobierno de la Ciudad Autónoma de Buenos Aires, para que los alumnos que asisten a los establecimientos de gestión estatal dependientes de la Dirección de Educación Artísticas del Ministerio de Educación puedan realizar las prácticas profesionales que como exigencia formativa integran la </w:t>
      </w:r>
      <w:proofErr w:type="spellStart"/>
      <w:r w:rsidRPr="00B1355A">
        <w:rPr>
          <w:rFonts w:ascii="Arial" w:hAnsi="Arial" w:cs="Arial"/>
          <w:sz w:val="22"/>
          <w:szCs w:val="22"/>
          <w:lang w:val="es-AR"/>
        </w:rPr>
        <w:t>currícula</w:t>
      </w:r>
      <w:proofErr w:type="spellEnd"/>
      <w:r w:rsidRPr="00B1355A">
        <w:rPr>
          <w:rFonts w:ascii="Arial" w:hAnsi="Arial" w:cs="Arial"/>
          <w:sz w:val="22"/>
          <w:szCs w:val="22"/>
          <w:lang w:val="es-AR"/>
        </w:rPr>
        <w:t xml:space="preserve"> de esa modalidad.</w:t>
      </w:r>
    </w:p>
    <w:p w:rsidR="00B1355A" w:rsidRDefault="00B1355A" w:rsidP="00B1355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02279" w:rsidRDefault="00A02279" w:rsidP="00B1355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1355A">
        <w:rPr>
          <w:rFonts w:ascii="Arial" w:hAnsi="Arial" w:cs="Arial"/>
          <w:sz w:val="22"/>
          <w:szCs w:val="22"/>
          <w:lang w:val="es-AR"/>
        </w:rPr>
        <w:t>Artículo 2º.- El Poder Ejecutivo, por intermedio del Ministerio de Educación y el Ministerio de Cultura, establecerá anualmente los espacios necesarios para garantizar las acciones establecidas en la presente Ley.</w:t>
      </w:r>
    </w:p>
    <w:p w:rsidR="00B1355A" w:rsidRPr="00B1355A" w:rsidRDefault="00B1355A" w:rsidP="00B1355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1355A" w:rsidTr="00B1355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B1355A" w:rsidRDefault="0009329B" w:rsidP="00B1355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1355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1355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67DB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239</w:t>
            </w:r>
          </w:p>
          <w:p w:rsidR="0009329B" w:rsidRPr="00B1355A" w:rsidRDefault="0009329B" w:rsidP="00B135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1355A" w:rsidTr="00B1355A">
        <w:trPr>
          <w:jc w:val="center"/>
        </w:trPr>
        <w:tc>
          <w:tcPr>
            <w:tcW w:w="3780" w:type="dxa"/>
            <w:vAlign w:val="center"/>
          </w:tcPr>
          <w:p w:rsidR="0009329B" w:rsidRPr="00B1355A" w:rsidRDefault="0009329B" w:rsidP="00B135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1355A" w:rsidRDefault="0009329B" w:rsidP="00B135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1355A" w:rsidRDefault="0009329B" w:rsidP="00B135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1355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1355A" w:rsidRDefault="0009329B" w:rsidP="00B1355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1355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02279" w:rsidRPr="00B1355A">
              <w:rPr>
                <w:rFonts w:ascii="Arial" w:hAnsi="Arial" w:cs="Arial"/>
                <w:sz w:val="22"/>
                <w:szCs w:val="22"/>
              </w:rPr>
              <w:t>3</w:t>
            </w:r>
            <w:r w:rsidR="00867DB5">
              <w:rPr>
                <w:rFonts w:ascii="Arial" w:hAnsi="Arial" w:cs="Arial"/>
                <w:sz w:val="22"/>
                <w:szCs w:val="22"/>
              </w:rPr>
              <w:t>.</w:t>
            </w:r>
            <w:r w:rsidR="00A02279" w:rsidRPr="00B1355A">
              <w:rPr>
                <w:rFonts w:ascii="Arial" w:hAnsi="Arial" w:cs="Arial"/>
                <w:sz w:val="22"/>
                <w:szCs w:val="22"/>
              </w:rPr>
              <w:t>239</w:t>
            </w:r>
            <w:r w:rsidRPr="00B1355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1355A" w:rsidRDefault="0009329B" w:rsidP="00B1355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1355A" w:rsidTr="00B1355A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1355A" w:rsidRDefault="0009329B" w:rsidP="00B1355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1355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1355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67DB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239</w:t>
            </w:r>
          </w:p>
          <w:p w:rsidR="0009329B" w:rsidRPr="00B1355A" w:rsidRDefault="0009329B" w:rsidP="00B1355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1355A" w:rsidTr="00B1355A">
        <w:trPr>
          <w:jc w:val="center"/>
        </w:trPr>
        <w:tc>
          <w:tcPr>
            <w:tcW w:w="3090" w:type="dxa"/>
            <w:vAlign w:val="center"/>
          </w:tcPr>
          <w:p w:rsidR="0009329B" w:rsidRPr="00B1355A" w:rsidRDefault="0009329B" w:rsidP="00B135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1355A" w:rsidRDefault="0009329B" w:rsidP="00B135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1355A" w:rsidRDefault="0009329B" w:rsidP="00B135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1355A" w:rsidRDefault="003A2640" w:rsidP="00B135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67DB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02279" w:rsidRPr="00B1355A">
              <w:rPr>
                <w:rFonts w:ascii="Arial" w:hAnsi="Arial" w:cs="Arial"/>
                <w:b/>
                <w:sz w:val="22"/>
                <w:szCs w:val="22"/>
              </w:rPr>
              <w:t>239</w:t>
            </w:r>
            <w:r w:rsidR="0009329B" w:rsidRPr="00B1355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1355A" w:rsidRDefault="0009329B" w:rsidP="00B135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355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1355A" w:rsidTr="003A2640">
        <w:trPr>
          <w:jc w:val="center"/>
        </w:trPr>
        <w:tc>
          <w:tcPr>
            <w:tcW w:w="8969" w:type="dxa"/>
            <w:gridSpan w:val="3"/>
          </w:tcPr>
          <w:p w:rsidR="0009329B" w:rsidRPr="00B1355A" w:rsidRDefault="0009329B" w:rsidP="00867DB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1355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02279" w:rsidRPr="00B1355A">
              <w:rPr>
                <w:rFonts w:ascii="Arial" w:hAnsi="Arial" w:cs="Arial"/>
                <w:sz w:val="22"/>
                <w:szCs w:val="22"/>
              </w:rPr>
              <w:t>3</w:t>
            </w:r>
            <w:r w:rsidR="00867DB5">
              <w:rPr>
                <w:rFonts w:ascii="Arial" w:hAnsi="Arial" w:cs="Arial"/>
                <w:sz w:val="22"/>
                <w:szCs w:val="22"/>
              </w:rPr>
              <w:t>.</w:t>
            </w:r>
            <w:r w:rsidR="00A02279" w:rsidRPr="00B1355A">
              <w:rPr>
                <w:rFonts w:ascii="Arial" w:hAnsi="Arial" w:cs="Arial"/>
                <w:sz w:val="22"/>
                <w:szCs w:val="22"/>
              </w:rPr>
              <w:t>239</w:t>
            </w:r>
            <w:r w:rsidRPr="00B1355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1355A" w:rsidRDefault="0009329B" w:rsidP="00B1355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1355A" w:rsidSect="00B1355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10541"/>
    <w:rsid w:val="00333DA6"/>
    <w:rsid w:val="003A2640"/>
    <w:rsid w:val="004A7641"/>
    <w:rsid w:val="004C3932"/>
    <w:rsid w:val="005C0D00"/>
    <w:rsid w:val="005D403A"/>
    <w:rsid w:val="006506AC"/>
    <w:rsid w:val="006B1B39"/>
    <w:rsid w:val="006E3353"/>
    <w:rsid w:val="00867DB5"/>
    <w:rsid w:val="00A02279"/>
    <w:rsid w:val="00A476C0"/>
    <w:rsid w:val="00B1355A"/>
    <w:rsid w:val="00BA46ED"/>
    <w:rsid w:val="00BF0F88"/>
    <w:rsid w:val="00C67C06"/>
    <w:rsid w:val="00D657C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2015-09-29T19:24:00Z</dcterms:modified>
</cp:coreProperties>
</file>