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263" w:rsidRPr="002869CF" w:rsidRDefault="00E255B8" w:rsidP="002869CF">
      <w:pPr>
        <w:spacing w:after="0" w:line="360" w:lineRule="auto"/>
        <w:rPr>
          <w:rFonts w:ascii="Arial" w:eastAsia="Times New Roman" w:hAnsi="Arial" w:cs="Arial"/>
          <w:b/>
          <w:lang w:eastAsia="es-AR"/>
        </w:rPr>
      </w:pPr>
      <w:r w:rsidRPr="002869CF">
        <w:rPr>
          <w:rFonts w:ascii="Arial" w:eastAsia="Times New Roman" w:hAnsi="Arial" w:cs="Arial"/>
          <w:b/>
          <w:lang w:eastAsia="es-AR"/>
        </w:rPr>
        <w:t>LC-</w:t>
      </w:r>
      <w:r w:rsidR="00120DAF" w:rsidRPr="002869CF">
        <w:rPr>
          <w:rFonts w:ascii="Arial" w:eastAsia="Times New Roman" w:hAnsi="Arial" w:cs="Arial"/>
          <w:b/>
          <w:lang w:eastAsia="es-AR"/>
        </w:rPr>
        <w:t>3110</w:t>
      </w:r>
    </w:p>
    <w:p w:rsidR="005F18E6" w:rsidRPr="002869CF" w:rsidRDefault="005F18E6" w:rsidP="002869CF">
      <w:pPr>
        <w:spacing w:after="0" w:line="360" w:lineRule="auto"/>
        <w:rPr>
          <w:rFonts w:ascii="Arial" w:eastAsia="Times New Roman" w:hAnsi="Arial" w:cs="Arial"/>
          <w:lang w:eastAsia="es-AR"/>
        </w:rPr>
      </w:pPr>
    </w:p>
    <w:p w:rsidR="00211263" w:rsidRPr="002869CF" w:rsidRDefault="00294B89" w:rsidP="00294B89">
      <w:pPr>
        <w:spacing w:after="0" w:line="360" w:lineRule="auto"/>
        <w:jc w:val="center"/>
        <w:rPr>
          <w:rFonts w:ascii="Arial" w:eastAsia="Times New Roman" w:hAnsi="Arial" w:cs="Arial"/>
          <w:lang w:eastAsia="es-AR"/>
        </w:rPr>
      </w:pPr>
      <w:r w:rsidRPr="002869CF">
        <w:rPr>
          <w:rFonts w:ascii="Arial" w:hAnsi="Arial" w:cs="Arial"/>
          <w:b/>
        </w:rPr>
        <w:t>LEY J - N° 3</w:t>
      </w:r>
      <w:r>
        <w:rPr>
          <w:rFonts w:ascii="Arial" w:hAnsi="Arial" w:cs="Arial"/>
          <w:b/>
        </w:rPr>
        <w:t>.</w:t>
      </w:r>
      <w:r w:rsidRPr="002869CF">
        <w:rPr>
          <w:rFonts w:ascii="Arial" w:hAnsi="Arial" w:cs="Arial"/>
          <w:b/>
        </w:rPr>
        <w:t>110</w:t>
      </w:r>
    </w:p>
    <w:p w:rsidR="0098107C" w:rsidRPr="002869CF" w:rsidRDefault="0098107C" w:rsidP="002869CF">
      <w:pPr>
        <w:spacing w:after="0" w:line="360" w:lineRule="auto"/>
        <w:rPr>
          <w:rFonts w:ascii="Arial" w:eastAsia="Times New Roman" w:hAnsi="Arial" w:cs="Arial"/>
          <w:lang w:eastAsia="es-AR"/>
        </w:rPr>
      </w:pPr>
    </w:p>
    <w:p w:rsidR="002B4431" w:rsidRPr="002869CF" w:rsidRDefault="002B4431" w:rsidP="002869CF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  <w:r w:rsidRPr="002869CF">
        <w:rPr>
          <w:rFonts w:ascii="Arial" w:eastAsia="Times New Roman" w:hAnsi="Arial" w:cs="Arial"/>
          <w:lang w:eastAsia="es-AR"/>
        </w:rPr>
        <w:t>Artículo 1°.- La Ciudad Autónoma de Buenos Aires adhiere a la Ley Nacional N° 23.302 sobre Política Indígena y Apoyo a las Comunidades Aborígenes # sancionada por el Honorable Congreso de la Nación, propiciando los derechos de los Pueblos Originarios en consonancia con el artículo 75 de la Constitución Nacional # y el artículo 32 de la Constitución de la Constitución de la Ciudad #.</w:t>
      </w:r>
    </w:p>
    <w:p w:rsidR="002B4431" w:rsidRPr="002869CF" w:rsidRDefault="002B4431" w:rsidP="002869CF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</w:p>
    <w:p w:rsidR="0098107C" w:rsidRPr="002869CF" w:rsidRDefault="002B4431" w:rsidP="002869CF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  <w:r w:rsidRPr="002869CF">
        <w:rPr>
          <w:rFonts w:ascii="Arial" w:eastAsia="Times New Roman" w:hAnsi="Arial" w:cs="Arial"/>
          <w:lang w:eastAsia="es-AR"/>
        </w:rPr>
        <w:t xml:space="preserve">Artículo 2°.- </w:t>
      </w:r>
      <w:proofErr w:type="spellStart"/>
      <w:r w:rsidRPr="002869CF">
        <w:rPr>
          <w:rFonts w:ascii="Arial" w:eastAsia="Times New Roman" w:hAnsi="Arial" w:cs="Arial"/>
          <w:lang w:eastAsia="es-AR"/>
        </w:rPr>
        <w:t>Facúltase</w:t>
      </w:r>
      <w:proofErr w:type="spellEnd"/>
      <w:r w:rsidRPr="002869CF">
        <w:rPr>
          <w:rFonts w:ascii="Arial" w:eastAsia="Times New Roman" w:hAnsi="Arial" w:cs="Arial"/>
          <w:lang w:eastAsia="es-AR"/>
        </w:rPr>
        <w:t xml:space="preserve"> al Poder Ejecutivo de la Ciudad Autónoma de Buenos Aires a designar un representante para integrar el Consejo de Coordinación del Instituto de Asuntos Indígenas conforme el Art. 5° ap. 1, inc. f) de la Ley Nacional N° 23.302 #.</w:t>
      </w:r>
    </w:p>
    <w:p w:rsidR="0098107C" w:rsidRPr="002869CF" w:rsidRDefault="0098107C" w:rsidP="002869CF">
      <w:pPr>
        <w:spacing w:after="0" w:line="360" w:lineRule="auto"/>
        <w:rPr>
          <w:rFonts w:ascii="Arial" w:eastAsia="Times New Roman" w:hAnsi="Arial" w:cs="Arial"/>
          <w:lang w:eastAsia="es-AR"/>
        </w:rPr>
      </w:pPr>
    </w:p>
    <w:tbl>
      <w:tblPr>
        <w:tblW w:w="0" w:type="auto"/>
        <w:jc w:val="center"/>
        <w:tblInd w:w="-59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29"/>
        <w:gridCol w:w="3627"/>
      </w:tblGrid>
      <w:tr w:rsidR="005F18E6" w:rsidRPr="002869CF" w:rsidTr="00294B89">
        <w:trPr>
          <w:jc w:val="center"/>
        </w:trPr>
        <w:tc>
          <w:tcPr>
            <w:tcW w:w="91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18E6" w:rsidRPr="002869CF" w:rsidRDefault="005F18E6" w:rsidP="00294B89">
            <w:pPr>
              <w:spacing w:before="240"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</w:pPr>
            <w:r w:rsidRPr="002869CF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 xml:space="preserve">LEY J- N° </w:t>
            </w:r>
            <w:r w:rsidR="00120DAF" w:rsidRPr="002869CF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3</w:t>
            </w:r>
            <w:r w:rsidR="00294B89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.</w:t>
            </w:r>
            <w:r w:rsidR="00120DAF" w:rsidRPr="002869CF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110</w:t>
            </w:r>
          </w:p>
          <w:p w:rsidR="005F18E6" w:rsidRPr="002869CF" w:rsidRDefault="005F18E6" w:rsidP="00294B8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es-AR"/>
              </w:rPr>
            </w:pPr>
            <w:r w:rsidRPr="002869CF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TABLA DE ANTECEDENTES</w:t>
            </w:r>
          </w:p>
        </w:tc>
      </w:tr>
      <w:tr w:rsidR="00211263" w:rsidRPr="002869CF" w:rsidTr="00294B89">
        <w:trPr>
          <w:jc w:val="center"/>
        </w:trPr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11263" w:rsidRPr="002869CF" w:rsidRDefault="00211263" w:rsidP="00294B8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es-AR"/>
              </w:rPr>
            </w:pPr>
            <w:r w:rsidRPr="002869CF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Artículo del Texto</w:t>
            </w:r>
            <w:r w:rsidR="00294B89">
              <w:rPr>
                <w:rFonts w:ascii="Arial" w:eastAsia="Times New Roman" w:hAnsi="Arial" w:cs="Arial"/>
                <w:lang w:eastAsia="es-AR"/>
              </w:rPr>
              <w:t xml:space="preserve"> </w:t>
            </w:r>
            <w:r w:rsidRPr="002869CF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Definitivo</w:t>
            </w:r>
          </w:p>
        </w:tc>
        <w:tc>
          <w:tcPr>
            <w:tcW w:w="3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11263" w:rsidRPr="002869CF" w:rsidRDefault="00211263" w:rsidP="00294B8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es-AR"/>
              </w:rPr>
            </w:pPr>
            <w:r w:rsidRPr="002869CF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Fuente</w:t>
            </w:r>
          </w:p>
        </w:tc>
      </w:tr>
      <w:tr w:rsidR="005F18E6" w:rsidRPr="002869CF" w:rsidTr="00294B89">
        <w:trPr>
          <w:trHeight w:val="540"/>
          <w:jc w:val="center"/>
        </w:trPr>
        <w:tc>
          <w:tcPr>
            <w:tcW w:w="91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18E6" w:rsidRPr="002869CF" w:rsidRDefault="005F18E6" w:rsidP="00294B8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es-AR"/>
              </w:rPr>
            </w:pPr>
            <w:r w:rsidRPr="002869CF">
              <w:rPr>
                <w:rFonts w:ascii="Arial" w:eastAsia="Times New Roman" w:hAnsi="Arial" w:cs="Arial"/>
                <w:color w:val="000000"/>
                <w:lang w:eastAsia="es-AR"/>
              </w:rPr>
              <w:t xml:space="preserve">Todos los artículos de este texto definitivo provienen del texto original de la Ley </w:t>
            </w:r>
            <w:r w:rsidR="00120DAF" w:rsidRPr="002869CF">
              <w:rPr>
                <w:rFonts w:ascii="Arial" w:eastAsia="Times New Roman" w:hAnsi="Arial" w:cs="Arial"/>
                <w:color w:val="000000"/>
                <w:lang w:eastAsia="es-AR"/>
              </w:rPr>
              <w:t>3</w:t>
            </w:r>
            <w:r w:rsidR="00294B89">
              <w:rPr>
                <w:rFonts w:ascii="Arial" w:eastAsia="Times New Roman" w:hAnsi="Arial" w:cs="Arial"/>
                <w:color w:val="000000"/>
                <w:lang w:eastAsia="es-AR"/>
              </w:rPr>
              <w:t>.</w:t>
            </w:r>
            <w:r w:rsidR="00120DAF" w:rsidRPr="002869CF">
              <w:rPr>
                <w:rFonts w:ascii="Arial" w:eastAsia="Times New Roman" w:hAnsi="Arial" w:cs="Arial"/>
                <w:color w:val="000000"/>
                <w:lang w:eastAsia="es-AR"/>
              </w:rPr>
              <w:t>110</w:t>
            </w:r>
            <w:r w:rsidRPr="002869CF">
              <w:rPr>
                <w:rFonts w:ascii="Arial" w:eastAsia="Times New Roman" w:hAnsi="Arial" w:cs="Arial"/>
                <w:color w:val="000000"/>
                <w:lang w:eastAsia="es-AR"/>
              </w:rPr>
              <w:t>.</w:t>
            </w:r>
          </w:p>
        </w:tc>
      </w:tr>
    </w:tbl>
    <w:p w:rsidR="00211263" w:rsidRPr="002869CF" w:rsidRDefault="00211263" w:rsidP="002869CF">
      <w:pPr>
        <w:spacing w:after="0" w:line="360" w:lineRule="auto"/>
        <w:rPr>
          <w:rFonts w:ascii="Arial" w:eastAsia="Times New Roman" w:hAnsi="Arial" w:cs="Arial"/>
          <w:lang w:eastAsia="es-AR"/>
        </w:rPr>
      </w:pPr>
    </w:p>
    <w:tbl>
      <w:tblPr>
        <w:tblW w:w="0" w:type="auto"/>
        <w:jc w:val="center"/>
        <w:tblInd w:w="81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89"/>
        <w:gridCol w:w="4623"/>
        <w:gridCol w:w="2131"/>
      </w:tblGrid>
      <w:tr w:rsidR="0037177F" w:rsidRPr="002869CF" w:rsidTr="00294B89">
        <w:trPr>
          <w:jc w:val="center"/>
        </w:trPr>
        <w:tc>
          <w:tcPr>
            <w:tcW w:w="91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37177F" w:rsidRPr="002869CF" w:rsidRDefault="0037177F" w:rsidP="00294B89">
            <w:pPr>
              <w:spacing w:before="240" w:after="0" w:line="360" w:lineRule="auto"/>
              <w:jc w:val="center"/>
              <w:rPr>
                <w:rFonts w:ascii="Arial" w:eastAsia="Times New Roman" w:hAnsi="Arial" w:cs="Arial"/>
                <w:lang w:eastAsia="es-AR"/>
              </w:rPr>
            </w:pPr>
            <w:r w:rsidRPr="002869CF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LEY J</w:t>
            </w:r>
            <w:r w:rsidR="006A54F9" w:rsidRPr="002869CF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 xml:space="preserve">- N° </w:t>
            </w:r>
            <w:r w:rsidR="00120DAF" w:rsidRPr="002869CF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3</w:t>
            </w:r>
            <w:r w:rsidR="00294B89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.</w:t>
            </w:r>
            <w:r w:rsidR="00120DAF" w:rsidRPr="002869CF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110</w:t>
            </w:r>
          </w:p>
          <w:p w:rsidR="0037177F" w:rsidRPr="002869CF" w:rsidRDefault="0037177F" w:rsidP="00294B8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</w:pPr>
            <w:r w:rsidRPr="002869CF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TABLA DE EQUIVALENCIAS</w:t>
            </w:r>
          </w:p>
        </w:tc>
      </w:tr>
      <w:tr w:rsidR="00211263" w:rsidRPr="002869CF" w:rsidTr="00294B89">
        <w:trPr>
          <w:jc w:val="center"/>
        </w:trPr>
        <w:tc>
          <w:tcPr>
            <w:tcW w:w="2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11263" w:rsidRPr="002869CF" w:rsidRDefault="00211263" w:rsidP="00294B8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es-AR"/>
              </w:rPr>
            </w:pPr>
            <w:r w:rsidRPr="002869CF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Número de artículo</w:t>
            </w:r>
          </w:p>
          <w:p w:rsidR="00211263" w:rsidRPr="002869CF" w:rsidRDefault="00211263" w:rsidP="00294B8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es-AR"/>
              </w:rPr>
            </w:pPr>
            <w:r w:rsidRPr="002869CF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del Texto Definitivo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11263" w:rsidRPr="002869CF" w:rsidRDefault="00211263" w:rsidP="00294B8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es-AR"/>
              </w:rPr>
            </w:pPr>
            <w:r w:rsidRPr="002869CF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Número de artículo</w:t>
            </w:r>
          </w:p>
          <w:p w:rsidR="00211263" w:rsidRPr="002869CF" w:rsidRDefault="00D243DD" w:rsidP="00294B8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es-AR"/>
              </w:rPr>
            </w:pPr>
            <w:r w:rsidRPr="002869CF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d</w:t>
            </w:r>
            <w:r w:rsidR="006A54F9" w:rsidRPr="002869CF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 xml:space="preserve">el Texto de Referencia (Ley </w:t>
            </w:r>
            <w:r w:rsidR="00120DAF" w:rsidRPr="002869CF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3</w:t>
            </w:r>
            <w:r w:rsidR="00294B89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.</w:t>
            </w:r>
            <w:r w:rsidR="00120DAF" w:rsidRPr="002869CF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110</w:t>
            </w:r>
            <w:r w:rsidR="00211263" w:rsidRPr="002869CF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11263" w:rsidRPr="002869CF" w:rsidRDefault="00211263" w:rsidP="00294B8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es-AR"/>
              </w:rPr>
            </w:pPr>
            <w:r w:rsidRPr="002869CF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Observaciones</w:t>
            </w:r>
          </w:p>
        </w:tc>
      </w:tr>
      <w:tr w:rsidR="005F18E6" w:rsidRPr="002869CF" w:rsidTr="00294B89">
        <w:trPr>
          <w:jc w:val="center"/>
        </w:trPr>
        <w:tc>
          <w:tcPr>
            <w:tcW w:w="91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5F18E6" w:rsidRPr="002869CF" w:rsidRDefault="005F18E6" w:rsidP="00294B89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es-AR"/>
              </w:rPr>
            </w:pPr>
            <w:r w:rsidRPr="002869CF">
              <w:rPr>
                <w:rFonts w:ascii="Arial" w:eastAsia="Times New Roman" w:hAnsi="Arial" w:cs="Arial"/>
                <w:color w:val="000000"/>
                <w:lang w:eastAsia="es-AR"/>
              </w:rPr>
              <w:t xml:space="preserve">La numeración de los artículos del Texto Definitivo corresponde a la numeración original de la Ley N° </w:t>
            </w:r>
            <w:r w:rsidR="00120DAF" w:rsidRPr="002869CF">
              <w:rPr>
                <w:rFonts w:ascii="Arial" w:eastAsia="Times New Roman" w:hAnsi="Arial" w:cs="Arial"/>
                <w:color w:val="000000"/>
                <w:lang w:eastAsia="es-AR"/>
              </w:rPr>
              <w:t>3</w:t>
            </w:r>
            <w:r w:rsidR="00294B89">
              <w:rPr>
                <w:rFonts w:ascii="Arial" w:eastAsia="Times New Roman" w:hAnsi="Arial" w:cs="Arial"/>
                <w:color w:val="000000"/>
                <w:lang w:eastAsia="es-AR"/>
              </w:rPr>
              <w:t>.</w:t>
            </w:r>
            <w:r w:rsidR="00120DAF" w:rsidRPr="002869CF">
              <w:rPr>
                <w:rFonts w:ascii="Arial" w:eastAsia="Times New Roman" w:hAnsi="Arial" w:cs="Arial"/>
                <w:color w:val="000000"/>
                <w:lang w:eastAsia="es-AR"/>
              </w:rPr>
              <w:t>110</w:t>
            </w:r>
            <w:r w:rsidRPr="002869CF">
              <w:rPr>
                <w:rFonts w:ascii="Arial" w:eastAsia="Times New Roman" w:hAnsi="Arial" w:cs="Arial"/>
                <w:color w:val="000000"/>
                <w:lang w:eastAsia="es-AR"/>
              </w:rPr>
              <w:t>.</w:t>
            </w:r>
          </w:p>
        </w:tc>
      </w:tr>
    </w:tbl>
    <w:p w:rsidR="00211263" w:rsidRPr="002869CF" w:rsidRDefault="00211263" w:rsidP="002869CF">
      <w:pPr>
        <w:spacing w:after="0" w:line="360" w:lineRule="auto"/>
        <w:rPr>
          <w:rFonts w:ascii="Arial" w:eastAsia="Times New Roman" w:hAnsi="Arial" w:cs="Arial"/>
          <w:lang w:eastAsia="es-AR"/>
        </w:rPr>
      </w:pPr>
    </w:p>
    <w:p w:rsidR="00D243DD" w:rsidRPr="002869CF" w:rsidRDefault="00211263" w:rsidP="002869CF">
      <w:pPr>
        <w:spacing w:after="0" w:line="360" w:lineRule="auto"/>
        <w:rPr>
          <w:rFonts w:ascii="Arial" w:eastAsia="Times New Roman" w:hAnsi="Arial" w:cs="Arial"/>
          <w:b/>
          <w:bCs/>
          <w:color w:val="000000"/>
          <w:u w:val="single"/>
          <w:lang w:eastAsia="es-AR"/>
        </w:rPr>
      </w:pPr>
      <w:r w:rsidRPr="002869CF">
        <w:rPr>
          <w:rFonts w:ascii="Arial" w:eastAsia="Times New Roman" w:hAnsi="Arial" w:cs="Arial"/>
          <w:b/>
          <w:bCs/>
          <w:color w:val="000000"/>
          <w:u w:val="single"/>
          <w:lang w:eastAsia="es-AR"/>
        </w:rPr>
        <w:t>Observaciones Generales:</w:t>
      </w:r>
    </w:p>
    <w:p w:rsidR="00D92456" w:rsidRPr="002869CF" w:rsidRDefault="00D92456" w:rsidP="002869CF">
      <w:pPr>
        <w:spacing w:after="0" w:line="360" w:lineRule="auto"/>
        <w:rPr>
          <w:rFonts w:ascii="Arial" w:eastAsia="Times New Roman" w:hAnsi="Arial" w:cs="Arial"/>
          <w:lang w:eastAsia="es-AR"/>
        </w:rPr>
      </w:pPr>
      <w:r w:rsidRPr="002869CF">
        <w:rPr>
          <w:rFonts w:ascii="Arial" w:eastAsia="Times New Roman" w:hAnsi="Arial" w:cs="Arial"/>
          <w:bCs/>
          <w:color w:val="000000"/>
          <w:lang w:eastAsia="es-AR"/>
        </w:rPr>
        <w:t>#</w:t>
      </w:r>
      <w:r w:rsidR="00294B89">
        <w:rPr>
          <w:rFonts w:ascii="Arial" w:eastAsia="Times New Roman" w:hAnsi="Arial" w:cs="Arial"/>
          <w:bCs/>
          <w:color w:val="000000"/>
          <w:lang w:eastAsia="es-AR"/>
        </w:rPr>
        <w:t xml:space="preserve"> </w:t>
      </w:r>
      <w:r w:rsidRPr="002869CF">
        <w:rPr>
          <w:rFonts w:ascii="Arial" w:eastAsia="Times New Roman" w:hAnsi="Arial" w:cs="Arial"/>
          <w:bCs/>
          <w:color w:val="000000"/>
          <w:lang w:eastAsia="es-AR"/>
        </w:rPr>
        <w:t>Esta n</w:t>
      </w:r>
      <w:bookmarkStart w:id="0" w:name="_GoBack"/>
      <w:bookmarkEnd w:id="0"/>
      <w:r w:rsidRPr="002869CF">
        <w:rPr>
          <w:rFonts w:ascii="Arial" w:eastAsia="Times New Roman" w:hAnsi="Arial" w:cs="Arial"/>
          <w:bCs/>
          <w:color w:val="000000"/>
          <w:lang w:eastAsia="es-AR"/>
        </w:rPr>
        <w:t>orma contiene referencias externas</w:t>
      </w:r>
      <w:r w:rsidR="00294B89">
        <w:rPr>
          <w:rFonts w:ascii="Arial" w:eastAsia="Times New Roman" w:hAnsi="Arial" w:cs="Arial"/>
          <w:bCs/>
          <w:color w:val="000000"/>
          <w:lang w:eastAsia="es-AR"/>
        </w:rPr>
        <w:t xml:space="preserve"> </w:t>
      </w:r>
      <w:r w:rsidRPr="002869CF">
        <w:rPr>
          <w:rFonts w:ascii="Arial" w:eastAsia="Times New Roman" w:hAnsi="Arial" w:cs="Arial"/>
          <w:bCs/>
          <w:color w:val="000000"/>
          <w:lang w:eastAsia="es-AR"/>
        </w:rPr>
        <w:t>#</w:t>
      </w:r>
    </w:p>
    <w:sectPr w:rsidR="00D92456" w:rsidRPr="002869CF" w:rsidSect="002869C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11263"/>
    <w:rsid w:val="00072791"/>
    <w:rsid w:val="00120DAF"/>
    <w:rsid w:val="00211263"/>
    <w:rsid w:val="002512FF"/>
    <w:rsid w:val="002869CF"/>
    <w:rsid w:val="00294B89"/>
    <w:rsid w:val="002B4431"/>
    <w:rsid w:val="00344BFA"/>
    <w:rsid w:val="0037177F"/>
    <w:rsid w:val="003A6DAA"/>
    <w:rsid w:val="00410073"/>
    <w:rsid w:val="00453540"/>
    <w:rsid w:val="00580DF4"/>
    <w:rsid w:val="005F18E6"/>
    <w:rsid w:val="00691E61"/>
    <w:rsid w:val="006A54F9"/>
    <w:rsid w:val="009418C5"/>
    <w:rsid w:val="009673A5"/>
    <w:rsid w:val="0098107C"/>
    <w:rsid w:val="00C55FA3"/>
    <w:rsid w:val="00D05434"/>
    <w:rsid w:val="00D243DD"/>
    <w:rsid w:val="00D867A1"/>
    <w:rsid w:val="00D92456"/>
    <w:rsid w:val="00E255B8"/>
    <w:rsid w:val="00FA52DA"/>
    <w:rsid w:val="00FB3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43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112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table" w:styleId="Tablaconcuadrcula">
    <w:name w:val="Table Grid"/>
    <w:basedOn w:val="Tablanormal"/>
    <w:uiPriority w:val="59"/>
    <w:rsid w:val="0034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112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table" w:styleId="Tablaconcuadrcula">
    <w:name w:val="Table Grid"/>
    <w:basedOn w:val="Tablanormal"/>
    <w:uiPriority w:val="59"/>
    <w:rsid w:val="00344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9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44376">
          <w:marLeft w:val="-1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314">
          <w:marLeft w:val="-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30B1D-8D6A-42AE-AAED-D14C39004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179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</dc:creator>
  <cp:lastModifiedBy>usuario</cp:lastModifiedBy>
  <cp:revision>6</cp:revision>
  <dcterms:created xsi:type="dcterms:W3CDTF">2014-08-23T13:49:00Z</dcterms:created>
  <dcterms:modified xsi:type="dcterms:W3CDTF">2015-10-02T17:48:00Z</dcterms:modified>
</cp:coreProperties>
</file>