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57" w:rsidRPr="00426E86" w:rsidRDefault="00026157" w:rsidP="00426E86">
      <w:pPr>
        <w:spacing w:after="0" w:line="360" w:lineRule="auto"/>
        <w:rPr>
          <w:rFonts w:ascii="Arial" w:hAnsi="Arial" w:cs="Arial"/>
          <w:b/>
          <w:szCs w:val="24"/>
        </w:rPr>
      </w:pPr>
      <w:r w:rsidRPr="00426E86">
        <w:rPr>
          <w:rFonts w:ascii="Arial" w:hAnsi="Arial" w:cs="Arial"/>
          <w:b/>
          <w:szCs w:val="24"/>
        </w:rPr>
        <w:t xml:space="preserve">LC-3082 </w:t>
      </w:r>
    </w:p>
    <w:p w:rsidR="00426E86" w:rsidRDefault="00426E86" w:rsidP="00426E86">
      <w:pPr>
        <w:spacing w:after="0" w:line="360" w:lineRule="auto"/>
        <w:jc w:val="center"/>
        <w:rPr>
          <w:rFonts w:ascii="Arial" w:hAnsi="Arial" w:cs="Arial"/>
          <w:b/>
          <w:szCs w:val="24"/>
        </w:rPr>
      </w:pPr>
    </w:p>
    <w:p w:rsidR="00026157" w:rsidRDefault="00CA47AE" w:rsidP="00CA47AE">
      <w:pPr>
        <w:spacing w:after="0" w:line="360" w:lineRule="auto"/>
        <w:jc w:val="center"/>
        <w:rPr>
          <w:rFonts w:ascii="Arial" w:hAnsi="Arial" w:cs="Arial"/>
          <w:b/>
          <w:szCs w:val="24"/>
        </w:rPr>
      </w:pPr>
      <w:r w:rsidRPr="00426E86">
        <w:rPr>
          <w:rFonts w:ascii="Arial" w:hAnsi="Arial" w:cs="Arial"/>
          <w:b/>
          <w:szCs w:val="24"/>
        </w:rPr>
        <w:t>LEY O – Nº 3</w:t>
      </w:r>
      <w:r>
        <w:rPr>
          <w:rFonts w:ascii="Arial" w:hAnsi="Arial" w:cs="Arial"/>
          <w:b/>
          <w:szCs w:val="24"/>
        </w:rPr>
        <w:t>.</w:t>
      </w:r>
      <w:r w:rsidRPr="00426E86">
        <w:rPr>
          <w:rFonts w:ascii="Arial" w:hAnsi="Arial" w:cs="Arial"/>
          <w:b/>
          <w:szCs w:val="24"/>
        </w:rPr>
        <w:t>082</w:t>
      </w:r>
    </w:p>
    <w:p w:rsidR="00CA47AE" w:rsidRPr="00CA47AE" w:rsidRDefault="00CA47AE" w:rsidP="00CA47AE">
      <w:pPr>
        <w:spacing w:after="0" w:line="360" w:lineRule="auto"/>
        <w:jc w:val="center"/>
        <w:rPr>
          <w:rFonts w:ascii="Arial" w:hAnsi="Arial" w:cs="Arial"/>
          <w:b/>
          <w:szCs w:val="24"/>
        </w:rPr>
      </w:pPr>
    </w:p>
    <w:p w:rsidR="00026157" w:rsidRDefault="00026157" w:rsidP="00426E86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426E86">
        <w:rPr>
          <w:rFonts w:ascii="Arial" w:hAnsi="Arial" w:cs="Arial"/>
          <w:szCs w:val="24"/>
        </w:rPr>
        <w:t xml:space="preserve">Artículo 1º.- Se prohíbe la detención de los camiones recolectores de residuos en la calle </w:t>
      </w:r>
      <w:proofErr w:type="spellStart"/>
      <w:r w:rsidRPr="00426E86">
        <w:rPr>
          <w:rFonts w:ascii="Arial" w:hAnsi="Arial" w:cs="Arial"/>
          <w:szCs w:val="24"/>
        </w:rPr>
        <w:t>Balbastro</w:t>
      </w:r>
      <w:proofErr w:type="spellEnd"/>
      <w:r w:rsidRPr="00426E86">
        <w:rPr>
          <w:rFonts w:ascii="Arial" w:hAnsi="Arial" w:cs="Arial"/>
          <w:szCs w:val="24"/>
        </w:rPr>
        <w:t xml:space="preserve">, en espera para su ingreso a la planta del C.E.A.M.S.E. (Cinturón Ecológico Área Metropolitana Sociedad del Estado), ubicada en el predio comprendido por </w:t>
      </w:r>
      <w:proofErr w:type="spellStart"/>
      <w:r w:rsidRPr="00426E86">
        <w:rPr>
          <w:rFonts w:ascii="Arial" w:hAnsi="Arial" w:cs="Arial"/>
          <w:szCs w:val="24"/>
        </w:rPr>
        <w:t>Balbastro</w:t>
      </w:r>
      <w:proofErr w:type="spellEnd"/>
      <w:r w:rsidRPr="00426E86">
        <w:rPr>
          <w:rFonts w:ascii="Arial" w:hAnsi="Arial" w:cs="Arial"/>
          <w:szCs w:val="24"/>
        </w:rPr>
        <w:t>, Av. Lafuente y Av. Perito Moreno.</w:t>
      </w:r>
    </w:p>
    <w:p w:rsidR="00426E86" w:rsidRPr="00426E86" w:rsidRDefault="00426E86" w:rsidP="00426E86">
      <w:pPr>
        <w:spacing w:after="0" w:line="360" w:lineRule="auto"/>
        <w:jc w:val="both"/>
        <w:rPr>
          <w:rFonts w:ascii="Arial" w:hAnsi="Arial" w:cs="Arial"/>
          <w:szCs w:val="24"/>
        </w:rPr>
      </w:pPr>
    </w:p>
    <w:p w:rsidR="00026157" w:rsidRDefault="006F3800" w:rsidP="00426E86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426E86">
        <w:rPr>
          <w:rFonts w:ascii="Arial" w:hAnsi="Arial" w:cs="Arial"/>
          <w:szCs w:val="24"/>
        </w:rPr>
        <w:t xml:space="preserve">Artículo </w:t>
      </w:r>
      <w:r w:rsidR="00026157" w:rsidRPr="00426E86">
        <w:rPr>
          <w:rFonts w:ascii="Arial" w:hAnsi="Arial" w:cs="Arial"/>
          <w:szCs w:val="24"/>
        </w:rPr>
        <w:t>2º.- La detención de los vehículos en espera de la actividad indicada en el artículo 1º debe realizarse en la Av. Castañares, en la acera adyacente al Cementerio de Flores.</w:t>
      </w:r>
    </w:p>
    <w:p w:rsidR="00426E86" w:rsidRPr="00426E86" w:rsidRDefault="00426E86" w:rsidP="00426E86">
      <w:pPr>
        <w:spacing w:after="0" w:line="360" w:lineRule="auto"/>
        <w:jc w:val="both"/>
        <w:rPr>
          <w:rFonts w:ascii="Arial" w:hAnsi="Arial" w:cs="Arial"/>
          <w:szCs w:val="24"/>
        </w:rPr>
      </w:pPr>
    </w:p>
    <w:p w:rsidR="00026157" w:rsidRPr="00426E86" w:rsidRDefault="006F3800" w:rsidP="00426E86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426E86">
        <w:rPr>
          <w:rFonts w:ascii="Arial" w:hAnsi="Arial" w:cs="Arial"/>
          <w:szCs w:val="24"/>
        </w:rPr>
        <w:t>Artículo</w:t>
      </w:r>
      <w:r w:rsidR="00026157" w:rsidRPr="00426E86">
        <w:rPr>
          <w:rFonts w:ascii="Arial" w:hAnsi="Arial" w:cs="Arial"/>
          <w:szCs w:val="24"/>
        </w:rPr>
        <w:t xml:space="preserve"> 3º.- La presente Ley entrará en vigencia una vez que los organismos técnicos del Poder Ejecutivo adecuen la señalización vial y toda aquella obra de infraestructura necesarias para lo establecido en los artículos precedentes.</w:t>
      </w:r>
    </w:p>
    <w:p w:rsidR="00CF7E8C" w:rsidRPr="00426E86" w:rsidRDefault="00CF7E8C" w:rsidP="00426E86">
      <w:pPr>
        <w:spacing w:after="0" w:line="360" w:lineRule="auto"/>
        <w:jc w:val="both"/>
        <w:rPr>
          <w:rFonts w:ascii="Arial" w:hAnsi="Arial" w:cs="Arial"/>
          <w:b/>
          <w:szCs w:val="24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6F3800" w:rsidRPr="00426E86" w:rsidTr="00426E86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F3800" w:rsidRPr="00426E86" w:rsidRDefault="00CA47AE" w:rsidP="00426E8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</w:rPr>
              <w:t>LEY O</w:t>
            </w:r>
            <w:r w:rsidR="006F3800" w:rsidRPr="00426E86">
              <w:rPr>
                <w:rFonts w:ascii="Arial" w:hAnsi="Arial" w:cs="Arial"/>
                <w:b/>
                <w:sz w:val="22"/>
              </w:rPr>
              <w:t xml:space="preserve"> - N° 3</w:t>
            </w:r>
            <w:r>
              <w:rPr>
                <w:rFonts w:ascii="Arial" w:hAnsi="Arial" w:cs="Arial"/>
                <w:b/>
                <w:sz w:val="22"/>
              </w:rPr>
              <w:t>.</w:t>
            </w:r>
            <w:r w:rsidR="006F3800" w:rsidRPr="00426E86">
              <w:rPr>
                <w:rFonts w:ascii="Arial" w:hAnsi="Arial" w:cs="Arial"/>
                <w:b/>
                <w:sz w:val="22"/>
              </w:rPr>
              <w:t>082</w:t>
            </w:r>
          </w:p>
          <w:p w:rsidR="006F3800" w:rsidRPr="00426E86" w:rsidRDefault="006F3800" w:rsidP="00426E86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u w:val="single"/>
              </w:rPr>
            </w:pPr>
            <w:r w:rsidRPr="00426E86">
              <w:rPr>
                <w:rFonts w:ascii="Arial" w:hAnsi="Arial" w:cs="Arial"/>
                <w:b/>
                <w:sz w:val="22"/>
              </w:rPr>
              <w:t>TABLA DE ANTECEDENTES</w:t>
            </w:r>
          </w:p>
        </w:tc>
      </w:tr>
      <w:tr w:rsidR="006F3800" w:rsidRPr="00426E86" w:rsidTr="00CA47AE">
        <w:trPr>
          <w:trHeight w:val="553"/>
          <w:jc w:val="center"/>
        </w:trPr>
        <w:tc>
          <w:tcPr>
            <w:tcW w:w="44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800" w:rsidRPr="00426E86" w:rsidRDefault="006F3800" w:rsidP="00CA4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26E86">
              <w:rPr>
                <w:rFonts w:ascii="Arial" w:hAnsi="Arial" w:cs="Arial"/>
                <w:b/>
                <w:sz w:val="22"/>
              </w:rPr>
              <w:t>Número de Artículo del Texto</w:t>
            </w:r>
            <w:r w:rsidR="00CA47AE">
              <w:rPr>
                <w:rFonts w:ascii="Arial" w:hAnsi="Arial" w:cs="Arial"/>
                <w:b/>
                <w:sz w:val="22"/>
              </w:rPr>
              <w:t xml:space="preserve"> </w:t>
            </w:r>
            <w:r w:rsidRPr="00426E86">
              <w:rPr>
                <w:rFonts w:ascii="Arial" w:hAnsi="Arial" w:cs="Arial"/>
                <w:b/>
                <w:sz w:val="22"/>
              </w:rPr>
              <w:t>Definitivo</w:t>
            </w:r>
          </w:p>
        </w:tc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F3800" w:rsidRPr="00426E86" w:rsidRDefault="006F3800" w:rsidP="00426E8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26E86">
              <w:rPr>
                <w:rFonts w:ascii="Arial" w:hAnsi="Arial" w:cs="Arial"/>
                <w:b/>
                <w:sz w:val="22"/>
              </w:rPr>
              <w:t>Fuente</w:t>
            </w:r>
          </w:p>
        </w:tc>
      </w:tr>
      <w:tr w:rsidR="006F3800" w:rsidRPr="00426E86" w:rsidTr="00426E86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800" w:rsidRPr="00426E86" w:rsidRDefault="006F3800" w:rsidP="00CA47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26E86">
              <w:rPr>
                <w:rFonts w:ascii="Arial" w:hAnsi="Arial" w:cs="Arial"/>
                <w:sz w:val="22"/>
              </w:rPr>
              <w:t>Todos los artículos de este Texto Definitivo provienen del texto original de la Ley 3</w:t>
            </w:r>
            <w:r w:rsidR="00CA47AE">
              <w:rPr>
                <w:rFonts w:ascii="Arial" w:hAnsi="Arial" w:cs="Arial"/>
                <w:sz w:val="22"/>
              </w:rPr>
              <w:t>.</w:t>
            </w:r>
            <w:r w:rsidRPr="00426E86">
              <w:rPr>
                <w:rFonts w:ascii="Arial" w:hAnsi="Arial" w:cs="Arial"/>
                <w:sz w:val="22"/>
              </w:rPr>
              <w:t>082</w:t>
            </w:r>
          </w:p>
        </w:tc>
      </w:tr>
    </w:tbl>
    <w:p w:rsidR="007F000F" w:rsidRPr="00426E86" w:rsidRDefault="007F000F" w:rsidP="00426E86">
      <w:pPr>
        <w:spacing w:after="0" w:line="360" w:lineRule="auto"/>
        <w:rPr>
          <w:rFonts w:ascii="Arial" w:hAnsi="Arial" w:cs="Arial"/>
          <w:szCs w:val="24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6F3800" w:rsidRPr="00426E86" w:rsidTr="00426E86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800" w:rsidRPr="00426E86" w:rsidRDefault="00CA47AE" w:rsidP="00426E8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LEY O </w:t>
            </w:r>
            <w:r w:rsidR="006F3800" w:rsidRPr="00426E86">
              <w:rPr>
                <w:rFonts w:ascii="Arial" w:hAnsi="Arial" w:cs="Arial"/>
                <w:b/>
                <w:sz w:val="22"/>
              </w:rPr>
              <w:t>- N° 3</w:t>
            </w:r>
            <w:r>
              <w:rPr>
                <w:rFonts w:ascii="Arial" w:hAnsi="Arial" w:cs="Arial"/>
                <w:b/>
                <w:sz w:val="22"/>
              </w:rPr>
              <w:t>.</w:t>
            </w:r>
            <w:r w:rsidR="006F3800" w:rsidRPr="00426E86">
              <w:rPr>
                <w:rFonts w:ascii="Arial" w:hAnsi="Arial" w:cs="Arial"/>
                <w:b/>
                <w:sz w:val="22"/>
              </w:rPr>
              <w:t>082</w:t>
            </w:r>
          </w:p>
          <w:p w:rsidR="006F3800" w:rsidRPr="00426E86" w:rsidRDefault="006F3800" w:rsidP="00426E8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26E86">
              <w:rPr>
                <w:rFonts w:ascii="Arial" w:hAnsi="Arial" w:cs="Arial"/>
                <w:b/>
                <w:sz w:val="22"/>
              </w:rPr>
              <w:t>TABLA DE EQUIVALENCIAS</w:t>
            </w:r>
          </w:p>
        </w:tc>
      </w:tr>
      <w:tr w:rsidR="006F3800" w:rsidRPr="00426E86" w:rsidTr="00426E86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800" w:rsidRPr="00426E86" w:rsidRDefault="006F3800" w:rsidP="00426E8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426E86">
              <w:rPr>
                <w:rFonts w:ascii="Arial" w:hAnsi="Arial" w:cs="Arial"/>
                <w:b/>
                <w:szCs w:val="24"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800" w:rsidRPr="00426E86" w:rsidRDefault="006F3800" w:rsidP="00426E8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426E86">
              <w:rPr>
                <w:rFonts w:ascii="Arial" w:hAnsi="Arial" w:cs="Arial"/>
                <w:b/>
                <w:szCs w:val="24"/>
              </w:rPr>
              <w:t>Número de artículo del Texto de Referencia (Ley  3</w:t>
            </w:r>
            <w:r w:rsidR="00CA47AE">
              <w:rPr>
                <w:rFonts w:ascii="Arial" w:hAnsi="Arial" w:cs="Arial"/>
                <w:b/>
                <w:szCs w:val="24"/>
              </w:rPr>
              <w:t>.</w:t>
            </w:r>
            <w:r w:rsidRPr="00426E86">
              <w:rPr>
                <w:rFonts w:ascii="Arial" w:hAnsi="Arial" w:cs="Arial"/>
                <w:b/>
                <w:szCs w:val="24"/>
              </w:rPr>
              <w:t>082 )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800" w:rsidRPr="00426E86" w:rsidRDefault="006F3800" w:rsidP="00426E8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Cs w:val="24"/>
                <w:lang w:val="es-ES" w:eastAsia="es-ES"/>
              </w:rPr>
            </w:pPr>
            <w:r w:rsidRPr="00426E86">
              <w:rPr>
                <w:rFonts w:ascii="Arial" w:hAnsi="Arial" w:cs="Arial"/>
                <w:b/>
                <w:szCs w:val="24"/>
              </w:rPr>
              <w:t>Observaciones</w:t>
            </w:r>
          </w:p>
        </w:tc>
      </w:tr>
      <w:tr w:rsidR="006F3800" w:rsidRPr="00426E86" w:rsidTr="00426E86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800" w:rsidRPr="00426E86" w:rsidRDefault="006F3800" w:rsidP="00426E86">
            <w:pPr>
              <w:spacing w:after="0" w:line="360" w:lineRule="auto"/>
              <w:jc w:val="center"/>
              <w:rPr>
                <w:rFonts w:ascii="Arial" w:eastAsia="Times New Roman" w:hAnsi="Arial" w:cs="Arial"/>
                <w:szCs w:val="24"/>
                <w:lang w:val="es-ES" w:eastAsia="es-ES"/>
              </w:rPr>
            </w:pPr>
            <w:r w:rsidRPr="00426E86">
              <w:rPr>
                <w:rFonts w:ascii="Arial" w:hAnsi="Arial" w:cs="Arial"/>
                <w:szCs w:val="24"/>
              </w:rPr>
              <w:t>La numeración de los artículos del Texto Definitivo corresponde a la numeración original de la Ley 3</w:t>
            </w:r>
            <w:r w:rsidR="00CA47AE">
              <w:rPr>
                <w:rFonts w:ascii="Arial" w:hAnsi="Arial" w:cs="Arial"/>
                <w:szCs w:val="24"/>
              </w:rPr>
              <w:t>.</w:t>
            </w:r>
            <w:r w:rsidRPr="00426E86">
              <w:rPr>
                <w:rFonts w:ascii="Arial" w:hAnsi="Arial" w:cs="Arial"/>
                <w:szCs w:val="24"/>
              </w:rPr>
              <w:t>082</w:t>
            </w:r>
          </w:p>
        </w:tc>
      </w:tr>
    </w:tbl>
    <w:p w:rsidR="00426E86" w:rsidRDefault="00426E86">
      <w:pPr>
        <w:rPr>
          <w:rFonts w:ascii="Arial" w:hAnsi="Arial" w:cs="Arial"/>
          <w:b/>
          <w:szCs w:val="24"/>
        </w:rPr>
      </w:pPr>
    </w:p>
    <w:p w:rsidR="006F3800" w:rsidRPr="00CA47AE" w:rsidRDefault="006F3800" w:rsidP="00426E86">
      <w:pPr>
        <w:spacing w:after="0" w:line="360" w:lineRule="auto"/>
        <w:rPr>
          <w:rFonts w:ascii="Arial" w:hAnsi="Arial" w:cs="Arial"/>
          <w:b/>
          <w:szCs w:val="24"/>
          <w:u w:val="single"/>
        </w:rPr>
      </w:pPr>
      <w:r w:rsidRPr="00CA47AE">
        <w:rPr>
          <w:rFonts w:ascii="Arial" w:hAnsi="Arial" w:cs="Arial"/>
          <w:b/>
          <w:szCs w:val="24"/>
          <w:u w:val="single"/>
        </w:rPr>
        <w:t>Observaciones Generales</w:t>
      </w:r>
      <w:r w:rsidR="00CA47AE">
        <w:rPr>
          <w:rFonts w:ascii="Arial" w:hAnsi="Arial" w:cs="Arial"/>
          <w:b/>
          <w:szCs w:val="24"/>
          <w:u w:val="single"/>
        </w:rPr>
        <w:t>:</w:t>
      </w:r>
    </w:p>
    <w:p w:rsidR="006F3800" w:rsidRPr="00426E86" w:rsidRDefault="006F3800" w:rsidP="00426E86">
      <w:pPr>
        <w:spacing w:after="0" w:line="360" w:lineRule="auto"/>
        <w:jc w:val="both"/>
        <w:rPr>
          <w:rFonts w:ascii="Arial" w:hAnsi="Arial" w:cs="Arial"/>
          <w:szCs w:val="24"/>
        </w:rPr>
      </w:pPr>
      <w:r w:rsidRPr="00426E86">
        <w:rPr>
          <w:rFonts w:ascii="Arial" w:hAnsi="Arial" w:cs="Arial"/>
          <w:szCs w:val="24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sectPr w:rsidR="006F3800" w:rsidRPr="00426E86" w:rsidSect="00426E8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26157"/>
    <w:rsid w:val="00026157"/>
    <w:rsid w:val="001B7F70"/>
    <w:rsid w:val="00363E4D"/>
    <w:rsid w:val="003B5296"/>
    <w:rsid w:val="00403CAF"/>
    <w:rsid w:val="00426E86"/>
    <w:rsid w:val="004C0BAB"/>
    <w:rsid w:val="005C7EC0"/>
    <w:rsid w:val="006028D8"/>
    <w:rsid w:val="00690982"/>
    <w:rsid w:val="006F3800"/>
    <w:rsid w:val="00701AA9"/>
    <w:rsid w:val="007F000F"/>
    <w:rsid w:val="00AB24D0"/>
    <w:rsid w:val="00CA47AE"/>
    <w:rsid w:val="00CF7E8C"/>
    <w:rsid w:val="00D7374A"/>
    <w:rsid w:val="00EA2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157"/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2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6F3800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6F3800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2014-08-31T18:01:00Z</dcterms:created>
  <dcterms:modified xsi:type="dcterms:W3CDTF">2015-09-23T14:42:00Z</dcterms:modified>
</cp:coreProperties>
</file>