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233F3" w:rsidP="006E78C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E78C8">
        <w:rPr>
          <w:rFonts w:ascii="Arial" w:hAnsi="Arial" w:cs="Arial"/>
          <w:b/>
          <w:sz w:val="22"/>
          <w:szCs w:val="22"/>
        </w:rPr>
        <w:t>LC-2840</w:t>
      </w:r>
    </w:p>
    <w:p w:rsidR="00EF1F12" w:rsidRDefault="00EF1F12" w:rsidP="006E78C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F1F12" w:rsidRDefault="00EF1F12" w:rsidP="00EF1F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F1F12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EF1F12">
        <w:rPr>
          <w:rFonts w:ascii="Arial" w:hAnsi="Arial" w:cs="Arial"/>
          <w:b/>
          <w:sz w:val="22"/>
          <w:szCs w:val="22"/>
        </w:rPr>
        <w:t>840</w:t>
      </w:r>
    </w:p>
    <w:p w:rsidR="00EF1F12" w:rsidRPr="006E78C8" w:rsidRDefault="00EF1F12" w:rsidP="00EF1F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233F3" w:rsidRDefault="00B233F3" w:rsidP="006E78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78C8">
        <w:rPr>
          <w:rFonts w:ascii="Arial" w:hAnsi="Arial" w:cs="Arial"/>
          <w:sz w:val="22"/>
          <w:szCs w:val="22"/>
        </w:rPr>
        <w:t xml:space="preserve">Artículo 1°.- Institúyase el 24 de Agosto como Día del Lector, en conmemoración al natalicio del asiduo lector y genial escritor Jorge Luis Borges. </w:t>
      </w:r>
    </w:p>
    <w:p w:rsidR="00EF1F12" w:rsidRPr="006E78C8" w:rsidRDefault="00EF1F12" w:rsidP="006E78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233F3" w:rsidRPr="006E78C8" w:rsidRDefault="00B233F3" w:rsidP="006E78C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E78C8">
        <w:rPr>
          <w:rFonts w:ascii="Arial" w:hAnsi="Arial" w:cs="Arial"/>
          <w:sz w:val="22"/>
          <w:szCs w:val="22"/>
        </w:rPr>
        <w:t>Artículo 2°.- El Poder Ejecutivo debe implementar en los distintos ámbitos de su dependencia la realización de actividades alusivas al Día instituido por el artículo anterior.</w:t>
      </w:r>
    </w:p>
    <w:p w:rsidR="0009329B" w:rsidRPr="006E78C8" w:rsidRDefault="0009329B" w:rsidP="006E78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E78C8" w:rsidTr="006E78C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6E78C8" w:rsidRDefault="0009329B" w:rsidP="006E78C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E78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E78C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EF1F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840</w:t>
            </w:r>
          </w:p>
          <w:p w:rsidR="0009329B" w:rsidRPr="006E78C8" w:rsidRDefault="0009329B" w:rsidP="00EF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E78C8" w:rsidTr="006E78C8">
        <w:trPr>
          <w:jc w:val="center"/>
        </w:trPr>
        <w:tc>
          <w:tcPr>
            <w:tcW w:w="3780" w:type="dxa"/>
            <w:vAlign w:val="center"/>
          </w:tcPr>
          <w:p w:rsidR="0009329B" w:rsidRPr="006E78C8" w:rsidRDefault="0009329B" w:rsidP="00EF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F1F1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E78C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E78C8" w:rsidRDefault="0009329B" w:rsidP="006E78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E78C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E78C8" w:rsidRDefault="0009329B" w:rsidP="006E78C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E78C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233F3" w:rsidRPr="006E78C8">
              <w:rPr>
                <w:rFonts w:ascii="Arial" w:hAnsi="Arial" w:cs="Arial"/>
                <w:sz w:val="22"/>
                <w:szCs w:val="22"/>
              </w:rPr>
              <w:t>2</w:t>
            </w:r>
            <w:r w:rsidR="006E78C8">
              <w:rPr>
                <w:rFonts w:ascii="Arial" w:hAnsi="Arial" w:cs="Arial"/>
                <w:sz w:val="22"/>
                <w:szCs w:val="22"/>
              </w:rPr>
              <w:t>.</w:t>
            </w:r>
            <w:r w:rsidR="00B233F3" w:rsidRPr="006E78C8">
              <w:rPr>
                <w:rFonts w:ascii="Arial" w:hAnsi="Arial" w:cs="Arial"/>
                <w:sz w:val="22"/>
                <w:szCs w:val="22"/>
              </w:rPr>
              <w:t>840</w:t>
            </w:r>
            <w:r w:rsidRPr="006E78C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E78C8" w:rsidRDefault="0009329B" w:rsidP="006E78C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59"/>
        <w:gridCol w:w="2821"/>
        <w:gridCol w:w="3042"/>
      </w:tblGrid>
      <w:tr w:rsidR="0009329B" w:rsidRPr="006E78C8" w:rsidTr="00EF1F12">
        <w:trPr>
          <w:trHeight w:val="1072"/>
          <w:jc w:val="center"/>
        </w:trPr>
        <w:tc>
          <w:tcPr>
            <w:tcW w:w="8922" w:type="dxa"/>
            <w:gridSpan w:val="3"/>
            <w:vAlign w:val="center"/>
          </w:tcPr>
          <w:p w:rsidR="0009329B" w:rsidRPr="006E78C8" w:rsidRDefault="0009329B" w:rsidP="006E78C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E78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E78C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EF1F1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840</w:t>
            </w:r>
          </w:p>
          <w:p w:rsidR="0009329B" w:rsidRPr="006E78C8" w:rsidRDefault="0009329B" w:rsidP="00EF1F12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E78C8" w:rsidTr="00EF1F12">
        <w:trPr>
          <w:trHeight w:val="1060"/>
          <w:jc w:val="center"/>
        </w:trPr>
        <w:tc>
          <w:tcPr>
            <w:tcW w:w="3059" w:type="dxa"/>
            <w:vAlign w:val="center"/>
          </w:tcPr>
          <w:p w:rsidR="0009329B" w:rsidRPr="006E78C8" w:rsidRDefault="0009329B" w:rsidP="006E78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E78C8" w:rsidRDefault="0009329B" w:rsidP="006E78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21" w:type="dxa"/>
            <w:vAlign w:val="center"/>
          </w:tcPr>
          <w:p w:rsidR="0009329B" w:rsidRPr="006E78C8" w:rsidRDefault="0009329B" w:rsidP="006E78C8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E78C8" w:rsidRDefault="003A2640" w:rsidP="006E78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E78C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233F3" w:rsidRPr="006E78C8">
              <w:rPr>
                <w:rFonts w:ascii="Arial" w:hAnsi="Arial" w:cs="Arial"/>
                <w:b/>
                <w:sz w:val="22"/>
                <w:szCs w:val="22"/>
              </w:rPr>
              <w:t>840</w:t>
            </w:r>
            <w:r w:rsidR="0009329B" w:rsidRPr="006E78C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42" w:type="dxa"/>
            <w:vAlign w:val="center"/>
          </w:tcPr>
          <w:p w:rsidR="0009329B" w:rsidRPr="006E78C8" w:rsidRDefault="0009329B" w:rsidP="006E78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E78C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E78C8" w:rsidTr="00EF1F12">
        <w:trPr>
          <w:trHeight w:val="900"/>
          <w:jc w:val="center"/>
        </w:trPr>
        <w:tc>
          <w:tcPr>
            <w:tcW w:w="8922" w:type="dxa"/>
            <w:gridSpan w:val="3"/>
            <w:vAlign w:val="center"/>
          </w:tcPr>
          <w:p w:rsidR="0009329B" w:rsidRPr="006E78C8" w:rsidRDefault="0009329B" w:rsidP="006E78C8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6E78C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233F3" w:rsidRPr="006E78C8">
              <w:rPr>
                <w:rFonts w:ascii="Arial" w:hAnsi="Arial" w:cs="Arial"/>
                <w:sz w:val="22"/>
                <w:szCs w:val="22"/>
              </w:rPr>
              <w:t>2</w:t>
            </w:r>
            <w:r w:rsidR="006E78C8">
              <w:rPr>
                <w:rFonts w:ascii="Arial" w:hAnsi="Arial" w:cs="Arial"/>
                <w:sz w:val="22"/>
                <w:szCs w:val="22"/>
              </w:rPr>
              <w:t>.</w:t>
            </w:r>
            <w:r w:rsidR="00B233F3" w:rsidRPr="006E78C8">
              <w:rPr>
                <w:rFonts w:ascii="Arial" w:hAnsi="Arial" w:cs="Arial"/>
                <w:sz w:val="22"/>
                <w:szCs w:val="22"/>
              </w:rPr>
              <w:t>840</w:t>
            </w:r>
            <w:r w:rsidRPr="006E78C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E78C8" w:rsidRDefault="0009329B" w:rsidP="006E78C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E78C8" w:rsidRDefault="0009329B" w:rsidP="006E78C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E78C8" w:rsidSect="006E78C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C008F"/>
    <w:rsid w:val="004A7641"/>
    <w:rsid w:val="005C0D00"/>
    <w:rsid w:val="005D403A"/>
    <w:rsid w:val="006506AC"/>
    <w:rsid w:val="006B1B39"/>
    <w:rsid w:val="006E78C8"/>
    <w:rsid w:val="00973029"/>
    <w:rsid w:val="00A476C0"/>
    <w:rsid w:val="00B233F3"/>
    <w:rsid w:val="00BF0F88"/>
    <w:rsid w:val="00C67C06"/>
    <w:rsid w:val="00EF1F12"/>
    <w:rsid w:val="00F02A6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2015-09-25T20:17:00Z</dcterms:modified>
</cp:coreProperties>
</file>