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A75F5E" w:rsidRDefault="00876A2B" w:rsidP="00A75F5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75F5E">
        <w:rPr>
          <w:rFonts w:ascii="Arial" w:hAnsi="Arial" w:cs="Arial"/>
          <w:b/>
          <w:sz w:val="22"/>
          <w:szCs w:val="22"/>
        </w:rPr>
        <w:t>9021</w:t>
      </w:r>
    </w:p>
    <w:p w:rsidR="00A75F5E" w:rsidRDefault="00A75F5E" w:rsidP="00A75F5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A75F5E" w:rsidRDefault="00C447EC" w:rsidP="00161A2E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75F5E">
        <w:rPr>
          <w:rFonts w:ascii="Arial" w:hAnsi="Arial" w:cs="Arial"/>
          <w:b/>
          <w:sz w:val="22"/>
          <w:szCs w:val="22"/>
        </w:rPr>
        <w:t>ORDENANZA</w:t>
      </w:r>
      <w:r w:rsidR="0009329B" w:rsidRPr="00A75F5E">
        <w:rPr>
          <w:rFonts w:ascii="Arial" w:hAnsi="Arial" w:cs="Arial"/>
          <w:b/>
          <w:sz w:val="22"/>
          <w:szCs w:val="22"/>
        </w:rPr>
        <w:t xml:space="preserve"> </w:t>
      </w:r>
      <w:r w:rsidR="00876A2B" w:rsidRPr="00A75F5E">
        <w:rPr>
          <w:rFonts w:ascii="Arial" w:hAnsi="Arial" w:cs="Arial"/>
          <w:b/>
          <w:sz w:val="22"/>
          <w:szCs w:val="22"/>
        </w:rPr>
        <w:t>L</w:t>
      </w:r>
      <w:r w:rsidR="003F1762" w:rsidRPr="00A75F5E">
        <w:rPr>
          <w:rFonts w:ascii="Arial" w:hAnsi="Arial" w:cs="Arial"/>
          <w:b/>
          <w:sz w:val="22"/>
          <w:szCs w:val="22"/>
        </w:rPr>
        <w:t xml:space="preserve"> </w:t>
      </w:r>
      <w:r w:rsidR="0009329B" w:rsidRPr="00A75F5E">
        <w:rPr>
          <w:rFonts w:ascii="Arial" w:hAnsi="Arial" w:cs="Arial"/>
          <w:b/>
          <w:sz w:val="22"/>
          <w:szCs w:val="22"/>
        </w:rPr>
        <w:t xml:space="preserve">- N° </w:t>
      </w:r>
      <w:r w:rsidR="00876A2B" w:rsidRPr="00A75F5E">
        <w:rPr>
          <w:rFonts w:ascii="Arial" w:hAnsi="Arial" w:cs="Arial"/>
          <w:b/>
          <w:sz w:val="22"/>
          <w:szCs w:val="22"/>
        </w:rPr>
        <w:t>32</w:t>
      </w:r>
      <w:r w:rsidR="00A75F5E">
        <w:rPr>
          <w:rFonts w:ascii="Arial" w:hAnsi="Arial" w:cs="Arial"/>
          <w:b/>
          <w:sz w:val="22"/>
          <w:szCs w:val="22"/>
        </w:rPr>
        <w:t>.</w:t>
      </w:r>
      <w:r w:rsidR="00876A2B" w:rsidRPr="00A75F5E">
        <w:rPr>
          <w:rFonts w:ascii="Arial" w:hAnsi="Arial" w:cs="Arial"/>
          <w:b/>
          <w:sz w:val="22"/>
          <w:szCs w:val="22"/>
        </w:rPr>
        <w:t>716</w:t>
      </w:r>
    </w:p>
    <w:p w:rsidR="00A75F5E" w:rsidRDefault="00A75F5E" w:rsidP="00A75F5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76A2B" w:rsidRPr="00A75F5E" w:rsidRDefault="00A75F5E" w:rsidP="00A75F5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1º - </w:t>
      </w:r>
      <w:r w:rsidR="00876A2B" w:rsidRPr="00A75F5E">
        <w:rPr>
          <w:rFonts w:ascii="Arial" w:hAnsi="Arial" w:cs="Arial"/>
          <w:sz w:val="22"/>
          <w:szCs w:val="22"/>
        </w:rPr>
        <w:t>Declárase zona de emergencia sanitaria a las playas ubicadas en la ribera del Río de la Plata y delimitadas por las avenidas Costanera Norte y Sur.</w:t>
      </w:r>
    </w:p>
    <w:p w:rsidR="00876A2B" w:rsidRPr="00A75F5E" w:rsidRDefault="00876A2B" w:rsidP="00A75F5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76A2B" w:rsidRPr="00A75F5E" w:rsidRDefault="00876A2B" w:rsidP="00A75F5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75F5E">
        <w:rPr>
          <w:rFonts w:ascii="Arial" w:hAnsi="Arial" w:cs="Arial"/>
          <w:sz w:val="22"/>
          <w:szCs w:val="22"/>
        </w:rPr>
        <w:t xml:space="preserve">Artículo 2° - El </w:t>
      </w:r>
      <w:r w:rsidR="000654A5" w:rsidRPr="00A75F5E">
        <w:rPr>
          <w:rFonts w:ascii="Arial" w:hAnsi="Arial" w:cs="Arial"/>
          <w:sz w:val="22"/>
          <w:szCs w:val="22"/>
        </w:rPr>
        <w:t xml:space="preserve">Departamento </w:t>
      </w:r>
      <w:r w:rsidRPr="00A75F5E">
        <w:rPr>
          <w:rFonts w:ascii="Arial" w:hAnsi="Arial" w:cs="Arial"/>
          <w:sz w:val="22"/>
          <w:szCs w:val="22"/>
        </w:rPr>
        <w:t>Ejecutivo tomará los recaudos pertinentes, con fines de no permitir el acceso del público a las aguas del río, instalando un cordón sanitario y leyendas que establezcan la prohibición de tomar baños en dichas aguas.</w:t>
      </w:r>
    </w:p>
    <w:p w:rsidR="00876A2B" w:rsidRPr="00A75F5E" w:rsidRDefault="00876A2B" w:rsidP="00A75F5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76A2B" w:rsidRPr="00A75F5E" w:rsidRDefault="00876A2B" w:rsidP="00A75F5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75F5E">
        <w:rPr>
          <w:rFonts w:ascii="Arial" w:hAnsi="Arial" w:cs="Arial"/>
          <w:sz w:val="22"/>
          <w:szCs w:val="22"/>
        </w:rPr>
        <w:t>Artículo 3°- El Departamento Ejecutivo , asimismo, llevará a cabo una campaña de esclarecimiento público , haciendo conocer las razones de la prohibición y los peligros que para la salud pública significa no acatar estrictamente lo establecido en los artículos 1° y 2°.</w:t>
      </w:r>
    </w:p>
    <w:p w:rsidR="00876A2B" w:rsidRPr="00A75F5E" w:rsidRDefault="00876A2B" w:rsidP="00A75F5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76A2B" w:rsidRPr="00A75F5E" w:rsidRDefault="00876A2B" w:rsidP="00A75F5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75F5E">
        <w:rPr>
          <w:rFonts w:ascii="Arial" w:hAnsi="Arial" w:cs="Arial"/>
          <w:sz w:val="22"/>
          <w:szCs w:val="22"/>
        </w:rPr>
        <w:t>Artículo 4°- Exclúyese de las normas indicadas el uso de las playas y lugares aledaños para su recreación y esparcimiento.</w:t>
      </w:r>
    </w:p>
    <w:p w:rsidR="0009329B" w:rsidRPr="00A75F5E" w:rsidRDefault="0009329B" w:rsidP="00A75F5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A75F5E" w:rsidTr="00A75F5E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A75F5E" w:rsidRDefault="00C447EC" w:rsidP="00A75F5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75F5E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876A2B" w:rsidRPr="00A75F5E">
              <w:rPr>
                <w:rFonts w:ascii="Arial" w:hAnsi="Arial" w:cs="Arial"/>
                <w:b/>
                <w:sz w:val="22"/>
                <w:szCs w:val="22"/>
              </w:rPr>
              <w:t xml:space="preserve"> L</w:t>
            </w:r>
            <w:r w:rsidR="0009329B" w:rsidRPr="00A75F5E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876A2B" w:rsidRPr="00A75F5E">
              <w:rPr>
                <w:rFonts w:ascii="Arial" w:hAnsi="Arial" w:cs="Arial"/>
                <w:b/>
                <w:sz w:val="22"/>
                <w:szCs w:val="22"/>
              </w:rPr>
              <w:t>32</w:t>
            </w:r>
            <w:r w:rsidR="00A75F5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76A2B" w:rsidRPr="00A75F5E">
              <w:rPr>
                <w:rFonts w:ascii="Arial" w:hAnsi="Arial" w:cs="Arial"/>
                <w:b/>
                <w:sz w:val="22"/>
                <w:szCs w:val="22"/>
              </w:rPr>
              <w:t>716</w:t>
            </w:r>
          </w:p>
          <w:p w:rsidR="0009329B" w:rsidRPr="00A75F5E" w:rsidRDefault="0009329B" w:rsidP="00A75F5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75F5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75F5E" w:rsidTr="00A75F5E">
        <w:trPr>
          <w:jc w:val="center"/>
        </w:trPr>
        <w:tc>
          <w:tcPr>
            <w:tcW w:w="3780" w:type="dxa"/>
            <w:vAlign w:val="center"/>
          </w:tcPr>
          <w:p w:rsidR="0009329B" w:rsidRPr="00A75F5E" w:rsidRDefault="0009329B" w:rsidP="00161A2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75F5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161A2E">
              <w:rPr>
                <w:rFonts w:ascii="Arial" w:hAnsi="Arial" w:cs="Arial"/>
                <w:b/>
                <w:sz w:val="22"/>
              </w:rPr>
              <w:t xml:space="preserve"> </w:t>
            </w:r>
            <w:r w:rsidRPr="00A75F5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A75F5E" w:rsidRDefault="0009329B" w:rsidP="00A75F5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75F5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75F5E" w:rsidTr="00A75F5E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A75F5E" w:rsidRDefault="0009329B" w:rsidP="00A75F5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75F5E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A75F5E">
              <w:rPr>
                <w:rFonts w:ascii="Arial" w:hAnsi="Arial" w:cs="Arial"/>
                <w:sz w:val="22"/>
                <w:szCs w:val="22"/>
              </w:rPr>
              <w:t>Texto D</w:t>
            </w:r>
            <w:r w:rsidRPr="00A75F5E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A75F5E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65482A" w:rsidRPr="00A75F5E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876A2B" w:rsidRPr="00A75F5E">
              <w:rPr>
                <w:rFonts w:ascii="Arial" w:hAnsi="Arial" w:cs="Arial"/>
                <w:sz w:val="22"/>
                <w:szCs w:val="22"/>
              </w:rPr>
              <w:t>532.2</w:t>
            </w:r>
          </w:p>
        </w:tc>
      </w:tr>
    </w:tbl>
    <w:p w:rsidR="0009329B" w:rsidRPr="00A75F5E" w:rsidRDefault="0009329B" w:rsidP="00A75F5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A75F5E" w:rsidTr="00A75F5E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A75F5E" w:rsidRDefault="00C447EC" w:rsidP="00A75F5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r w:rsidRPr="00A75F5E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A75F5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76A2B" w:rsidRPr="00A75F5E">
              <w:rPr>
                <w:rFonts w:ascii="Arial" w:hAnsi="Arial" w:cs="Arial"/>
                <w:b/>
                <w:sz w:val="22"/>
                <w:szCs w:val="22"/>
              </w:rPr>
              <w:t>L</w:t>
            </w:r>
            <w:r w:rsidR="003F1762" w:rsidRPr="00A75F5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A75F5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76A2B" w:rsidRPr="00A75F5E">
              <w:rPr>
                <w:rFonts w:ascii="Arial" w:hAnsi="Arial" w:cs="Arial"/>
                <w:b/>
                <w:sz w:val="22"/>
                <w:szCs w:val="22"/>
              </w:rPr>
              <w:t>32</w:t>
            </w:r>
            <w:r w:rsidR="00A75F5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76A2B" w:rsidRPr="00A75F5E">
              <w:rPr>
                <w:rFonts w:ascii="Arial" w:hAnsi="Arial" w:cs="Arial"/>
                <w:b/>
                <w:sz w:val="22"/>
                <w:szCs w:val="22"/>
              </w:rPr>
              <w:t>716</w:t>
            </w:r>
          </w:p>
          <w:p w:rsidR="0009329B" w:rsidRPr="00A75F5E" w:rsidRDefault="0009329B" w:rsidP="00A75F5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75F5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75F5E" w:rsidTr="00A75F5E">
        <w:trPr>
          <w:jc w:val="center"/>
        </w:trPr>
        <w:tc>
          <w:tcPr>
            <w:tcW w:w="3090" w:type="dxa"/>
            <w:vAlign w:val="center"/>
          </w:tcPr>
          <w:p w:rsidR="0009329B" w:rsidRPr="00A75F5E" w:rsidRDefault="0009329B" w:rsidP="00A75F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75F5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75F5E" w:rsidRDefault="0009329B" w:rsidP="00A75F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75F5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75F5E" w:rsidRDefault="0009329B" w:rsidP="00A75F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75F5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75F5E" w:rsidRDefault="0009329B" w:rsidP="00A75F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75F5E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A75F5E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A75F5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76A2B" w:rsidRPr="00A75F5E">
              <w:rPr>
                <w:rFonts w:ascii="Arial" w:hAnsi="Arial" w:cs="Arial"/>
                <w:b/>
                <w:sz w:val="22"/>
                <w:szCs w:val="22"/>
              </w:rPr>
              <w:t>32</w:t>
            </w:r>
            <w:r w:rsidR="00161A2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76A2B" w:rsidRPr="00A75F5E">
              <w:rPr>
                <w:rFonts w:ascii="Arial" w:hAnsi="Arial" w:cs="Arial"/>
                <w:b/>
                <w:sz w:val="22"/>
                <w:szCs w:val="22"/>
              </w:rPr>
              <w:t>716</w:t>
            </w:r>
            <w:r w:rsidRPr="00A75F5E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A75F5E" w:rsidRDefault="0009329B" w:rsidP="00A75F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75F5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75F5E" w:rsidTr="00A75F5E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A75F5E" w:rsidRDefault="0009329B" w:rsidP="00A75F5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75F5E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A75F5E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65482A" w:rsidRPr="00A75F5E">
              <w:rPr>
                <w:rFonts w:ascii="Arial" w:hAnsi="Arial" w:cs="Arial"/>
                <w:sz w:val="22"/>
                <w:szCs w:val="22"/>
              </w:rPr>
              <w:t>. 532.2</w:t>
            </w:r>
          </w:p>
        </w:tc>
      </w:tr>
      <w:bookmarkEnd w:id="0"/>
    </w:tbl>
    <w:p w:rsidR="0009329B" w:rsidRDefault="0009329B" w:rsidP="00A75F5E">
      <w:pPr>
        <w:spacing w:line="360" w:lineRule="auto"/>
        <w:rPr>
          <w:rFonts w:ascii="Arial" w:hAnsi="Arial" w:cs="Arial"/>
          <w:sz w:val="22"/>
          <w:szCs w:val="22"/>
        </w:rPr>
      </w:pPr>
    </w:p>
    <w:p w:rsidR="00161A2E" w:rsidRDefault="00161A2E" w:rsidP="00A75F5E">
      <w:pPr>
        <w:spacing w:line="360" w:lineRule="auto"/>
        <w:rPr>
          <w:rFonts w:ascii="Arial" w:hAnsi="Arial" w:cs="Arial"/>
          <w:sz w:val="22"/>
          <w:szCs w:val="22"/>
        </w:rPr>
      </w:pPr>
    </w:p>
    <w:p w:rsidR="00161A2E" w:rsidRPr="00A75F5E" w:rsidRDefault="00161A2E" w:rsidP="00A75F5E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A75F5E" w:rsidRDefault="00F914CB" w:rsidP="00A75F5E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75F5E">
        <w:rPr>
          <w:rFonts w:ascii="Arial" w:hAnsi="Arial" w:cs="Arial"/>
          <w:b/>
          <w:sz w:val="22"/>
          <w:szCs w:val="22"/>
          <w:u w:val="single"/>
        </w:rPr>
        <w:lastRenderedPageBreak/>
        <w:t>Observaciones Generales:</w:t>
      </w:r>
    </w:p>
    <w:p w:rsidR="00876A2B" w:rsidRDefault="00876A2B" w:rsidP="00A75F5E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75F5E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876A2B" w:rsidRPr="00A75F5E" w:rsidRDefault="00876A2B" w:rsidP="00A75F5E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75F5E">
        <w:rPr>
          <w:rFonts w:ascii="Arial" w:hAnsi="Arial" w:cs="Arial"/>
          <w:sz w:val="22"/>
          <w:szCs w:val="22"/>
        </w:rPr>
        <w:t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876A2B" w:rsidRPr="00A75F5E" w:rsidRDefault="00876A2B" w:rsidP="00A75F5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76A2B" w:rsidRPr="00A75F5E" w:rsidRDefault="00876A2B" w:rsidP="00A75F5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876A2B" w:rsidRPr="00A75F5E" w:rsidSect="00A75F5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94C12"/>
    <w:multiLevelType w:val="hybridMultilevel"/>
    <w:tmpl w:val="4D6CB6C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654A5"/>
    <w:rsid w:val="0009329B"/>
    <w:rsid w:val="000C4AFC"/>
    <w:rsid w:val="000D2BAC"/>
    <w:rsid w:val="00161A2E"/>
    <w:rsid w:val="00187065"/>
    <w:rsid w:val="002908C9"/>
    <w:rsid w:val="002D2DC8"/>
    <w:rsid w:val="00356505"/>
    <w:rsid w:val="003F1762"/>
    <w:rsid w:val="004A7641"/>
    <w:rsid w:val="005A4669"/>
    <w:rsid w:val="006506AC"/>
    <w:rsid w:val="0065482A"/>
    <w:rsid w:val="006B1E8B"/>
    <w:rsid w:val="006F6B15"/>
    <w:rsid w:val="007561F2"/>
    <w:rsid w:val="00876A2B"/>
    <w:rsid w:val="008E3EF3"/>
    <w:rsid w:val="00A47314"/>
    <w:rsid w:val="00A75F5E"/>
    <w:rsid w:val="00C447EC"/>
    <w:rsid w:val="00C542EA"/>
    <w:rsid w:val="00C67C06"/>
    <w:rsid w:val="00C8756B"/>
    <w:rsid w:val="00D67A2B"/>
    <w:rsid w:val="00F23A40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75F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338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2014-10-07T15:25:00Z</dcterms:created>
  <dcterms:modified xsi:type="dcterms:W3CDTF">2015-09-24T16:36:00Z</dcterms:modified>
</cp:coreProperties>
</file>