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AD3796" w:rsidRDefault="00436A8D" w:rsidP="00AD3796">
      <w:pPr>
        <w:spacing w:line="360" w:lineRule="auto"/>
        <w:rPr>
          <w:rFonts w:ascii="Arial" w:hAnsi="Arial" w:cs="Arial"/>
          <w:b/>
          <w:sz w:val="22"/>
          <w:szCs w:val="22"/>
        </w:rPr>
      </w:pPr>
      <w:r w:rsidRPr="00AD3796">
        <w:rPr>
          <w:rFonts w:ascii="Arial" w:hAnsi="Arial" w:cs="Arial"/>
          <w:b/>
          <w:sz w:val="22"/>
          <w:szCs w:val="22"/>
        </w:rPr>
        <w:t>7333</w:t>
      </w:r>
    </w:p>
    <w:p w:rsidR="00AD3796" w:rsidRDefault="00AD3796" w:rsidP="00AD3796">
      <w:pPr>
        <w:spacing w:line="360" w:lineRule="auto"/>
        <w:jc w:val="center"/>
        <w:rPr>
          <w:rFonts w:ascii="Arial" w:hAnsi="Arial" w:cs="Arial"/>
          <w:b/>
          <w:sz w:val="22"/>
          <w:szCs w:val="22"/>
        </w:rPr>
      </w:pPr>
    </w:p>
    <w:p w:rsidR="0009329B" w:rsidRPr="00AD3796" w:rsidRDefault="00F91750" w:rsidP="008834B0">
      <w:pPr>
        <w:pStyle w:val="NormalWeb"/>
        <w:spacing w:before="0" w:beforeAutospacing="0" w:after="0" w:afterAutospacing="0" w:line="360" w:lineRule="auto"/>
        <w:jc w:val="center"/>
        <w:rPr>
          <w:rFonts w:ascii="Arial" w:hAnsi="Arial" w:cs="Arial"/>
          <w:b/>
          <w:sz w:val="22"/>
          <w:szCs w:val="22"/>
        </w:rPr>
      </w:pPr>
      <w:r w:rsidRPr="00AD3796">
        <w:rPr>
          <w:rFonts w:ascii="Arial" w:hAnsi="Arial" w:cs="Arial"/>
          <w:b/>
          <w:sz w:val="22"/>
          <w:szCs w:val="22"/>
        </w:rPr>
        <w:t>ORDENANZA D</w:t>
      </w:r>
      <w:r w:rsidR="0009329B" w:rsidRPr="00AD3796">
        <w:rPr>
          <w:rFonts w:ascii="Arial" w:hAnsi="Arial" w:cs="Arial"/>
          <w:b/>
          <w:sz w:val="22"/>
          <w:szCs w:val="22"/>
        </w:rPr>
        <w:t xml:space="preserve"> - </w:t>
      </w:r>
      <w:r w:rsidR="00B179A7" w:rsidRPr="00AD3796">
        <w:rPr>
          <w:rFonts w:ascii="Arial" w:hAnsi="Arial" w:cs="Arial"/>
          <w:b/>
          <w:sz w:val="22"/>
          <w:szCs w:val="22"/>
        </w:rPr>
        <w:t xml:space="preserve">N° </w:t>
      </w:r>
      <w:r w:rsidR="0006062C" w:rsidRPr="00AD3796">
        <w:rPr>
          <w:rFonts w:ascii="Arial" w:hAnsi="Arial" w:cs="Arial"/>
          <w:b/>
          <w:sz w:val="22"/>
          <w:szCs w:val="22"/>
        </w:rPr>
        <w:t>23</w:t>
      </w:r>
      <w:r w:rsidR="00AD3796">
        <w:rPr>
          <w:rFonts w:ascii="Arial" w:hAnsi="Arial" w:cs="Arial"/>
          <w:b/>
          <w:sz w:val="22"/>
          <w:szCs w:val="22"/>
        </w:rPr>
        <w:t>.</w:t>
      </w:r>
      <w:r w:rsidR="00436A8D" w:rsidRPr="00AD3796">
        <w:rPr>
          <w:rFonts w:ascii="Arial" w:hAnsi="Arial" w:cs="Arial"/>
          <w:b/>
          <w:sz w:val="22"/>
          <w:szCs w:val="22"/>
        </w:rPr>
        <w:t>827</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 xml:space="preserve">Artículo 1° - </w:t>
      </w:r>
      <w:proofErr w:type="spellStart"/>
      <w:r w:rsidRPr="00AD3796">
        <w:rPr>
          <w:rFonts w:ascii="Arial" w:hAnsi="Arial" w:cs="Arial"/>
          <w:color w:val="000000"/>
          <w:sz w:val="22"/>
          <w:szCs w:val="22"/>
        </w:rPr>
        <w:t>Revócanse</w:t>
      </w:r>
      <w:proofErr w:type="spellEnd"/>
      <w:r w:rsidRPr="00AD3796">
        <w:rPr>
          <w:rFonts w:ascii="Arial" w:hAnsi="Arial" w:cs="Arial"/>
          <w:color w:val="000000"/>
          <w:sz w:val="22"/>
          <w:szCs w:val="22"/>
        </w:rPr>
        <w:t xml:space="preserve"> las concesiones de uso de terrenos en el Cementerio de la </w:t>
      </w:r>
      <w:proofErr w:type="spellStart"/>
      <w:r w:rsidRPr="00AD3796">
        <w:rPr>
          <w:rFonts w:ascii="Arial" w:hAnsi="Arial" w:cs="Arial"/>
          <w:color w:val="000000"/>
          <w:sz w:val="22"/>
          <w:szCs w:val="22"/>
        </w:rPr>
        <w:t>Chacarita</w:t>
      </w:r>
      <w:proofErr w:type="spellEnd"/>
      <w:r w:rsidRPr="00AD3796">
        <w:rPr>
          <w:rFonts w:ascii="Arial" w:hAnsi="Arial" w:cs="Arial"/>
          <w:color w:val="000000"/>
          <w:sz w:val="22"/>
          <w:szCs w:val="22"/>
        </w:rPr>
        <w:t xml:space="preserve"> otorgadas a Entidades Mutualistas, de </w:t>
      </w:r>
      <w:proofErr w:type="spellStart"/>
      <w:r w:rsidRPr="00AD3796">
        <w:rPr>
          <w:rFonts w:ascii="Arial" w:hAnsi="Arial" w:cs="Arial"/>
          <w:color w:val="000000"/>
          <w:sz w:val="22"/>
          <w:szCs w:val="22"/>
        </w:rPr>
        <w:t>Beneficiencia</w:t>
      </w:r>
      <w:proofErr w:type="spellEnd"/>
      <w:r w:rsidRPr="00AD3796">
        <w:rPr>
          <w:rFonts w:ascii="Arial" w:hAnsi="Arial" w:cs="Arial"/>
          <w:color w:val="000000"/>
          <w:sz w:val="22"/>
          <w:szCs w:val="22"/>
        </w:rPr>
        <w:t xml:space="preserve"> y Ayuda Social por Decreto N° 2.257-65 #, convalidado por Ordenanza número 21.189 #, que a la fecha de la sanción de la presente no hubieran comenzado materialmente las obras de sus panteones sociales.</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Artículo 2° - Las Entidades Mutualistas y las Instituciones de Beneficencia y Ayuda Social que a partir de la fecha de promulgación de la presente Ordenanza pretendan acogerse a los beneficios del Decreto Ley N° 5.571-57 #, deberán dar cumplimiento a las normas que se dicten en el correspondiente decreto reglamentario.</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Artículo 3° - Créase un Registro de Entidades Mutualistas e Instituciones de Beneficencia y Ayuda Social, el que permanecerá abierto por un término de cinco años a partir de la fecha de promulgación de la presente Ordenanza, al vencimiento del cual será clausurado. Dicha clausura podrá operarse con anterioridad si durante dos años consecutivos no se presentare solicitud alguna que permitiere otorgar una concesión.</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 xml:space="preserve">Artículo 4° - A fin de asegurar la continuidad de los panteones a realizar, la Municipalidad, por acto expreso, otorgará la concesión de uso de una parcela en la zona que corresponda y lo notificará a la Entidad </w:t>
      </w:r>
      <w:proofErr w:type="spellStart"/>
      <w:r w:rsidRPr="00AD3796">
        <w:rPr>
          <w:rFonts w:ascii="Arial" w:hAnsi="Arial" w:cs="Arial"/>
          <w:color w:val="000000"/>
          <w:sz w:val="22"/>
          <w:szCs w:val="22"/>
        </w:rPr>
        <w:t>peticionante</w:t>
      </w:r>
      <w:proofErr w:type="spellEnd"/>
      <w:r w:rsidRPr="00AD3796">
        <w:rPr>
          <w:rFonts w:ascii="Arial" w:hAnsi="Arial" w:cs="Arial"/>
          <w:color w:val="000000"/>
          <w:sz w:val="22"/>
          <w:szCs w:val="22"/>
        </w:rPr>
        <w:t>, con la aclaración que su ubicación definitiva estará condicionada al principio de ejecución de las obras.</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Artículo 5° - La validez de la concesión de uso de una parcela estará sujeta al cumplimiento de los requisitos y condiciones que se fijarán por reglamentación.</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Artículo 6° - Las concesiones se otorgarán por el plazo de sesenta (60) años, contados a partir de la fecha en que dicten los decretos de adjudicación de aquéllas.</w:t>
      </w:r>
    </w:p>
    <w:p w:rsidR="00AD3796" w:rsidRDefault="00AD3796"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p>
    <w:p w:rsidR="00436A8D" w:rsidRPr="00AD3796" w:rsidRDefault="00436A8D" w:rsidP="00AD3796">
      <w:pPr>
        <w:pStyle w:val="NormalWeb"/>
        <w:shd w:val="clear" w:color="auto" w:fill="FFFFFF"/>
        <w:spacing w:before="0" w:beforeAutospacing="0" w:after="0" w:afterAutospacing="0" w:line="360" w:lineRule="auto"/>
        <w:jc w:val="both"/>
        <w:rPr>
          <w:rFonts w:ascii="Arial" w:hAnsi="Arial" w:cs="Arial"/>
          <w:color w:val="000000"/>
          <w:sz w:val="22"/>
          <w:szCs w:val="22"/>
        </w:rPr>
      </w:pPr>
      <w:r w:rsidRPr="00AD3796">
        <w:rPr>
          <w:rFonts w:ascii="Arial" w:hAnsi="Arial" w:cs="Arial"/>
          <w:color w:val="000000"/>
          <w:sz w:val="22"/>
          <w:szCs w:val="22"/>
        </w:rPr>
        <w:t xml:space="preserve">Artículo 7° - La construcción de panteones en terrenos ubicados en el Cementerio de la Chacarita, que se concedan a Entidades Mutualistas e Instituciones de </w:t>
      </w:r>
      <w:proofErr w:type="spellStart"/>
      <w:r w:rsidRPr="00AD3796">
        <w:rPr>
          <w:rFonts w:ascii="Arial" w:hAnsi="Arial" w:cs="Arial"/>
          <w:color w:val="000000"/>
          <w:sz w:val="22"/>
          <w:szCs w:val="22"/>
        </w:rPr>
        <w:t>Beneficiencia</w:t>
      </w:r>
      <w:proofErr w:type="spellEnd"/>
      <w:r w:rsidRPr="00AD3796">
        <w:rPr>
          <w:rFonts w:ascii="Arial" w:hAnsi="Arial" w:cs="Arial"/>
          <w:color w:val="000000"/>
          <w:sz w:val="22"/>
          <w:szCs w:val="22"/>
        </w:rPr>
        <w:t xml:space="preserve"> y Ayuda Social, de acuerdo a lo determinado en el Decreto Ley N° 5.571-57 # y sus complementarios y modificatorios, se regirán por las normas generales aplicables en la materia y por las especiales que se establecieran.</w:t>
      </w:r>
    </w:p>
    <w:p w:rsidR="00097882" w:rsidRPr="00AD3796" w:rsidRDefault="00097882" w:rsidP="00AD379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69"/>
        <w:gridCol w:w="5220"/>
      </w:tblGrid>
      <w:tr w:rsidR="0009329B" w:rsidRPr="00AD3796" w:rsidTr="00AD3796">
        <w:trPr>
          <w:jc w:val="center"/>
        </w:trPr>
        <w:tc>
          <w:tcPr>
            <w:tcW w:w="9089" w:type="dxa"/>
            <w:gridSpan w:val="2"/>
            <w:vAlign w:val="center"/>
          </w:tcPr>
          <w:p w:rsidR="0009329B" w:rsidRPr="00AD3796" w:rsidRDefault="007E144C" w:rsidP="00AD3796">
            <w:pPr>
              <w:pStyle w:val="Textosinformato"/>
              <w:spacing w:before="240" w:line="360" w:lineRule="auto"/>
              <w:jc w:val="center"/>
              <w:rPr>
                <w:rFonts w:ascii="Arial" w:hAnsi="Arial" w:cs="Arial"/>
                <w:sz w:val="22"/>
                <w:u w:val="single"/>
              </w:rPr>
            </w:pPr>
            <w:r w:rsidRPr="00AD3796">
              <w:rPr>
                <w:rFonts w:ascii="Arial" w:hAnsi="Arial" w:cs="Arial"/>
                <w:b/>
                <w:sz w:val="22"/>
                <w:szCs w:val="22"/>
              </w:rPr>
              <w:lastRenderedPageBreak/>
              <w:t>ORDENANZA D</w:t>
            </w:r>
            <w:r w:rsidR="008834B0">
              <w:rPr>
                <w:rFonts w:ascii="Arial" w:hAnsi="Arial" w:cs="Arial"/>
                <w:b/>
                <w:sz w:val="22"/>
                <w:szCs w:val="22"/>
              </w:rPr>
              <w:t xml:space="preserve"> </w:t>
            </w:r>
            <w:r w:rsidR="0009329B" w:rsidRPr="00AD3796">
              <w:rPr>
                <w:rFonts w:ascii="Arial" w:hAnsi="Arial" w:cs="Arial"/>
                <w:b/>
                <w:sz w:val="22"/>
                <w:szCs w:val="22"/>
              </w:rPr>
              <w:t>- N°</w:t>
            </w:r>
            <w:r w:rsidRPr="00AD3796">
              <w:rPr>
                <w:rFonts w:ascii="Arial" w:hAnsi="Arial" w:cs="Arial"/>
                <w:b/>
                <w:sz w:val="22"/>
                <w:szCs w:val="22"/>
              </w:rPr>
              <w:t xml:space="preserve"> </w:t>
            </w:r>
            <w:r w:rsidR="00097882" w:rsidRPr="00AD3796">
              <w:rPr>
                <w:rFonts w:ascii="Arial" w:hAnsi="Arial" w:cs="Arial"/>
                <w:b/>
                <w:sz w:val="22"/>
                <w:szCs w:val="22"/>
              </w:rPr>
              <w:t>2</w:t>
            </w:r>
            <w:r w:rsidR="0006062C" w:rsidRPr="00AD3796">
              <w:rPr>
                <w:rFonts w:ascii="Arial" w:hAnsi="Arial" w:cs="Arial"/>
                <w:b/>
                <w:sz w:val="22"/>
                <w:szCs w:val="22"/>
              </w:rPr>
              <w:t>3</w:t>
            </w:r>
            <w:r w:rsidR="00AD3796">
              <w:rPr>
                <w:rFonts w:ascii="Arial" w:hAnsi="Arial" w:cs="Arial"/>
                <w:b/>
                <w:sz w:val="22"/>
                <w:szCs w:val="22"/>
              </w:rPr>
              <w:t>.</w:t>
            </w:r>
            <w:r w:rsidR="007C2E58" w:rsidRPr="00AD3796">
              <w:rPr>
                <w:rFonts w:ascii="Arial" w:hAnsi="Arial" w:cs="Arial"/>
                <w:b/>
                <w:sz w:val="22"/>
                <w:szCs w:val="22"/>
              </w:rPr>
              <w:t>8</w:t>
            </w:r>
            <w:r w:rsidR="00436A8D" w:rsidRPr="00AD3796">
              <w:rPr>
                <w:rFonts w:ascii="Arial" w:hAnsi="Arial" w:cs="Arial"/>
                <w:b/>
                <w:sz w:val="22"/>
                <w:szCs w:val="22"/>
              </w:rPr>
              <w:t>27</w:t>
            </w:r>
          </w:p>
          <w:p w:rsidR="0009329B" w:rsidRPr="00AD3796" w:rsidRDefault="0009329B" w:rsidP="00AD3796">
            <w:pPr>
              <w:pStyle w:val="Textosinformato"/>
              <w:spacing w:line="360" w:lineRule="auto"/>
              <w:jc w:val="center"/>
              <w:rPr>
                <w:rFonts w:ascii="Arial" w:hAnsi="Arial" w:cs="Arial"/>
                <w:b/>
                <w:sz w:val="22"/>
                <w:u w:val="single"/>
              </w:rPr>
            </w:pPr>
            <w:r w:rsidRPr="00AD3796">
              <w:rPr>
                <w:rFonts w:ascii="Arial" w:hAnsi="Arial" w:cs="Arial"/>
                <w:b/>
                <w:sz w:val="22"/>
                <w:szCs w:val="22"/>
              </w:rPr>
              <w:t>TABLA DE ANTECEDENTES</w:t>
            </w:r>
          </w:p>
        </w:tc>
      </w:tr>
      <w:tr w:rsidR="0009329B" w:rsidRPr="00AD3796" w:rsidTr="00AD3796">
        <w:trPr>
          <w:jc w:val="center"/>
        </w:trPr>
        <w:tc>
          <w:tcPr>
            <w:tcW w:w="3869" w:type="dxa"/>
            <w:vAlign w:val="center"/>
          </w:tcPr>
          <w:p w:rsidR="0009329B" w:rsidRPr="00AD3796" w:rsidRDefault="0009329B" w:rsidP="00AD3796">
            <w:pPr>
              <w:pStyle w:val="Textosinformato"/>
              <w:spacing w:line="360" w:lineRule="auto"/>
              <w:jc w:val="center"/>
              <w:rPr>
                <w:rFonts w:ascii="Arial" w:hAnsi="Arial" w:cs="Arial"/>
                <w:b/>
                <w:sz w:val="22"/>
              </w:rPr>
            </w:pPr>
            <w:r w:rsidRPr="00AD3796">
              <w:rPr>
                <w:rFonts w:ascii="Arial" w:hAnsi="Arial" w:cs="Arial"/>
                <w:b/>
                <w:sz w:val="22"/>
                <w:szCs w:val="22"/>
              </w:rPr>
              <w:t>Artículo del Texto</w:t>
            </w:r>
          </w:p>
          <w:p w:rsidR="0009329B" w:rsidRPr="00AD3796" w:rsidRDefault="0009329B" w:rsidP="00AD3796">
            <w:pPr>
              <w:pStyle w:val="Textosinformato"/>
              <w:spacing w:line="360" w:lineRule="auto"/>
              <w:jc w:val="center"/>
              <w:rPr>
                <w:rFonts w:ascii="Arial" w:hAnsi="Arial" w:cs="Arial"/>
                <w:b/>
                <w:sz w:val="22"/>
              </w:rPr>
            </w:pPr>
            <w:r w:rsidRPr="00AD3796">
              <w:rPr>
                <w:rFonts w:ascii="Arial" w:hAnsi="Arial" w:cs="Arial"/>
                <w:b/>
                <w:sz w:val="22"/>
                <w:szCs w:val="22"/>
              </w:rPr>
              <w:t>Definitivo</w:t>
            </w:r>
          </w:p>
        </w:tc>
        <w:tc>
          <w:tcPr>
            <w:tcW w:w="5220" w:type="dxa"/>
            <w:vAlign w:val="center"/>
          </w:tcPr>
          <w:p w:rsidR="0009329B" w:rsidRPr="00AD3796" w:rsidRDefault="0009329B" w:rsidP="00AD3796">
            <w:pPr>
              <w:pStyle w:val="Textosinformato"/>
              <w:spacing w:line="360" w:lineRule="auto"/>
              <w:jc w:val="center"/>
              <w:rPr>
                <w:rFonts w:ascii="Arial" w:hAnsi="Arial" w:cs="Arial"/>
                <w:b/>
                <w:sz w:val="22"/>
              </w:rPr>
            </w:pPr>
            <w:r w:rsidRPr="00AD3796">
              <w:rPr>
                <w:rFonts w:ascii="Arial" w:hAnsi="Arial" w:cs="Arial"/>
                <w:b/>
                <w:sz w:val="22"/>
                <w:szCs w:val="22"/>
              </w:rPr>
              <w:t>Fuente</w:t>
            </w:r>
          </w:p>
        </w:tc>
      </w:tr>
      <w:tr w:rsidR="0009329B" w:rsidRPr="00AD3796" w:rsidTr="00AD3796">
        <w:trPr>
          <w:trHeight w:val="555"/>
          <w:jc w:val="center"/>
        </w:trPr>
        <w:tc>
          <w:tcPr>
            <w:tcW w:w="9089" w:type="dxa"/>
            <w:gridSpan w:val="2"/>
            <w:vAlign w:val="center"/>
          </w:tcPr>
          <w:p w:rsidR="0009329B" w:rsidRPr="00AD3796" w:rsidRDefault="005629B1" w:rsidP="00AD3796">
            <w:pPr>
              <w:pStyle w:val="Textosinformato"/>
              <w:spacing w:line="360" w:lineRule="auto"/>
              <w:jc w:val="center"/>
              <w:rPr>
                <w:rFonts w:ascii="Arial" w:hAnsi="Arial" w:cs="Arial"/>
                <w:sz w:val="22"/>
              </w:rPr>
            </w:pPr>
            <w:r w:rsidRPr="00AD3796">
              <w:rPr>
                <w:rFonts w:ascii="Arial" w:hAnsi="Arial" w:cs="Arial"/>
                <w:sz w:val="22"/>
                <w:szCs w:val="22"/>
              </w:rPr>
              <w:t xml:space="preserve">Todos los artículos de este Texto Definitivo provienen del texto consolidado obrante en el Digesto Municipal de la Ciudad de Buenos Aires, Segunda Edición, Año 1993, AD </w:t>
            </w:r>
            <w:r w:rsidR="000E1555" w:rsidRPr="00AD3796">
              <w:rPr>
                <w:rFonts w:ascii="Arial" w:hAnsi="Arial" w:cs="Arial"/>
                <w:sz w:val="22"/>
                <w:szCs w:val="22"/>
              </w:rPr>
              <w:t>4</w:t>
            </w:r>
            <w:r w:rsidR="00436A8D" w:rsidRPr="00AD3796">
              <w:rPr>
                <w:rFonts w:ascii="Arial" w:hAnsi="Arial" w:cs="Arial"/>
                <w:sz w:val="22"/>
                <w:szCs w:val="22"/>
              </w:rPr>
              <w:t>80.15</w:t>
            </w:r>
          </w:p>
        </w:tc>
      </w:tr>
    </w:tbl>
    <w:p w:rsidR="005629B1" w:rsidRPr="00AD3796" w:rsidRDefault="005629B1" w:rsidP="00AD3796">
      <w:pPr>
        <w:spacing w:line="360" w:lineRule="auto"/>
        <w:ind w:left="4245"/>
        <w:rPr>
          <w:rFonts w:ascii="Arial" w:hAnsi="Arial" w:cs="Arial"/>
          <w:b/>
          <w:sz w:val="22"/>
          <w:szCs w:val="22"/>
        </w:rPr>
      </w:pPr>
      <w:r w:rsidRPr="00AD3796">
        <w:rPr>
          <w:rFonts w:ascii="Arial" w:hAnsi="Arial" w:cs="Arial"/>
          <w:b/>
          <w:sz w:val="22"/>
          <w:szCs w:val="22"/>
        </w:rPr>
        <w:tab/>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AD3796" w:rsidTr="00AD3796">
        <w:trPr>
          <w:jc w:val="center"/>
        </w:trPr>
        <w:tc>
          <w:tcPr>
            <w:tcW w:w="9180" w:type="dxa"/>
            <w:gridSpan w:val="3"/>
            <w:vAlign w:val="center"/>
          </w:tcPr>
          <w:p w:rsidR="0009329B" w:rsidRPr="00AD3796" w:rsidRDefault="007E144C" w:rsidP="00AD3796">
            <w:pPr>
              <w:pStyle w:val="Textosinformato"/>
              <w:spacing w:before="240" w:line="360" w:lineRule="auto"/>
              <w:jc w:val="center"/>
              <w:rPr>
                <w:rFonts w:ascii="Arial" w:hAnsi="Arial" w:cs="Arial"/>
                <w:b/>
                <w:sz w:val="22"/>
              </w:rPr>
            </w:pPr>
            <w:r w:rsidRPr="00AD3796">
              <w:rPr>
                <w:rFonts w:ascii="Arial" w:hAnsi="Arial" w:cs="Arial"/>
                <w:b/>
                <w:sz w:val="22"/>
                <w:szCs w:val="22"/>
              </w:rPr>
              <w:t>ORDENANZA D</w:t>
            </w:r>
            <w:r w:rsidR="008834B0">
              <w:rPr>
                <w:rFonts w:ascii="Arial" w:hAnsi="Arial" w:cs="Arial"/>
                <w:b/>
                <w:sz w:val="22"/>
                <w:szCs w:val="22"/>
              </w:rPr>
              <w:t xml:space="preserve"> </w:t>
            </w:r>
            <w:r w:rsidR="0009329B" w:rsidRPr="00AD3796">
              <w:rPr>
                <w:rFonts w:ascii="Arial" w:hAnsi="Arial" w:cs="Arial"/>
                <w:b/>
                <w:sz w:val="22"/>
                <w:szCs w:val="22"/>
              </w:rPr>
              <w:t xml:space="preserve">- N° </w:t>
            </w:r>
            <w:r w:rsidR="0006062C" w:rsidRPr="00AD3796">
              <w:rPr>
                <w:rFonts w:ascii="Arial" w:hAnsi="Arial" w:cs="Arial"/>
                <w:b/>
                <w:sz w:val="22"/>
                <w:szCs w:val="22"/>
              </w:rPr>
              <w:t>23</w:t>
            </w:r>
            <w:r w:rsidR="00AD3796">
              <w:rPr>
                <w:rFonts w:ascii="Arial" w:hAnsi="Arial" w:cs="Arial"/>
                <w:b/>
                <w:sz w:val="22"/>
                <w:szCs w:val="22"/>
              </w:rPr>
              <w:t>.</w:t>
            </w:r>
            <w:r w:rsidR="007C2E58" w:rsidRPr="00AD3796">
              <w:rPr>
                <w:rFonts w:ascii="Arial" w:hAnsi="Arial" w:cs="Arial"/>
                <w:b/>
                <w:sz w:val="22"/>
                <w:szCs w:val="22"/>
              </w:rPr>
              <w:t>8</w:t>
            </w:r>
            <w:r w:rsidR="00436A8D" w:rsidRPr="00AD3796">
              <w:rPr>
                <w:rFonts w:ascii="Arial" w:hAnsi="Arial" w:cs="Arial"/>
                <w:b/>
                <w:sz w:val="22"/>
                <w:szCs w:val="22"/>
              </w:rPr>
              <w:t>27</w:t>
            </w:r>
          </w:p>
          <w:p w:rsidR="0009329B" w:rsidRPr="00AD3796" w:rsidRDefault="0009329B" w:rsidP="00AD3796">
            <w:pPr>
              <w:pStyle w:val="Textosinformato"/>
              <w:spacing w:line="360" w:lineRule="auto"/>
              <w:jc w:val="center"/>
              <w:rPr>
                <w:rFonts w:ascii="Arial" w:hAnsi="Arial" w:cs="Arial"/>
                <w:sz w:val="22"/>
              </w:rPr>
            </w:pPr>
            <w:r w:rsidRPr="00AD3796">
              <w:rPr>
                <w:rFonts w:ascii="Arial" w:hAnsi="Arial" w:cs="Arial"/>
                <w:b/>
                <w:sz w:val="22"/>
                <w:szCs w:val="22"/>
              </w:rPr>
              <w:t>TABLA DE EQUIVALENCIAS</w:t>
            </w:r>
          </w:p>
        </w:tc>
      </w:tr>
      <w:tr w:rsidR="0009329B" w:rsidRPr="00AD3796" w:rsidTr="00AD3796">
        <w:trPr>
          <w:jc w:val="center"/>
        </w:trPr>
        <w:tc>
          <w:tcPr>
            <w:tcW w:w="3090" w:type="dxa"/>
            <w:vAlign w:val="center"/>
          </w:tcPr>
          <w:p w:rsidR="0009329B" w:rsidRPr="00AD3796" w:rsidRDefault="0009329B" w:rsidP="00AD3796">
            <w:pPr>
              <w:spacing w:line="360" w:lineRule="auto"/>
              <w:jc w:val="center"/>
              <w:rPr>
                <w:rFonts w:ascii="Arial" w:hAnsi="Arial" w:cs="Arial"/>
                <w:b/>
              </w:rPr>
            </w:pPr>
            <w:r w:rsidRPr="00AD3796">
              <w:rPr>
                <w:rFonts w:ascii="Arial" w:hAnsi="Arial" w:cs="Arial"/>
                <w:b/>
                <w:sz w:val="22"/>
                <w:szCs w:val="22"/>
              </w:rPr>
              <w:t>Número de artículo</w:t>
            </w:r>
          </w:p>
          <w:p w:rsidR="0009329B" w:rsidRPr="00AD3796" w:rsidRDefault="0009329B" w:rsidP="00AD3796">
            <w:pPr>
              <w:spacing w:line="360" w:lineRule="auto"/>
              <w:jc w:val="center"/>
              <w:rPr>
                <w:rFonts w:ascii="Arial" w:hAnsi="Arial" w:cs="Arial"/>
                <w:b/>
              </w:rPr>
            </w:pPr>
            <w:r w:rsidRPr="00AD3796">
              <w:rPr>
                <w:rFonts w:ascii="Arial" w:hAnsi="Arial" w:cs="Arial"/>
                <w:b/>
                <w:sz w:val="22"/>
                <w:szCs w:val="22"/>
              </w:rPr>
              <w:t>del Texto Definitivo</w:t>
            </w:r>
          </w:p>
        </w:tc>
        <w:tc>
          <w:tcPr>
            <w:tcW w:w="2850" w:type="dxa"/>
            <w:vAlign w:val="center"/>
          </w:tcPr>
          <w:p w:rsidR="0009329B" w:rsidRPr="00AD3796" w:rsidRDefault="0009329B" w:rsidP="00AD3796">
            <w:pPr>
              <w:spacing w:line="360" w:lineRule="auto"/>
              <w:jc w:val="center"/>
              <w:rPr>
                <w:rFonts w:ascii="Arial" w:hAnsi="Arial" w:cs="Arial"/>
                <w:b/>
              </w:rPr>
            </w:pPr>
            <w:r w:rsidRPr="00AD3796">
              <w:rPr>
                <w:rFonts w:ascii="Arial" w:hAnsi="Arial" w:cs="Arial"/>
                <w:b/>
                <w:sz w:val="22"/>
                <w:szCs w:val="22"/>
              </w:rPr>
              <w:t>Número de artículo</w:t>
            </w:r>
          </w:p>
          <w:p w:rsidR="0009329B" w:rsidRPr="00AD3796" w:rsidRDefault="0009329B" w:rsidP="00AD3796">
            <w:pPr>
              <w:spacing w:line="360" w:lineRule="auto"/>
              <w:jc w:val="center"/>
              <w:rPr>
                <w:rFonts w:ascii="Arial" w:hAnsi="Arial" w:cs="Arial"/>
                <w:b/>
              </w:rPr>
            </w:pPr>
            <w:r w:rsidRPr="00AD3796">
              <w:rPr>
                <w:rFonts w:ascii="Arial" w:hAnsi="Arial" w:cs="Arial"/>
                <w:b/>
                <w:sz w:val="22"/>
                <w:szCs w:val="22"/>
              </w:rPr>
              <w:t xml:space="preserve">del Texto de </w:t>
            </w:r>
            <w:r w:rsidR="00B179A7" w:rsidRPr="00AD3796">
              <w:rPr>
                <w:rFonts w:ascii="Arial" w:hAnsi="Arial" w:cs="Arial"/>
                <w:b/>
                <w:sz w:val="22"/>
                <w:szCs w:val="22"/>
              </w:rPr>
              <w:t>Referencia (</w:t>
            </w:r>
            <w:r w:rsidR="00CC73BF" w:rsidRPr="00AD3796">
              <w:rPr>
                <w:rFonts w:ascii="Arial" w:hAnsi="Arial" w:cs="Arial"/>
                <w:b/>
                <w:sz w:val="22"/>
                <w:szCs w:val="22"/>
              </w:rPr>
              <w:t xml:space="preserve">Ordenanza </w:t>
            </w:r>
            <w:r w:rsidR="0006062C" w:rsidRPr="00AD3796">
              <w:rPr>
                <w:rFonts w:ascii="Arial" w:hAnsi="Arial" w:cs="Arial"/>
                <w:b/>
                <w:sz w:val="22"/>
                <w:szCs w:val="22"/>
              </w:rPr>
              <w:t>23</w:t>
            </w:r>
            <w:r w:rsidR="008834B0">
              <w:rPr>
                <w:rFonts w:ascii="Arial" w:hAnsi="Arial" w:cs="Arial"/>
                <w:b/>
                <w:sz w:val="22"/>
                <w:szCs w:val="22"/>
              </w:rPr>
              <w:t>.</w:t>
            </w:r>
            <w:r w:rsidR="000E1555" w:rsidRPr="00AD3796">
              <w:rPr>
                <w:rFonts w:ascii="Arial" w:hAnsi="Arial" w:cs="Arial"/>
                <w:b/>
                <w:sz w:val="22"/>
                <w:szCs w:val="22"/>
              </w:rPr>
              <w:t>827</w:t>
            </w:r>
            <w:r w:rsidRPr="00AD3796">
              <w:rPr>
                <w:rFonts w:ascii="Arial" w:hAnsi="Arial" w:cs="Arial"/>
                <w:b/>
                <w:sz w:val="22"/>
                <w:szCs w:val="22"/>
              </w:rPr>
              <w:t>)</w:t>
            </w:r>
          </w:p>
        </w:tc>
        <w:tc>
          <w:tcPr>
            <w:tcW w:w="3240" w:type="dxa"/>
            <w:vAlign w:val="center"/>
          </w:tcPr>
          <w:p w:rsidR="0009329B" w:rsidRPr="00AD3796" w:rsidRDefault="0009329B" w:rsidP="00AD3796">
            <w:pPr>
              <w:spacing w:line="360" w:lineRule="auto"/>
              <w:jc w:val="center"/>
              <w:rPr>
                <w:rFonts w:ascii="Arial" w:hAnsi="Arial" w:cs="Arial"/>
                <w:b/>
              </w:rPr>
            </w:pPr>
            <w:r w:rsidRPr="00AD3796">
              <w:rPr>
                <w:rFonts w:ascii="Arial" w:hAnsi="Arial" w:cs="Arial"/>
                <w:b/>
                <w:sz w:val="22"/>
                <w:szCs w:val="22"/>
              </w:rPr>
              <w:t>Observaciones</w:t>
            </w:r>
          </w:p>
        </w:tc>
      </w:tr>
      <w:tr w:rsidR="0009329B" w:rsidRPr="00AD3796" w:rsidTr="00AD3796">
        <w:trPr>
          <w:jc w:val="center"/>
        </w:trPr>
        <w:tc>
          <w:tcPr>
            <w:tcW w:w="9180" w:type="dxa"/>
            <w:gridSpan w:val="3"/>
            <w:vAlign w:val="center"/>
          </w:tcPr>
          <w:p w:rsidR="000E1555" w:rsidRPr="00AD3796" w:rsidRDefault="005629B1" w:rsidP="00AD3796">
            <w:pPr>
              <w:tabs>
                <w:tab w:val="left" w:pos="1920"/>
              </w:tabs>
              <w:spacing w:line="360" w:lineRule="auto"/>
              <w:jc w:val="center"/>
              <w:rPr>
                <w:rFonts w:ascii="Arial" w:hAnsi="Arial" w:cs="Arial"/>
              </w:rPr>
            </w:pPr>
            <w:r w:rsidRPr="00AD3796">
              <w:rPr>
                <w:rFonts w:ascii="Arial" w:hAnsi="Arial" w:cs="Arial"/>
                <w:sz w:val="22"/>
                <w:szCs w:val="22"/>
              </w:rPr>
              <w:t>La numeración de los artículos del Texto Definitivo corresponde a la numeración del texto consolidado obrante en el Digesto Municipal de la Ciudad de Buenos Aires, Segunda Edición, Año 1993, AD</w:t>
            </w:r>
            <w:r w:rsidR="00543423" w:rsidRPr="00AD3796">
              <w:rPr>
                <w:rFonts w:ascii="Arial" w:hAnsi="Arial" w:cs="Arial"/>
                <w:sz w:val="22"/>
                <w:szCs w:val="22"/>
              </w:rPr>
              <w:t xml:space="preserve"> </w:t>
            </w:r>
            <w:r w:rsidR="000E1555" w:rsidRPr="00AD3796">
              <w:rPr>
                <w:rFonts w:ascii="Arial" w:hAnsi="Arial" w:cs="Arial"/>
                <w:sz w:val="22"/>
                <w:szCs w:val="22"/>
              </w:rPr>
              <w:t>4</w:t>
            </w:r>
            <w:r w:rsidR="00436A8D" w:rsidRPr="00AD3796">
              <w:rPr>
                <w:rFonts w:ascii="Arial" w:hAnsi="Arial" w:cs="Arial"/>
                <w:sz w:val="22"/>
                <w:szCs w:val="22"/>
              </w:rPr>
              <w:t>80.15</w:t>
            </w:r>
          </w:p>
        </w:tc>
      </w:tr>
    </w:tbl>
    <w:p w:rsidR="0009329B" w:rsidRPr="00AD3796" w:rsidRDefault="0009329B" w:rsidP="00AD3796">
      <w:pPr>
        <w:spacing w:line="360" w:lineRule="auto"/>
        <w:rPr>
          <w:rFonts w:ascii="Arial" w:hAnsi="Arial" w:cs="Arial"/>
          <w:sz w:val="22"/>
          <w:szCs w:val="22"/>
          <w:lang w:val="es-AR"/>
        </w:rPr>
      </w:pPr>
    </w:p>
    <w:p w:rsidR="0009329B" w:rsidRPr="00AD3796" w:rsidRDefault="00F914CB" w:rsidP="00AD3796">
      <w:pPr>
        <w:spacing w:line="360" w:lineRule="auto"/>
        <w:rPr>
          <w:rFonts w:ascii="Arial" w:hAnsi="Arial" w:cs="Arial"/>
          <w:b/>
          <w:sz w:val="22"/>
          <w:szCs w:val="22"/>
          <w:u w:val="single"/>
          <w:lang w:val="es-AR"/>
        </w:rPr>
      </w:pPr>
      <w:r w:rsidRPr="00AD3796">
        <w:rPr>
          <w:rFonts w:ascii="Arial" w:hAnsi="Arial" w:cs="Arial"/>
          <w:b/>
          <w:sz w:val="22"/>
          <w:szCs w:val="22"/>
          <w:u w:val="single"/>
          <w:lang w:val="es-AR"/>
        </w:rPr>
        <w:t>Observaciones Generales:</w:t>
      </w:r>
      <w:bookmarkStart w:id="0" w:name="_GoBack"/>
      <w:bookmarkEnd w:id="0"/>
    </w:p>
    <w:p w:rsidR="00732AC2" w:rsidRPr="00AD3796" w:rsidRDefault="000E1555" w:rsidP="00AD3796">
      <w:pPr>
        <w:spacing w:line="360" w:lineRule="auto"/>
        <w:jc w:val="both"/>
        <w:rPr>
          <w:rFonts w:ascii="Arial" w:hAnsi="Arial" w:cs="Arial"/>
          <w:sz w:val="22"/>
          <w:szCs w:val="22"/>
        </w:rPr>
      </w:pPr>
      <w:r w:rsidRPr="00AD3796">
        <w:rPr>
          <w:rFonts w:ascii="Arial" w:hAnsi="Arial" w:cs="Arial"/>
          <w:sz w:val="22"/>
          <w:szCs w:val="22"/>
        </w:rPr>
        <w:t># La presente norma contiene remisiones externas #.</w:t>
      </w:r>
    </w:p>
    <w:sectPr w:rsidR="00732AC2" w:rsidRPr="00AD3796" w:rsidSect="00AD379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22C92857"/>
    <w:multiLevelType w:val="multilevel"/>
    <w:tmpl w:val="92565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B6A4B20"/>
    <w:multiLevelType w:val="multilevel"/>
    <w:tmpl w:val="8FAE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54D0843"/>
    <w:multiLevelType w:val="multilevel"/>
    <w:tmpl w:val="322624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38F55A03"/>
    <w:multiLevelType w:val="multilevel"/>
    <w:tmpl w:val="BA4ED9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4D656DD6"/>
    <w:multiLevelType w:val="multilevel"/>
    <w:tmpl w:val="E4BC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19666DD"/>
    <w:multiLevelType w:val="multilevel"/>
    <w:tmpl w:val="F9B41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9"/>
  </w:num>
  <w:num w:numId="9">
    <w:abstractNumId w:val="10"/>
  </w:num>
  <w:num w:numId="10">
    <w:abstractNumId w:val="7"/>
  </w:num>
  <w:num w:numId="11">
    <w:abstractNumId w:val="12"/>
  </w:num>
  <w:num w:numId="12">
    <w:abstractNumId w:val="1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6062C"/>
    <w:rsid w:val="0009329B"/>
    <w:rsid w:val="00097882"/>
    <w:rsid w:val="000A2B74"/>
    <w:rsid w:val="000E1555"/>
    <w:rsid w:val="00132BEA"/>
    <w:rsid w:val="001415D0"/>
    <w:rsid w:val="00176275"/>
    <w:rsid w:val="001B7FF4"/>
    <w:rsid w:val="00294BD0"/>
    <w:rsid w:val="002C6ADB"/>
    <w:rsid w:val="002D2DC8"/>
    <w:rsid w:val="00366728"/>
    <w:rsid w:val="00394D0C"/>
    <w:rsid w:val="003D4347"/>
    <w:rsid w:val="003F1989"/>
    <w:rsid w:val="004010AD"/>
    <w:rsid w:val="00416255"/>
    <w:rsid w:val="00436A8D"/>
    <w:rsid w:val="00451465"/>
    <w:rsid w:val="004A7641"/>
    <w:rsid w:val="004C4DB6"/>
    <w:rsid w:val="00511FDE"/>
    <w:rsid w:val="00543423"/>
    <w:rsid w:val="005629B1"/>
    <w:rsid w:val="005E2C41"/>
    <w:rsid w:val="006506AC"/>
    <w:rsid w:val="006A4EE9"/>
    <w:rsid w:val="00732AC2"/>
    <w:rsid w:val="007C2E58"/>
    <w:rsid w:val="007E144C"/>
    <w:rsid w:val="008834B0"/>
    <w:rsid w:val="0088462F"/>
    <w:rsid w:val="008D7462"/>
    <w:rsid w:val="009127C8"/>
    <w:rsid w:val="00943109"/>
    <w:rsid w:val="009E0014"/>
    <w:rsid w:val="00A10156"/>
    <w:rsid w:val="00A11A17"/>
    <w:rsid w:val="00A14535"/>
    <w:rsid w:val="00A628E9"/>
    <w:rsid w:val="00AB6371"/>
    <w:rsid w:val="00AD0010"/>
    <w:rsid w:val="00AD3796"/>
    <w:rsid w:val="00B04A21"/>
    <w:rsid w:val="00B179A7"/>
    <w:rsid w:val="00B80B90"/>
    <w:rsid w:val="00BA5B44"/>
    <w:rsid w:val="00BB0379"/>
    <w:rsid w:val="00BC7E6C"/>
    <w:rsid w:val="00BE16FE"/>
    <w:rsid w:val="00C67C06"/>
    <w:rsid w:val="00CC73BF"/>
    <w:rsid w:val="00CD26F6"/>
    <w:rsid w:val="00CF15CE"/>
    <w:rsid w:val="00D43480"/>
    <w:rsid w:val="00DB7E23"/>
    <w:rsid w:val="00E5583D"/>
    <w:rsid w:val="00F76F73"/>
    <w:rsid w:val="00F914CB"/>
    <w:rsid w:val="00F91750"/>
    <w:rsid w:val="00F97A2B"/>
    <w:rsid w:val="00FA29FF"/>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8970927">
      <w:bodyDiv w:val="1"/>
      <w:marLeft w:val="0"/>
      <w:marRight w:val="0"/>
      <w:marTop w:val="0"/>
      <w:marBottom w:val="0"/>
      <w:divBdr>
        <w:top w:val="none" w:sz="0" w:space="0" w:color="auto"/>
        <w:left w:val="none" w:sz="0" w:space="0" w:color="auto"/>
        <w:bottom w:val="none" w:sz="0" w:space="0" w:color="auto"/>
        <w:right w:val="none" w:sz="0" w:space="0" w:color="auto"/>
      </w:divBdr>
    </w:div>
    <w:div w:id="1920210491">
      <w:bodyDiv w:val="1"/>
      <w:marLeft w:val="0"/>
      <w:marRight w:val="0"/>
      <w:marTop w:val="0"/>
      <w:marBottom w:val="0"/>
      <w:divBdr>
        <w:top w:val="none" w:sz="0" w:space="0" w:color="auto"/>
        <w:left w:val="none" w:sz="0" w:space="0" w:color="auto"/>
        <w:bottom w:val="none" w:sz="0" w:space="0" w:color="auto"/>
        <w:right w:val="none" w:sz="0" w:space="0" w:color="auto"/>
      </w:divBdr>
    </w:div>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 w:id="205777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442</Words>
  <Characters>2437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2014-09-16T19:51:00Z</dcterms:created>
  <dcterms:modified xsi:type="dcterms:W3CDTF">2015-09-09T19:32:00Z</dcterms:modified>
</cp:coreProperties>
</file>