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0F6EFA" w:rsidRDefault="004729FA" w:rsidP="000F6EF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F6EFA">
        <w:rPr>
          <w:rFonts w:ascii="Arial" w:hAnsi="Arial" w:cs="Arial"/>
          <w:b/>
          <w:sz w:val="22"/>
          <w:szCs w:val="22"/>
        </w:rPr>
        <w:t>7293</w:t>
      </w:r>
    </w:p>
    <w:p w:rsidR="000F6EFA" w:rsidRDefault="000F6EFA" w:rsidP="000F6EF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0F6EFA" w:rsidRDefault="00C447EC" w:rsidP="004015C3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F6EFA">
        <w:rPr>
          <w:rFonts w:ascii="Arial" w:hAnsi="Arial" w:cs="Arial"/>
          <w:b/>
          <w:sz w:val="22"/>
          <w:szCs w:val="22"/>
        </w:rPr>
        <w:t>ORDENANZA</w:t>
      </w:r>
      <w:r w:rsidR="0009329B" w:rsidRPr="000F6EFA">
        <w:rPr>
          <w:rFonts w:ascii="Arial" w:hAnsi="Arial" w:cs="Arial"/>
          <w:b/>
          <w:sz w:val="22"/>
          <w:szCs w:val="22"/>
        </w:rPr>
        <w:t xml:space="preserve"> </w:t>
      </w:r>
      <w:r w:rsidR="004729FA" w:rsidRPr="000F6EFA">
        <w:rPr>
          <w:rFonts w:ascii="Arial" w:hAnsi="Arial" w:cs="Arial"/>
          <w:b/>
          <w:sz w:val="22"/>
          <w:szCs w:val="22"/>
        </w:rPr>
        <w:t>H</w:t>
      </w:r>
      <w:r w:rsidR="003F1762" w:rsidRPr="000F6EFA">
        <w:rPr>
          <w:rFonts w:ascii="Arial" w:hAnsi="Arial" w:cs="Arial"/>
          <w:b/>
          <w:sz w:val="22"/>
          <w:szCs w:val="22"/>
        </w:rPr>
        <w:t xml:space="preserve"> </w:t>
      </w:r>
      <w:r w:rsidR="0009329B" w:rsidRPr="000F6EFA">
        <w:rPr>
          <w:rFonts w:ascii="Arial" w:hAnsi="Arial" w:cs="Arial"/>
          <w:b/>
          <w:sz w:val="22"/>
          <w:szCs w:val="22"/>
        </w:rPr>
        <w:t xml:space="preserve">- N° </w:t>
      </w:r>
      <w:r w:rsidR="004729FA" w:rsidRPr="000F6EFA">
        <w:rPr>
          <w:rFonts w:ascii="Arial" w:hAnsi="Arial" w:cs="Arial"/>
          <w:b/>
          <w:sz w:val="22"/>
          <w:szCs w:val="22"/>
        </w:rPr>
        <w:t>41</w:t>
      </w:r>
      <w:r w:rsidR="000F6EFA">
        <w:rPr>
          <w:rFonts w:ascii="Arial" w:hAnsi="Arial" w:cs="Arial"/>
          <w:b/>
          <w:sz w:val="22"/>
          <w:szCs w:val="22"/>
        </w:rPr>
        <w:t>.</w:t>
      </w:r>
      <w:r w:rsidR="004729FA" w:rsidRPr="000F6EFA">
        <w:rPr>
          <w:rFonts w:ascii="Arial" w:hAnsi="Arial" w:cs="Arial"/>
          <w:b/>
          <w:sz w:val="22"/>
          <w:szCs w:val="22"/>
        </w:rPr>
        <w:t>358</w:t>
      </w:r>
    </w:p>
    <w:p w:rsidR="000F6EFA" w:rsidRDefault="000F6EFA" w:rsidP="000F6EF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729FA" w:rsidRPr="000F6EFA" w:rsidRDefault="004729FA" w:rsidP="000F6EF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0F6EFA">
        <w:rPr>
          <w:rFonts w:ascii="Arial" w:hAnsi="Arial" w:cs="Arial"/>
          <w:sz w:val="22"/>
          <w:szCs w:val="22"/>
          <w:lang w:val="es-AR"/>
        </w:rPr>
        <w:t>Artículo 1° - Créase el Centro de Diagnóstico y Trata</w:t>
      </w:r>
      <w:r w:rsidRPr="000F6EFA">
        <w:rPr>
          <w:rFonts w:ascii="Arial" w:hAnsi="Arial" w:cs="Arial"/>
          <w:sz w:val="22"/>
          <w:szCs w:val="22"/>
          <w:lang w:val="es-AR"/>
        </w:rPr>
        <w:softHyphen/>
        <w:t xml:space="preserve">miento de Enfermedades Cardiovasculares en el ámbito municipal, cuya sede será el Hospital General de Agudos "Cosme Argerich". </w:t>
      </w:r>
    </w:p>
    <w:p w:rsidR="004729FA" w:rsidRPr="000F6EFA" w:rsidRDefault="004729FA" w:rsidP="000F6EF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729FA" w:rsidRPr="000F6EFA" w:rsidRDefault="004729FA" w:rsidP="000F6EF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0F6EFA">
        <w:rPr>
          <w:rFonts w:ascii="Arial" w:hAnsi="Arial" w:cs="Arial"/>
          <w:sz w:val="22"/>
          <w:szCs w:val="22"/>
          <w:lang w:val="es-AR"/>
        </w:rPr>
        <w:t xml:space="preserve">Artículo </w:t>
      </w:r>
      <w:bookmarkStart w:id="0" w:name="_GoBack"/>
      <w:bookmarkEnd w:id="0"/>
      <w:r w:rsidRPr="000F6EFA">
        <w:rPr>
          <w:rFonts w:ascii="Arial" w:hAnsi="Arial" w:cs="Arial"/>
          <w:sz w:val="22"/>
          <w:szCs w:val="22"/>
          <w:lang w:val="es-AR"/>
        </w:rPr>
        <w:t>2° - Créase la Escuela Municipal de Cirugía Cardiovascular, que tendrá su sede en el Hospital Gene</w:t>
      </w:r>
      <w:r w:rsidRPr="000F6EFA">
        <w:rPr>
          <w:rFonts w:ascii="Arial" w:hAnsi="Arial" w:cs="Arial"/>
          <w:sz w:val="22"/>
          <w:szCs w:val="22"/>
          <w:lang w:val="es-AR"/>
        </w:rPr>
        <w:softHyphen/>
        <w:t>ral de Agudos "Cosme Argerich" y dependerá del Centro de Diagnóstico y Tratamiento de Enfermedades Cardio</w:t>
      </w:r>
      <w:r w:rsidRPr="000F6EFA">
        <w:rPr>
          <w:rFonts w:ascii="Arial" w:hAnsi="Arial" w:cs="Arial"/>
          <w:sz w:val="22"/>
          <w:szCs w:val="22"/>
          <w:lang w:val="es-AR"/>
        </w:rPr>
        <w:softHyphen/>
        <w:t xml:space="preserve">vasculares. </w:t>
      </w:r>
    </w:p>
    <w:p w:rsidR="0009329B" w:rsidRPr="000F6EFA" w:rsidRDefault="0009329B" w:rsidP="000F6EF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0F6EFA" w:rsidTr="000F6EFA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0F6EFA" w:rsidRDefault="00C447EC" w:rsidP="000F6EF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F6EFA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0F6EF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729FA" w:rsidRPr="000F6EFA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="0009329B" w:rsidRPr="000F6EF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729FA" w:rsidRPr="000F6EFA">
              <w:rPr>
                <w:rFonts w:ascii="Arial" w:hAnsi="Arial" w:cs="Arial"/>
                <w:b/>
                <w:sz w:val="22"/>
                <w:szCs w:val="22"/>
              </w:rPr>
              <w:t>41</w:t>
            </w:r>
            <w:r w:rsidR="000F6EF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729FA" w:rsidRPr="000F6EFA">
              <w:rPr>
                <w:rFonts w:ascii="Arial" w:hAnsi="Arial" w:cs="Arial"/>
                <w:b/>
                <w:sz w:val="22"/>
                <w:szCs w:val="22"/>
              </w:rPr>
              <w:t>358</w:t>
            </w:r>
          </w:p>
          <w:p w:rsidR="0009329B" w:rsidRPr="000F6EFA" w:rsidRDefault="0009329B" w:rsidP="000F6EF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0F6EF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F6EFA" w:rsidTr="000F6EFA">
        <w:trPr>
          <w:jc w:val="center"/>
        </w:trPr>
        <w:tc>
          <w:tcPr>
            <w:tcW w:w="3780" w:type="dxa"/>
            <w:vAlign w:val="center"/>
          </w:tcPr>
          <w:p w:rsidR="0009329B" w:rsidRPr="000F6EFA" w:rsidRDefault="0009329B" w:rsidP="000F6EF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F6EF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0F6EFA" w:rsidRDefault="0009329B" w:rsidP="000F6EF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F6EF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0F6EFA" w:rsidRDefault="0009329B" w:rsidP="000F6EF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F6EF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0F6EFA" w:rsidTr="000F6EFA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0F6EFA" w:rsidRDefault="0009329B" w:rsidP="000F6EF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F6EFA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0F6EFA">
              <w:rPr>
                <w:rFonts w:ascii="Arial" w:hAnsi="Arial" w:cs="Arial"/>
                <w:sz w:val="22"/>
                <w:szCs w:val="22"/>
              </w:rPr>
              <w:t>Texto D</w:t>
            </w:r>
            <w:r w:rsidRPr="000F6EFA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0F6EFA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4729FA" w:rsidRPr="000F6EFA">
              <w:rPr>
                <w:rFonts w:ascii="Arial" w:hAnsi="Arial" w:cs="Arial"/>
                <w:sz w:val="22"/>
                <w:szCs w:val="22"/>
              </w:rPr>
              <w:t xml:space="preserve"> 464.57</w:t>
            </w:r>
          </w:p>
        </w:tc>
      </w:tr>
    </w:tbl>
    <w:p w:rsidR="0009329B" w:rsidRPr="000F6EFA" w:rsidRDefault="0009329B" w:rsidP="000F6EFA">
      <w:pPr>
        <w:spacing w:line="360" w:lineRule="auto"/>
        <w:rPr>
          <w:rFonts w:ascii="Arial" w:hAnsi="Arial" w:cs="Arial"/>
          <w:sz w:val="22"/>
          <w:szCs w:val="22"/>
        </w:rPr>
      </w:pPr>
    </w:p>
    <w:p w:rsidR="0059655B" w:rsidRPr="000F6EFA" w:rsidRDefault="000F6EFA" w:rsidP="000F6EF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F6EFA">
        <w:rPr>
          <w:rFonts w:ascii="Arial" w:hAnsi="Arial" w:cs="Arial"/>
          <w:b/>
          <w:sz w:val="22"/>
          <w:szCs w:val="22"/>
        </w:rPr>
        <w:t>Artículo</w:t>
      </w:r>
      <w:r>
        <w:rPr>
          <w:rFonts w:ascii="Arial" w:hAnsi="Arial" w:cs="Arial"/>
          <w:b/>
          <w:sz w:val="22"/>
          <w:szCs w:val="22"/>
        </w:rPr>
        <w:t>s</w:t>
      </w:r>
      <w:r w:rsidRPr="000F6EFA">
        <w:rPr>
          <w:rFonts w:ascii="Arial" w:hAnsi="Arial" w:cs="Arial"/>
          <w:b/>
          <w:sz w:val="22"/>
          <w:szCs w:val="22"/>
        </w:rPr>
        <w:t xml:space="preserve"> s</w:t>
      </w:r>
      <w:r w:rsidR="004729FA" w:rsidRPr="000F6EFA">
        <w:rPr>
          <w:rFonts w:ascii="Arial" w:hAnsi="Arial" w:cs="Arial"/>
          <w:b/>
          <w:sz w:val="22"/>
          <w:szCs w:val="22"/>
        </w:rPr>
        <w:t>uprimido</w:t>
      </w:r>
      <w:r w:rsidR="0059655B" w:rsidRPr="000F6EFA">
        <w:rPr>
          <w:rFonts w:ascii="Arial" w:hAnsi="Arial" w:cs="Arial"/>
          <w:b/>
          <w:sz w:val="22"/>
          <w:szCs w:val="22"/>
        </w:rPr>
        <w:t>s</w:t>
      </w:r>
      <w:r w:rsidR="004729FA" w:rsidRPr="000F6EFA">
        <w:rPr>
          <w:rFonts w:ascii="Arial" w:hAnsi="Arial" w:cs="Arial"/>
          <w:b/>
          <w:sz w:val="22"/>
          <w:szCs w:val="22"/>
        </w:rPr>
        <w:t xml:space="preserve">: </w:t>
      </w:r>
    </w:p>
    <w:p w:rsidR="0009329B" w:rsidRPr="000F6EFA" w:rsidRDefault="004729FA" w:rsidP="000F6EFA">
      <w:pPr>
        <w:spacing w:line="360" w:lineRule="auto"/>
        <w:rPr>
          <w:rFonts w:ascii="Arial" w:hAnsi="Arial" w:cs="Arial"/>
          <w:sz w:val="22"/>
          <w:szCs w:val="22"/>
        </w:rPr>
      </w:pPr>
      <w:r w:rsidRPr="000F6EFA">
        <w:rPr>
          <w:rFonts w:ascii="Arial" w:hAnsi="Arial" w:cs="Arial"/>
          <w:b/>
          <w:sz w:val="22"/>
          <w:szCs w:val="22"/>
        </w:rPr>
        <w:t>Anterior arts. 3° y 4</w:t>
      </w:r>
      <w:r w:rsidR="000F6EFA" w:rsidRPr="000F6EFA">
        <w:rPr>
          <w:rFonts w:ascii="Arial" w:hAnsi="Arial" w:cs="Arial"/>
          <w:b/>
          <w:sz w:val="22"/>
          <w:szCs w:val="22"/>
        </w:rPr>
        <w:t xml:space="preserve">°: </w:t>
      </w:r>
      <w:r w:rsidR="000F6EFA">
        <w:rPr>
          <w:rFonts w:ascii="Arial" w:hAnsi="Arial" w:cs="Arial"/>
          <w:sz w:val="22"/>
          <w:szCs w:val="22"/>
        </w:rPr>
        <w:t>Caducidad por objeto cumplido.</w:t>
      </w:r>
    </w:p>
    <w:p w:rsidR="0009329B" w:rsidRPr="000F6EFA" w:rsidRDefault="0009329B" w:rsidP="000F6EF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0F6EFA" w:rsidTr="000F6EFA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0F6EFA" w:rsidRDefault="00C447EC" w:rsidP="000F6EF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F6EFA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0F6EF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729FA" w:rsidRPr="000F6EFA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0F6EF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0F6EF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729FA" w:rsidRPr="000F6EFA">
              <w:rPr>
                <w:rFonts w:ascii="Arial" w:hAnsi="Arial" w:cs="Arial"/>
                <w:b/>
                <w:sz w:val="22"/>
                <w:szCs w:val="22"/>
              </w:rPr>
              <w:t>41</w:t>
            </w:r>
            <w:r w:rsidR="000F6EF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729FA" w:rsidRPr="000F6EFA">
              <w:rPr>
                <w:rFonts w:ascii="Arial" w:hAnsi="Arial" w:cs="Arial"/>
                <w:b/>
                <w:sz w:val="22"/>
                <w:szCs w:val="22"/>
              </w:rPr>
              <w:t>358</w:t>
            </w:r>
          </w:p>
          <w:p w:rsidR="0009329B" w:rsidRPr="000F6EFA" w:rsidRDefault="0009329B" w:rsidP="000F6EF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F6EF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F6EFA" w:rsidTr="000F6EFA">
        <w:trPr>
          <w:jc w:val="center"/>
        </w:trPr>
        <w:tc>
          <w:tcPr>
            <w:tcW w:w="3090" w:type="dxa"/>
            <w:vAlign w:val="center"/>
          </w:tcPr>
          <w:p w:rsidR="0009329B" w:rsidRPr="000F6EFA" w:rsidRDefault="0009329B" w:rsidP="000F6E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F6EF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F6EFA" w:rsidRDefault="0009329B" w:rsidP="000F6E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F6EF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F6EFA" w:rsidRDefault="0009329B" w:rsidP="000F6E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F6EF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F6EFA" w:rsidRDefault="0009329B" w:rsidP="000F6E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F6EFA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0F6EFA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3F1762" w:rsidRPr="000F6EF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729FA" w:rsidRPr="000F6EFA">
              <w:rPr>
                <w:rFonts w:ascii="Arial" w:hAnsi="Arial" w:cs="Arial"/>
                <w:b/>
                <w:sz w:val="22"/>
                <w:szCs w:val="22"/>
              </w:rPr>
              <w:t>41</w:t>
            </w:r>
            <w:r w:rsidR="004015C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729FA" w:rsidRPr="000F6EFA">
              <w:rPr>
                <w:rFonts w:ascii="Arial" w:hAnsi="Arial" w:cs="Arial"/>
                <w:b/>
                <w:sz w:val="22"/>
                <w:szCs w:val="22"/>
              </w:rPr>
              <w:t>358</w:t>
            </w:r>
            <w:r w:rsidRPr="000F6EF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0F6EFA" w:rsidRDefault="0009329B" w:rsidP="000F6E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F6EF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F6EFA" w:rsidTr="000F6EFA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0F6EFA" w:rsidRDefault="0009329B" w:rsidP="000F6EF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F6EFA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0F6EFA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DA0906" w:rsidRPr="000F6EF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729FA" w:rsidRPr="000F6EFA">
              <w:rPr>
                <w:rFonts w:ascii="Arial" w:hAnsi="Arial" w:cs="Arial"/>
                <w:sz w:val="22"/>
                <w:szCs w:val="22"/>
              </w:rPr>
              <w:t>464.57</w:t>
            </w:r>
          </w:p>
        </w:tc>
      </w:tr>
    </w:tbl>
    <w:p w:rsidR="00356505" w:rsidRPr="000F6EFA" w:rsidRDefault="00356505" w:rsidP="000F6EFA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0F6EFA" w:rsidRDefault="00F914CB" w:rsidP="000F6EFA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F6EFA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4729FA" w:rsidRPr="000F6EFA" w:rsidRDefault="004729FA" w:rsidP="000F6EF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  <w:r w:rsidRPr="000F6EFA">
        <w:rPr>
          <w:rFonts w:ascii="Arial" w:hAnsi="Arial" w:cs="Arial"/>
          <w:sz w:val="22"/>
          <w:szCs w:val="22"/>
          <w:lang w:val="es-AR"/>
        </w:rPr>
        <w:t>Respecto al artículo 3°</w:t>
      </w:r>
      <w:r w:rsidR="00DA0906" w:rsidRPr="000F6EFA">
        <w:rPr>
          <w:rFonts w:ascii="Arial" w:hAnsi="Arial" w:cs="Arial"/>
          <w:sz w:val="22"/>
          <w:szCs w:val="22"/>
          <w:lang w:val="es-AR"/>
        </w:rPr>
        <w:t xml:space="preserve"> </w:t>
      </w:r>
      <w:r w:rsidRPr="000F6EFA">
        <w:rPr>
          <w:rFonts w:ascii="Arial" w:hAnsi="Arial" w:cs="Arial"/>
          <w:sz w:val="22"/>
          <w:szCs w:val="22"/>
          <w:lang w:val="es-AR"/>
        </w:rPr>
        <w:t>se señala que la Norma fue reglamentada por el Decreto N° 7875/</w:t>
      </w:r>
      <w:r w:rsidR="0059655B" w:rsidRPr="000F6EFA">
        <w:rPr>
          <w:rFonts w:ascii="Arial" w:hAnsi="Arial" w:cs="Arial"/>
          <w:sz w:val="22"/>
          <w:szCs w:val="22"/>
          <w:lang w:val="es-AR"/>
        </w:rPr>
        <w:t>1988.</w:t>
      </w:r>
    </w:p>
    <w:p w:rsidR="004729FA" w:rsidRPr="000F6EFA" w:rsidRDefault="004729FA" w:rsidP="000F6EF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sectPr w:rsidR="004729FA" w:rsidRPr="000F6EFA" w:rsidSect="000F6EF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0F6EFA"/>
    <w:rsid w:val="002908C9"/>
    <w:rsid w:val="002D2DC8"/>
    <w:rsid w:val="00356505"/>
    <w:rsid w:val="003F1762"/>
    <w:rsid w:val="004015C3"/>
    <w:rsid w:val="004729FA"/>
    <w:rsid w:val="00477E55"/>
    <w:rsid w:val="004A7641"/>
    <w:rsid w:val="0059655B"/>
    <w:rsid w:val="005A4669"/>
    <w:rsid w:val="005E0980"/>
    <w:rsid w:val="006506AC"/>
    <w:rsid w:val="006B1E8B"/>
    <w:rsid w:val="006F6B15"/>
    <w:rsid w:val="008E3EF3"/>
    <w:rsid w:val="00A47314"/>
    <w:rsid w:val="00C447EC"/>
    <w:rsid w:val="00C67C06"/>
    <w:rsid w:val="00C8756B"/>
    <w:rsid w:val="00CC7FF9"/>
    <w:rsid w:val="00DA0906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3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2014-10-21T18:24:00Z</dcterms:created>
  <dcterms:modified xsi:type="dcterms:W3CDTF">2015-10-06T17:54:00Z</dcterms:modified>
</cp:coreProperties>
</file>