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27034B" w:rsidRDefault="00AD1643" w:rsidP="0027034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7034B">
        <w:rPr>
          <w:rFonts w:ascii="Arial" w:hAnsi="Arial" w:cs="Arial"/>
          <w:b/>
          <w:sz w:val="22"/>
          <w:szCs w:val="22"/>
        </w:rPr>
        <w:t>7229</w:t>
      </w:r>
    </w:p>
    <w:p w:rsidR="0027034B" w:rsidRDefault="0027034B" w:rsidP="0027034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E6738" w:rsidRPr="0027034B" w:rsidRDefault="00F619C8" w:rsidP="005E17B5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7034B">
        <w:rPr>
          <w:rFonts w:ascii="Arial" w:hAnsi="Arial" w:cs="Arial"/>
          <w:b/>
          <w:sz w:val="22"/>
          <w:szCs w:val="22"/>
        </w:rPr>
        <w:t>ORDENANZA H</w:t>
      </w:r>
      <w:r w:rsidR="0009329B" w:rsidRPr="0027034B">
        <w:rPr>
          <w:rFonts w:ascii="Arial" w:hAnsi="Arial" w:cs="Arial"/>
          <w:b/>
          <w:sz w:val="22"/>
          <w:szCs w:val="22"/>
        </w:rPr>
        <w:t xml:space="preserve"> - </w:t>
      </w:r>
      <w:r w:rsidR="00B179A7" w:rsidRPr="0027034B">
        <w:rPr>
          <w:rFonts w:ascii="Arial" w:hAnsi="Arial" w:cs="Arial"/>
          <w:b/>
          <w:sz w:val="22"/>
          <w:szCs w:val="22"/>
        </w:rPr>
        <w:t xml:space="preserve">N° </w:t>
      </w:r>
      <w:r w:rsidR="00AD1643" w:rsidRPr="0027034B">
        <w:rPr>
          <w:rFonts w:ascii="Arial" w:hAnsi="Arial" w:cs="Arial"/>
          <w:b/>
          <w:sz w:val="22"/>
          <w:szCs w:val="22"/>
        </w:rPr>
        <w:t>40.459</w:t>
      </w:r>
    </w:p>
    <w:p w:rsidR="0027034B" w:rsidRDefault="0027034B" w:rsidP="002703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F55630" w:rsidRPr="0027034B" w:rsidRDefault="00F55630" w:rsidP="002703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7034B">
        <w:rPr>
          <w:rFonts w:ascii="Arial" w:hAnsi="Arial" w:cs="Arial"/>
          <w:color w:val="000000"/>
          <w:sz w:val="22"/>
          <w:szCs w:val="22"/>
        </w:rPr>
        <w:t>Artículo 1° - Créase el Centro Municipal de Zoología Médica en el Hospital de Infecciosas Francisco J. Muñiz, a los fines de centralizar la prevención, el diagnós</w:t>
      </w:r>
      <w:r w:rsidRPr="0027034B">
        <w:rPr>
          <w:rFonts w:ascii="Arial" w:hAnsi="Arial" w:cs="Arial"/>
          <w:color w:val="000000"/>
          <w:sz w:val="22"/>
          <w:szCs w:val="22"/>
        </w:rPr>
        <w:softHyphen/>
        <w:t xml:space="preserve">tico y el tratamiento de aquellas enfermedades humanas ocasionadas por sustancias biológicas o venenos de origen animal. </w:t>
      </w:r>
    </w:p>
    <w:p w:rsidR="0027034B" w:rsidRDefault="0027034B" w:rsidP="002703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8B4062" w:rsidRDefault="00F55630" w:rsidP="002703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7034B">
        <w:rPr>
          <w:rFonts w:ascii="Arial" w:hAnsi="Arial" w:cs="Arial"/>
          <w:color w:val="000000"/>
          <w:sz w:val="22"/>
          <w:szCs w:val="22"/>
        </w:rPr>
        <w:t>Artículo 2° - El centro asumirá funciones de referencia en el sistema de Salud y preverá las áreas de docencia e investigación y asistencial (consultorio externo, interna</w:t>
      </w:r>
      <w:r w:rsidRPr="0027034B">
        <w:rPr>
          <w:rFonts w:ascii="Arial" w:hAnsi="Arial" w:cs="Arial"/>
          <w:color w:val="000000"/>
          <w:sz w:val="22"/>
          <w:szCs w:val="22"/>
        </w:rPr>
        <w:softHyphen/>
        <w:t xml:space="preserve">ción y guardia de 24 horas), y tendrá su sede en el Hospital Francisco J. Muñiz. </w:t>
      </w:r>
    </w:p>
    <w:p w:rsidR="0027034B" w:rsidRPr="0027034B" w:rsidRDefault="0027034B" w:rsidP="0027034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91"/>
        <w:gridCol w:w="4598"/>
      </w:tblGrid>
      <w:tr w:rsidR="0009329B" w:rsidRPr="0027034B" w:rsidTr="0027034B">
        <w:trPr>
          <w:jc w:val="center"/>
        </w:trPr>
        <w:tc>
          <w:tcPr>
            <w:tcW w:w="9089" w:type="dxa"/>
            <w:gridSpan w:val="2"/>
            <w:vAlign w:val="center"/>
          </w:tcPr>
          <w:p w:rsidR="0009329B" w:rsidRPr="0027034B" w:rsidRDefault="008F5B35" w:rsidP="0027034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7034B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6A2CC1" w:rsidRPr="0027034B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9263C4" w:rsidRPr="0027034B">
              <w:rPr>
                <w:rFonts w:ascii="Arial" w:hAnsi="Arial" w:cs="Arial"/>
                <w:b/>
                <w:sz w:val="22"/>
                <w:szCs w:val="22"/>
              </w:rPr>
              <w:t xml:space="preserve"> – N° </w:t>
            </w:r>
            <w:r w:rsidR="003E6738" w:rsidRPr="0027034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C6774" w:rsidRPr="0027034B">
              <w:rPr>
                <w:rFonts w:ascii="Arial" w:hAnsi="Arial" w:cs="Arial"/>
                <w:b/>
                <w:sz w:val="22"/>
                <w:szCs w:val="22"/>
              </w:rPr>
              <w:t>0.</w:t>
            </w:r>
            <w:r w:rsidR="00AD1643" w:rsidRPr="0027034B">
              <w:rPr>
                <w:rFonts w:ascii="Arial" w:hAnsi="Arial" w:cs="Arial"/>
                <w:b/>
                <w:sz w:val="22"/>
                <w:szCs w:val="22"/>
              </w:rPr>
              <w:t>459</w:t>
            </w:r>
          </w:p>
          <w:p w:rsidR="0009329B" w:rsidRPr="0027034B" w:rsidRDefault="0009329B" w:rsidP="0027034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7034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7034B" w:rsidTr="005E17B5">
        <w:trPr>
          <w:trHeight w:val="518"/>
          <w:jc w:val="center"/>
        </w:trPr>
        <w:tc>
          <w:tcPr>
            <w:tcW w:w="4491" w:type="dxa"/>
            <w:vAlign w:val="center"/>
          </w:tcPr>
          <w:p w:rsidR="0009329B" w:rsidRPr="0027034B" w:rsidRDefault="0009329B" w:rsidP="005E17B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7034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E17B5">
              <w:rPr>
                <w:rFonts w:ascii="Arial" w:hAnsi="Arial" w:cs="Arial"/>
                <w:b/>
                <w:sz w:val="22"/>
              </w:rPr>
              <w:t xml:space="preserve"> </w:t>
            </w:r>
            <w:r w:rsidRPr="0027034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598" w:type="dxa"/>
            <w:vAlign w:val="center"/>
          </w:tcPr>
          <w:p w:rsidR="0009329B" w:rsidRPr="0027034B" w:rsidRDefault="0009329B" w:rsidP="0027034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7034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7034B" w:rsidTr="0027034B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AD617A" w:rsidRPr="0027034B" w:rsidRDefault="002A0C13" w:rsidP="0027034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7034B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</w:t>
            </w:r>
            <w:r w:rsidR="00F55630" w:rsidRPr="0027034B">
              <w:rPr>
                <w:rFonts w:ascii="Arial" w:hAnsi="Arial" w:cs="Arial"/>
                <w:sz w:val="22"/>
                <w:szCs w:val="22"/>
              </w:rPr>
              <w:t xml:space="preserve"> 463.23</w:t>
            </w:r>
          </w:p>
        </w:tc>
      </w:tr>
    </w:tbl>
    <w:p w:rsidR="0009329B" w:rsidRPr="0027034B" w:rsidRDefault="0009329B" w:rsidP="0027034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27034B" w:rsidTr="0027034B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27034B" w:rsidRDefault="006A2CC1" w:rsidP="0027034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r w:rsidRPr="0027034B">
              <w:rPr>
                <w:rFonts w:ascii="Arial" w:hAnsi="Arial" w:cs="Arial"/>
                <w:b/>
                <w:sz w:val="22"/>
                <w:szCs w:val="22"/>
              </w:rPr>
              <w:t>ORDENANZA H</w:t>
            </w:r>
            <w:r w:rsidR="0009329B" w:rsidRPr="0027034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E6738" w:rsidRPr="0027034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C6774" w:rsidRPr="0027034B">
              <w:rPr>
                <w:rFonts w:ascii="Arial" w:hAnsi="Arial" w:cs="Arial"/>
                <w:b/>
                <w:sz w:val="22"/>
                <w:szCs w:val="22"/>
              </w:rPr>
              <w:t>0.</w:t>
            </w:r>
            <w:r w:rsidR="00AD1643" w:rsidRPr="0027034B">
              <w:rPr>
                <w:rFonts w:ascii="Arial" w:hAnsi="Arial" w:cs="Arial"/>
                <w:b/>
                <w:sz w:val="22"/>
                <w:szCs w:val="22"/>
              </w:rPr>
              <w:t>459</w:t>
            </w:r>
          </w:p>
          <w:p w:rsidR="0009329B" w:rsidRPr="0027034B" w:rsidRDefault="0009329B" w:rsidP="0027034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7034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7034B" w:rsidTr="0027034B">
        <w:trPr>
          <w:jc w:val="center"/>
        </w:trPr>
        <w:tc>
          <w:tcPr>
            <w:tcW w:w="3090" w:type="dxa"/>
            <w:vAlign w:val="center"/>
          </w:tcPr>
          <w:p w:rsidR="0009329B" w:rsidRPr="0027034B" w:rsidRDefault="0009329B" w:rsidP="0027034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34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7034B" w:rsidRDefault="0009329B" w:rsidP="0027034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34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7034B" w:rsidRDefault="0009329B" w:rsidP="0027034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34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7034B" w:rsidRDefault="0009329B" w:rsidP="0027034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34B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79A7" w:rsidRPr="0027034B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3E6738" w:rsidRPr="0027034B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AD1643" w:rsidRPr="0027034B">
              <w:rPr>
                <w:rFonts w:ascii="Arial" w:hAnsi="Arial" w:cs="Arial"/>
                <w:b/>
                <w:sz w:val="22"/>
                <w:szCs w:val="22"/>
              </w:rPr>
              <w:t>40.459</w:t>
            </w:r>
            <w:r w:rsidRPr="0027034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27034B" w:rsidRDefault="0009329B" w:rsidP="0027034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34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7034B" w:rsidTr="0027034B">
        <w:trPr>
          <w:jc w:val="center"/>
        </w:trPr>
        <w:tc>
          <w:tcPr>
            <w:tcW w:w="9180" w:type="dxa"/>
            <w:gridSpan w:val="3"/>
            <w:vAlign w:val="center"/>
          </w:tcPr>
          <w:p w:rsidR="007D30C8" w:rsidRPr="0027034B" w:rsidRDefault="002A0C13" w:rsidP="0027034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7034B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del texto consolidado obrante en el Digesto Municipal de la Ciudad de Buenos Aires, Segunda Edición, Año 1993, AD</w:t>
            </w:r>
            <w:r w:rsidR="00F55630" w:rsidRPr="0027034B">
              <w:rPr>
                <w:rFonts w:ascii="Arial" w:hAnsi="Arial" w:cs="Arial"/>
                <w:sz w:val="22"/>
                <w:szCs w:val="22"/>
              </w:rPr>
              <w:t xml:space="preserve"> 463.23</w:t>
            </w:r>
          </w:p>
        </w:tc>
      </w:tr>
      <w:bookmarkEnd w:id="0"/>
    </w:tbl>
    <w:p w:rsidR="00732AC2" w:rsidRPr="0027034B" w:rsidRDefault="00732AC2" w:rsidP="0027034B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</w:p>
    <w:p w:rsidR="00EE00C6" w:rsidRPr="0027034B" w:rsidRDefault="00EE00C6" w:rsidP="0027034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EE00C6" w:rsidRPr="0027034B" w:rsidSect="0027034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76190054"/>
    <w:multiLevelType w:val="hybridMultilevel"/>
    <w:tmpl w:val="A89CDE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56532"/>
    <w:rsid w:val="0009329B"/>
    <w:rsid w:val="000B5CC1"/>
    <w:rsid w:val="00132BEA"/>
    <w:rsid w:val="001547F1"/>
    <w:rsid w:val="0027034B"/>
    <w:rsid w:val="00294BD0"/>
    <w:rsid w:val="002A0C13"/>
    <w:rsid w:val="002D2DC8"/>
    <w:rsid w:val="00366728"/>
    <w:rsid w:val="003A4BBE"/>
    <w:rsid w:val="003D4347"/>
    <w:rsid w:val="003E6738"/>
    <w:rsid w:val="003F1989"/>
    <w:rsid w:val="004010AD"/>
    <w:rsid w:val="00416255"/>
    <w:rsid w:val="0047773E"/>
    <w:rsid w:val="004A7641"/>
    <w:rsid w:val="004B09F8"/>
    <w:rsid w:val="004C4DB6"/>
    <w:rsid w:val="00511FDE"/>
    <w:rsid w:val="00540905"/>
    <w:rsid w:val="00562058"/>
    <w:rsid w:val="005D5424"/>
    <w:rsid w:val="005E17B5"/>
    <w:rsid w:val="00607886"/>
    <w:rsid w:val="006142D4"/>
    <w:rsid w:val="006506AC"/>
    <w:rsid w:val="0067655A"/>
    <w:rsid w:val="006A2CC1"/>
    <w:rsid w:val="00732AC2"/>
    <w:rsid w:val="00777D16"/>
    <w:rsid w:val="007A3F9B"/>
    <w:rsid w:val="007D30C8"/>
    <w:rsid w:val="007E144C"/>
    <w:rsid w:val="008B4062"/>
    <w:rsid w:val="008D7462"/>
    <w:rsid w:val="008F5B35"/>
    <w:rsid w:val="009127C8"/>
    <w:rsid w:val="009263C4"/>
    <w:rsid w:val="009E0014"/>
    <w:rsid w:val="00A2454A"/>
    <w:rsid w:val="00A628E9"/>
    <w:rsid w:val="00AB6371"/>
    <w:rsid w:val="00AC2A55"/>
    <w:rsid w:val="00AD0010"/>
    <w:rsid w:val="00AD1643"/>
    <w:rsid w:val="00AD617A"/>
    <w:rsid w:val="00B04A21"/>
    <w:rsid w:val="00B179A7"/>
    <w:rsid w:val="00B2431D"/>
    <w:rsid w:val="00B664C8"/>
    <w:rsid w:val="00B80B90"/>
    <w:rsid w:val="00BA5B44"/>
    <w:rsid w:val="00BC6774"/>
    <w:rsid w:val="00BE16FE"/>
    <w:rsid w:val="00C20BB9"/>
    <w:rsid w:val="00C67C06"/>
    <w:rsid w:val="00CD26F6"/>
    <w:rsid w:val="00CF15CE"/>
    <w:rsid w:val="00D43480"/>
    <w:rsid w:val="00D571DA"/>
    <w:rsid w:val="00DA730F"/>
    <w:rsid w:val="00DB7E23"/>
    <w:rsid w:val="00E50CD2"/>
    <w:rsid w:val="00E5583D"/>
    <w:rsid w:val="00EA3C7E"/>
    <w:rsid w:val="00EE00C6"/>
    <w:rsid w:val="00F46FD8"/>
    <w:rsid w:val="00F55630"/>
    <w:rsid w:val="00F619C8"/>
    <w:rsid w:val="00F76F73"/>
    <w:rsid w:val="00F914CB"/>
    <w:rsid w:val="00F91750"/>
    <w:rsid w:val="00F97A2B"/>
    <w:rsid w:val="00FA29FF"/>
    <w:rsid w:val="00FA373A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179A7"/>
    <w:rPr>
      <w:b/>
      <w:bCs/>
    </w:rPr>
  </w:style>
  <w:style w:type="character" w:customStyle="1" w:styleId="apple-converted-space">
    <w:name w:val="apple-converted-space"/>
    <w:basedOn w:val="Fuentedeprrafopredeter"/>
    <w:rsid w:val="00B179A7"/>
  </w:style>
  <w:style w:type="paragraph" w:styleId="Prrafodelista">
    <w:name w:val="List Paragraph"/>
    <w:basedOn w:val="Normal"/>
    <w:uiPriority w:val="34"/>
    <w:qFormat/>
    <w:rsid w:val="007D30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2014-10-08T19:57:00Z</dcterms:created>
  <dcterms:modified xsi:type="dcterms:W3CDTF">2015-10-06T16:45:00Z</dcterms:modified>
</cp:coreProperties>
</file>