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27049A" w:rsidRDefault="00961014" w:rsidP="0027049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7049A">
        <w:rPr>
          <w:rFonts w:ascii="Arial" w:hAnsi="Arial" w:cs="Arial"/>
          <w:b/>
          <w:sz w:val="22"/>
          <w:szCs w:val="22"/>
        </w:rPr>
        <w:t>7082</w:t>
      </w:r>
    </w:p>
    <w:p w:rsidR="00244771" w:rsidRDefault="00244771" w:rsidP="0024477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27049A" w:rsidRDefault="00C447EC" w:rsidP="0024477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7049A">
        <w:rPr>
          <w:rFonts w:ascii="Arial" w:hAnsi="Arial" w:cs="Arial"/>
          <w:b/>
          <w:sz w:val="22"/>
          <w:szCs w:val="22"/>
        </w:rPr>
        <w:t>ORDENANZA</w:t>
      </w:r>
      <w:r w:rsidR="00961014" w:rsidRPr="0027049A">
        <w:rPr>
          <w:rFonts w:ascii="Arial" w:hAnsi="Arial" w:cs="Arial"/>
          <w:b/>
          <w:sz w:val="22"/>
          <w:szCs w:val="22"/>
        </w:rPr>
        <w:t xml:space="preserve"> H</w:t>
      </w:r>
      <w:r w:rsidR="003F1762" w:rsidRPr="0027049A">
        <w:rPr>
          <w:rFonts w:ascii="Arial" w:hAnsi="Arial" w:cs="Arial"/>
          <w:b/>
          <w:sz w:val="22"/>
          <w:szCs w:val="22"/>
        </w:rPr>
        <w:t xml:space="preserve"> </w:t>
      </w:r>
      <w:r w:rsidR="0009329B" w:rsidRPr="0027049A">
        <w:rPr>
          <w:rFonts w:ascii="Arial" w:hAnsi="Arial" w:cs="Arial"/>
          <w:b/>
          <w:sz w:val="22"/>
          <w:szCs w:val="22"/>
        </w:rPr>
        <w:t xml:space="preserve">- N° </w:t>
      </w:r>
      <w:r w:rsidR="00961014" w:rsidRPr="0027049A">
        <w:rPr>
          <w:rFonts w:ascii="Arial" w:hAnsi="Arial" w:cs="Arial"/>
          <w:b/>
          <w:sz w:val="22"/>
          <w:szCs w:val="22"/>
        </w:rPr>
        <w:t>40</w:t>
      </w:r>
      <w:r w:rsidR="0027049A">
        <w:rPr>
          <w:rFonts w:ascii="Arial" w:hAnsi="Arial" w:cs="Arial"/>
          <w:b/>
          <w:sz w:val="22"/>
          <w:szCs w:val="22"/>
        </w:rPr>
        <w:t>.</w:t>
      </w:r>
      <w:r w:rsidR="00961014" w:rsidRPr="0027049A">
        <w:rPr>
          <w:rFonts w:ascii="Arial" w:hAnsi="Arial" w:cs="Arial"/>
          <w:b/>
          <w:sz w:val="22"/>
          <w:szCs w:val="22"/>
        </w:rPr>
        <w:t>146</w:t>
      </w:r>
    </w:p>
    <w:p w:rsidR="00961014" w:rsidRPr="0027049A" w:rsidRDefault="00961014" w:rsidP="002704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61014" w:rsidRPr="0027049A" w:rsidRDefault="00961014" w:rsidP="002704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7049A">
        <w:rPr>
          <w:rFonts w:ascii="Arial" w:hAnsi="Arial" w:cs="Arial"/>
          <w:sz w:val="22"/>
          <w:szCs w:val="22"/>
        </w:rPr>
        <w:t xml:space="preserve">Artículo 1° - En todos los servicios de Diagnóstico con Imágenes y de Terapia radiante de los establecimientos de Salud de la Municipalidad de la Ciudad de Buenos Aires, será obligatorio el uso de proyectores de goma plúmbica en los niños, adolescentes o adultos en condiciones de procrear, de ambos sexos, al efectuarles estudios y/o tratamientos con exposición a radiaciones ionizantes, sin perjuicio de mantener el uso correcto de conos o colimadores en los casos que corresponda. </w:t>
      </w:r>
    </w:p>
    <w:p w:rsidR="00961014" w:rsidRPr="0027049A" w:rsidRDefault="00961014" w:rsidP="002704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05"/>
        <w:gridCol w:w="4695"/>
      </w:tblGrid>
      <w:tr w:rsidR="0009329B" w:rsidRPr="0027049A" w:rsidTr="0027049A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27049A" w:rsidRDefault="00C447EC" w:rsidP="0027049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961014" w:rsidRPr="0027049A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27049A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961014" w:rsidRPr="0027049A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27049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61014" w:rsidRPr="0027049A">
              <w:rPr>
                <w:rFonts w:ascii="Arial" w:hAnsi="Arial" w:cs="Arial"/>
                <w:b/>
                <w:sz w:val="22"/>
                <w:szCs w:val="22"/>
              </w:rPr>
              <w:t>146</w:t>
            </w:r>
          </w:p>
          <w:p w:rsidR="0009329B" w:rsidRPr="0027049A" w:rsidRDefault="0009329B" w:rsidP="002704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7049A" w:rsidTr="00244771">
        <w:trPr>
          <w:trHeight w:val="611"/>
          <w:jc w:val="center"/>
        </w:trPr>
        <w:tc>
          <w:tcPr>
            <w:tcW w:w="4305" w:type="dxa"/>
            <w:vAlign w:val="center"/>
          </w:tcPr>
          <w:p w:rsidR="0009329B" w:rsidRPr="0027049A" w:rsidRDefault="0009329B" w:rsidP="002447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44771">
              <w:rPr>
                <w:rFonts w:ascii="Arial" w:hAnsi="Arial" w:cs="Arial"/>
                <w:b/>
                <w:sz w:val="22"/>
              </w:rPr>
              <w:t xml:space="preserve"> </w:t>
            </w:r>
            <w:r w:rsidRPr="0027049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695" w:type="dxa"/>
            <w:vAlign w:val="center"/>
          </w:tcPr>
          <w:p w:rsidR="0009329B" w:rsidRPr="0027049A" w:rsidRDefault="0009329B" w:rsidP="002704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7049A" w:rsidTr="0027049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27049A" w:rsidRDefault="0009329B" w:rsidP="002704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7049A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27049A">
              <w:rPr>
                <w:rFonts w:ascii="Arial" w:hAnsi="Arial" w:cs="Arial"/>
                <w:sz w:val="22"/>
                <w:szCs w:val="22"/>
              </w:rPr>
              <w:t>Texto D</w:t>
            </w:r>
            <w:r w:rsidRPr="0027049A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27049A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961014" w:rsidRPr="0027049A">
              <w:rPr>
                <w:rFonts w:ascii="Arial" w:hAnsi="Arial" w:cs="Arial"/>
                <w:sz w:val="22"/>
                <w:szCs w:val="22"/>
              </w:rPr>
              <w:t xml:space="preserve"> 460.144</w:t>
            </w:r>
          </w:p>
        </w:tc>
      </w:tr>
    </w:tbl>
    <w:p w:rsidR="0009329B" w:rsidRPr="0027049A" w:rsidRDefault="0009329B" w:rsidP="0027049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7049A" w:rsidRPr="0027049A" w:rsidRDefault="00EC0760" w:rsidP="0027049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7049A">
        <w:rPr>
          <w:rFonts w:ascii="Arial" w:hAnsi="Arial" w:cs="Arial"/>
          <w:b/>
          <w:sz w:val="22"/>
          <w:szCs w:val="22"/>
        </w:rPr>
        <w:t xml:space="preserve">Artículo Suprimido: </w:t>
      </w:r>
    </w:p>
    <w:p w:rsidR="00EC0760" w:rsidRPr="0027049A" w:rsidRDefault="00EC0760" w:rsidP="0027049A">
      <w:pPr>
        <w:spacing w:line="360" w:lineRule="auto"/>
        <w:rPr>
          <w:rFonts w:ascii="Arial" w:hAnsi="Arial" w:cs="Arial"/>
          <w:sz w:val="22"/>
          <w:szCs w:val="22"/>
        </w:rPr>
      </w:pPr>
      <w:r w:rsidRPr="0027049A">
        <w:rPr>
          <w:rFonts w:ascii="Arial" w:hAnsi="Arial" w:cs="Arial"/>
          <w:b/>
          <w:sz w:val="22"/>
          <w:szCs w:val="22"/>
        </w:rPr>
        <w:t>Anterior art. 2°</w:t>
      </w:r>
      <w:r w:rsidR="00244771">
        <w:rPr>
          <w:rFonts w:ascii="Arial" w:hAnsi="Arial" w:cs="Arial"/>
          <w:sz w:val="22"/>
          <w:szCs w:val="22"/>
        </w:rPr>
        <w:t xml:space="preserve"> Caducidad por objeto cumplido</w:t>
      </w:r>
      <w:r w:rsidRPr="0027049A">
        <w:rPr>
          <w:rFonts w:ascii="Arial" w:hAnsi="Arial" w:cs="Arial"/>
          <w:sz w:val="22"/>
          <w:szCs w:val="22"/>
        </w:rPr>
        <w:t>.</w:t>
      </w:r>
    </w:p>
    <w:p w:rsidR="00EC0760" w:rsidRPr="0027049A" w:rsidRDefault="00EC0760" w:rsidP="0027049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27049A" w:rsidTr="0027049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27049A" w:rsidRDefault="00C447EC" w:rsidP="0027049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27049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27049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61014" w:rsidRPr="0027049A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27049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27049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61014" w:rsidRPr="0027049A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27049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61014" w:rsidRPr="0027049A">
              <w:rPr>
                <w:rFonts w:ascii="Arial" w:hAnsi="Arial" w:cs="Arial"/>
                <w:b/>
                <w:sz w:val="22"/>
                <w:szCs w:val="22"/>
              </w:rPr>
              <w:t>146</w:t>
            </w:r>
          </w:p>
          <w:p w:rsidR="0009329B" w:rsidRPr="0027049A" w:rsidRDefault="0009329B" w:rsidP="002704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7049A" w:rsidTr="0027049A">
        <w:trPr>
          <w:jc w:val="center"/>
        </w:trPr>
        <w:tc>
          <w:tcPr>
            <w:tcW w:w="3090" w:type="dxa"/>
            <w:vAlign w:val="center"/>
          </w:tcPr>
          <w:p w:rsidR="0009329B" w:rsidRPr="0027049A" w:rsidRDefault="0009329B" w:rsidP="002704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7049A" w:rsidRDefault="0009329B" w:rsidP="002704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7049A" w:rsidRDefault="0009329B" w:rsidP="002704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7049A" w:rsidRDefault="0009329B" w:rsidP="002704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27049A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27049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61014" w:rsidRPr="0027049A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24477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61014" w:rsidRPr="0027049A">
              <w:rPr>
                <w:rFonts w:ascii="Arial" w:hAnsi="Arial" w:cs="Arial"/>
                <w:b/>
                <w:sz w:val="22"/>
                <w:szCs w:val="22"/>
              </w:rPr>
              <w:t>146</w:t>
            </w:r>
            <w:r w:rsidRPr="0027049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27049A" w:rsidRDefault="0009329B" w:rsidP="002704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49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7049A" w:rsidTr="0027049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27049A" w:rsidRDefault="0009329B" w:rsidP="002704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7049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27049A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961014" w:rsidRPr="0027049A">
              <w:rPr>
                <w:rFonts w:ascii="Arial" w:hAnsi="Arial" w:cs="Arial"/>
                <w:sz w:val="22"/>
                <w:szCs w:val="22"/>
              </w:rPr>
              <w:t xml:space="preserve"> 460.144</w:t>
            </w:r>
          </w:p>
        </w:tc>
      </w:tr>
      <w:bookmarkEnd w:id="0"/>
    </w:tbl>
    <w:p w:rsidR="0009329B" w:rsidRPr="0027049A" w:rsidRDefault="0009329B" w:rsidP="0027049A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27049A" w:rsidRDefault="00F914CB" w:rsidP="0027049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27049A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4557AA" w:rsidRDefault="004557AA" w:rsidP="0027049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7049A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4557AA" w:rsidRPr="0027049A" w:rsidRDefault="004557AA" w:rsidP="0027049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7049A">
        <w:rPr>
          <w:rFonts w:ascii="Arial" w:hAnsi="Arial" w:cs="Arial"/>
          <w:sz w:val="22"/>
          <w:szCs w:val="22"/>
        </w:rPr>
        <w:t xml:space="preserve">Artículo 7° de la Constitución de la Ciudad de Buenos Aires: “El Estado de la Ciudad Autónoma de Buenos Aires es sucesor de los derechos y obligaciones legítimas de la </w:t>
      </w:r>
      <w:r w:rsidRPr="0027049A">
        <w:rPr>
          <w:rFonts w:ascii="Arial" w:hAnsi="Arial" w:cs="Arial"/>
          <w:sz w:val="22"/>
          <w:szCs w:val="22"/>
        </w:rPr>
        <w:lastRenderedPageBreak/>
        <w:t>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4557AA" w:rsidRPr="0027049A" w:rsidRDefault="004557AA" w:rsidP="002704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4557AA" w:rsidRPr="0027049A" w:rsidSect="0027049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62152"/>
    <w:multiLevelType w:val="hybridMultilevel"/>
    <w:tmpl w:val="ECC85A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140C7D"/>
    <w:rsid w:val="00242212"/>
    <w:rsid w:val="00244771"/>
    <w:rsid w:val="0027049A"/>
    <w:rsid w:val="002908C9"/>
    <w:rsid w:val="002D2DC8"/>
    <w:rsid w:val="00356505"/>
    <w:rsid w:val="003F1762"/>
    <w:rsid w:val="004557AA"/>
    <w:rsid w:val="004A7641"/>
    <w:rsid w:val="005A4669"/>
    <w:rsid w:val="00641461"/>
    <w:rsid w:val="006453EE"/>
    <w:rsid w:val="006506AC"/>
    <w:rsid w:val="006B1E8B"/>
    <w:rsid w:val="006F6B15"/>
    <w:rsid w:val="008E3EF3"/>
    <w:rsid w:val="009410C7"/>
    <w:rsid w:val="00961014"/>
    <w:rsid w:val="00A47314"/>
    <w:rsid w:val="00C447EC"/>
    <w:rsid w:val="00C67C06"/>
    <w:rsid w:val="00C8756B"/>
    <w:rsid w:val="00EC0760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704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2014-10-14T18:08:00Z</dcterms:created>
  <dcterms:modified xsi:type="dcterms:W3CDTF">2015-10-06T16:05:00Z</dcterms:modified>
</cp:coreProperties>
</file>