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484118" w:rsidRDefault="004F34C1" w:rsidP="0048411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84118">
        <w:rPr>
          <w:rFonts w:ascii="Arial" w:hAnsi="Arial" w:cs="Arial"/>
          <w:b/>
          <w:sz w:val="22"/>
          <w:szCs w:val="22"/>
        </w:rPr>
        <w:t>5292</w:t>
      </w:r>
    </w:p>
    <w:p w:rsidR="003A2640" w:rsidRPr="00484118" w:rsidRDefault="003A2640" w:rsidP="0048411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84118" w:rsidRPr="00484118" w:rsidRDefault="00A9386B" w:rsidP="0048411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9386B">
        <w:rPr>
          <w:rFonts w:ascii="Arial" w:hAnsi="Arial" w:cs="Arial"/>
          <w:b/>
          <w:sz w:val="22"/>
          <w:szCs w:val="22"/>
        </w:rPr>
        <w:t>ORDENANZA G – N° 17.008</w:t>
      </w:r>
    </w:p>
    <w:p w:rsidR="00484118" w:rsidRDefault="00484118" w:rsidP="0048411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4F34C1" w:rsidRPr="00484118" w:rsidRDefault="004F34C1" w:rsidP="0048411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4118">
        <w:rPr>
          <w:rFonts w:ascii="Arial" w:hAnsi="Arial" w:cs="Arial"/>
          <w:bCs/>
          <w:sz w:val="22"/>
          <w:szCs w:val="22"/>
        </w:rPr>
        <w:t>Artículo 1º -</w:t>
      </w:r>
      <w:r w:rsidRPr="00484118">
        <w:rPr>
          <w:rFonts w:ascii="Arial" w:hAnsi="Arial" w:cs="Arial"/>
          <w:sz w:val="22"/>
          <w:szCs w:val="22"/>
        </w:rPr>
        <w:t xml:space="preserve"> Crease la "Fiesta del Río de la Plata", que se celebrará a fines de enero o principios de febrero de cada año, bajo el auspicio de la Municipalidad de la Ciudad de Buenos Aires.</w:t>
      </w:r>
    </w:p>
    <w:p w:rsidR="004F34C1" w:rsidRPr="00484118" w:rsidRDefault="004F34C1" w:rsidP="004841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F34C1" w:rsidRPr="00484118" w:rsidRDefault="004F34C1" w:rsidP="0048411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4118">
        <w:rPr>
          <w:rFonts w:ascii="Arial" w:hAnsi="Arial" w:cs="Arial"/>
          <w:bCs/>
          <w:sz w:val="22"/>
          <w:szCs w:val="22"/>
        </w:rPr>
        <w:t>Artículo 2º -</w:t>
      </w:r>
      <w:r w:rsidRPr="00484118">
        <w:rPr>
          <w:rFonts w:ascii="Arial" w:hAnsi="Arial" w:cs="Arial"/>
          <w:sz w:val="22"/>
          <w:szCs w:val="22"/>
        </w:rPr>
        <w:t xml:space="preserve"> Para la organización y realización de los actos, el Departamento Ejecutivo designará una Comisión en la que estarán representados los institutos oficiales, civiles, deportivos y comerciales representativos de las actividades fluviales o que se encuentren directamente relacionados con ellas.</w:t>
      </w:r>
    </w:p>
    <w:p w:rsidR="0009329B" w:rsidRPr="00484118" w:rsidRDefault="0009329B" w:rsidP="004841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84118" w:rsidTr="003A2640">
        <w:trPr>
          <w:jc w:val="center"/>
        </w:trPr>
        <w:tc>
          <w:tcPr>
            <w:tcW w:w="8969" w:type="dxa"/>
            <w:gridSpan w:val="2"/>
          </w:tcPr>
          <w:p w:rsidR="0009329B" w:rsidRPr="00484118" w:rsidRDefault="004F34C1" w:rsidP="004841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ORDENANZA G – N° 17</w:t>
            </w:r>
            <w:r w:rsidR="0048411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84118">
              <w:rPr>
                <w:rFonts w:ascii="Arial" w:hAnsi="Arial" w:cs="Arial"/>
                <w:b/>
                <w:sz w:val="22"/>
                <w:szCs w:val="22"/>
              </w:rPr>
              <w:t>008</w:t>
            </w:r>
          </w:p>
          <w:p w:rsidR="0009329B" w:rsidRPr="00484118" w:rsidRDefault="0009329B" w:rsidP="004841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84118" w:rsidTr="003A2640">
        <w:trPr>
          <w:jc w:val="center"/>
        </w:trPr>
        <w:tc>
          <w:tcPr>
            <w:tcW w:w="3780" w:type="dxa"/>
            <w:vAlign w:val="center"/>
          </w:tcPr>
          <w:p w:rsidR="0009329B" w:rsidRPr="00484118" w:rsidRDefault="0009329B" w:rsidP="004841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484118" w:rsidRDefault="0009329B" w:rsidP="004841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84118" w:rsidRDefault="0009329B" w:rsidP="004841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8411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84118" w:rsidRDefault="00CA690A" w:rsidP="0048411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84118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421.10</w:t>
            </w:r>
          </w:p>
        </w:tc>
      </w:tr>
    </w:tbl>
    <w:p w:rsidR="0009329B" w:rsidRPr="00484118" w:rsidRDefault="0009329B" w:rsidP="0048411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84118" w:rsidTr="003A2640">
        <w:trPr>
          <w:jc w:val="center"/>
        </w:trPr>
        <w:tc>
          <w:tcPr>
            <w:tcW w:w="8969" w:type="dxa"/>
            <w:gridSpan w:val="3"/>
          </w:tcPr>
          <w:p w:rsidR="0009329B" w:rsidRPr="00484118" w:rsidRDefault="004F34C1" w:rsidP="004841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484118">
              <w:rPr>
                <w:rFonts w:ascii="Arial" w:hAnsi="Arial" w:cs="Arial"/>
                <w:b/>
                <w:sz w:val="22"/>
                <w:szCs w:val="22"/>
              </w:rPr>
              <w:t>ORDENANZA G – N° 17</w:t>
            </w:r>
            <w:r w:rsidR="0048411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84118">
              <w:rPr>
                <w:rFonts w:ascii="Arial" w:hAnsi="Arial" w:cs="Arial"/>
                <w:b/>
                <w:sz w:val="22"/>
                <w:szCs w:val="22"/>
              </w:rPr>
              <w:t>008</w:t>
            </w:r>
          </w:p>
          <w:p w:rsidR="0009329B" w:rsidRPr="00484118" w:rsidRDefault="0009329B" w:rsidP="004841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84118" w:rsidTr="003A2640">
        <w:trPr>
          <w:jc w:val="center"/>
        </w:trPr>
        <w:tc>
          <w:tcPr>
            <w:tcW w:w="3090" w:type="dxa"/>
            <w:vAlign w:val="center"/>
          </w:tcPr>
          <w:p w:rsidR="0009329B" w:rsidRPr="00484118" w:rsidRDefault="0009329B" w:rsidP="004841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84118" w:rsidRDefault="0009329B" w:rsidP="004841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84118" w:rsidRDefault="0009329B" w:rsidP="004841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84118" w:rsidRDefault="003A2640" w:rsidP="004841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4F34C1" w:rsidRPr="00484118">
              <w:rPr>
                <w:rFonts w:ascii="Arial" w:hAnsi="Arial" w:cs="Arial"/>
                <w:b/>
                <w:sz w:val="22"/>
                <w:szCs w:val="22"/>
              </w:rPr>
              <w:t>Ordenanza 17</w:t>
            </w:r>
            <w:r w:rsidR="00A9386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F34C1" w:rsidRPr="00484118">
              <w:rPr>
                <w:rFonts w:ascii="Arial" w:hAnsi="Arial" w:cs="Arial"/>
                <w:b/>
                <w:sz w:val="22"/>
                <w:szCs w:val="22"/>
              </w:rPr>
              <w:t>008</w:t>
            </w:r>
            <w:r w:rsidR="0009329B" w:rsidRPr="0048411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84118" w:rsidRDefault="0009329B" w:rsidP="004841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8411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84118" w:rsidTr="003A2640">
        <w:trPr>
          <w:jc w:val="center"/>
        </w:trPr>
        <w:tc>
          <w:tcPr>
            <w:tcW w:w="8969" w:type="dxa"/>
            <w:gridSpan w:val="3"/>
          </w:tcPr>
          <w:p w:rsidR="0009329B" w:rsidRPr="00484118" w:rsidRDefault="00CA690A" w:rsidP="0048411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84118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AD421.10</w:t>
            </w:r>
          </w:p>
        </w:tc>
      </w:tr>
    </w:tbl>
    <w:p w:rsidR="0009329B" w:rsidRPr="00484118" w:rsidRDefault="0009329B" w:rsidP="0048411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484118" w:rsidRDefault="00F914CB" w:rsidP="0048411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8411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84118">
        <w:rPr>
          <w:rFonts w:ascii="Arial" w:hAnsi="Arial" w:cs="Arial"/>
          <w:b/>
          <w:sz w:val="22"/>
          <w:szCs w:val="22"/>
        </w:rPr>
        <w:t>:</w:t>
      </w:r>
    </w:p>
    <w:p w:rsidR="00CA690A" w:rsidRPr="00484118" w:rsidRDefault="00CA690A" w:rsidP="0048411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4118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CA690A" w:rsidRPr="00484118" w:rsidRDefault="00CA690A" w:rsidP="0048411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CA690A" w:rsidRPr="00484118" w:rsidSect="0048411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442E9"/>
    <w:rsid w:val="0009329B"/>
    <w:rsid w:val="000974FC"/>
    <w:rsid w:val="002B476A"/>
    <w:rsid w:val="002D2DC8"/>
    <w:rsid w:val="00333DA6"/>
    <w:rsid w:val="003A2640"/>
    <w:rsid w:val="00484118"/>
    <w:rsid w:val="004A7641"/>
    <w:rsid w:val="004F34C1"/>
    <w:rsid w:val="005C0D00"/>
    <w:rsid w:val="005D403A"/>
    <w:rsid w:val="006506AC"/>
    <w:rsid w:val="006B1B39"/>
    <w:rsid w:val="006F2F3C"/>
    <w:rsid w:val="00A476C0"/>
    <w:rsid w:val="00A9386B"/>
    <w:rsid w:val="00BF0F88"/>
    <w:rsid w:val="00C67C06"/>
    <w:rsid w:val="00CA690A"/>
    <w:rsid w:val="00E83AE8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2015-09-25T19:59:00Z</dcterms:modified>
</cp:coreProperties>
</file>