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E62DA" w:rsidRDefault="0081326A" w:rsidP="00BE62D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E62DA">
        <w:rPr>
          <w:rFonts w:ascii="Arial" w:hAnsi="Arial" w:cs="Arial"/>
          <w:b/>
          <w:sz w:val="22"/>
          <w:szCs w:val="22"/>
        </w:rPr>
        <w:t>5291</w:t>
      </w:r>
    </w:p>
    <w:p w:rsidR="00BE62DA" w:rsidRDefault="00BE62DA" w:rsidP="00BE62D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E62DA" w:rsidRPr="00BE62DA" w:rsidRDefault="00B45B81" w:rsidP="00BE62D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45B81">
        <w:rPr>
          <w:rFonts w:ascii="Arial" w:hAnsi="Arial" w:cs="Arial"/>
          <w:b/>
          <w:sz w:val="22"/>
          <w:szCs w:val="22"/>
        </w:rPr>
        <w:t>ORDENANZA G - N° 45.125</w:t>
      </w:r>
    </w:p>
    <w:p w:rsidR="00BE62DA" w:rsidRDefault="00BE62D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BE62DA" w:rsidRDefault="0081326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E62DA">
        <w:rPr>
          <w:rFonts w:ascii="Arial" w:hAnsi="Arial" w:cs="Arial"/>
          <w:sz w:val="22"/>
          <w:szCs w:val="22"/>
        </w:rPr>
        <w:t xml:space="preserve">Artículo 1° - Declárase el día 12 de agosto “Día de la Reconquista de Buenos Aires”, jornada de evocación en todo el ámbito de la Ciudad de Buenos Aires. </w:t>
      </w:r>
    </w:p>
    <w:p w:rsidR="00BE62DA" w:rsidRDefault="00BE62D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1326A" w:rsidRPr="00BE62DA" w:rsidRDefault="0081326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E62DA">
        <w:rPr>
          <w:rFonts w:ascii="Arial" w:hAnsi="Arial" w:cs="Arial"/>
          <w:sz w:val="22"/>
          <w:szCs w:val="22"/>
        </w:rPr>
        <w:t>Artículo 2° - El Departamento Ejecutivo procederá a embanderar todos los edificios municipales, y a in</w:t>
      </w:r>
      <w:r w:rsidR="007051AA" w:rsidRPr="00BE62DA">
        <w:rPr>
          <w:rFonts w:ascii="Arial" w:hAnsi="Arial" w:cs="Arial"/>
          <w:sz w:val="22"/>
          <w:szCs w:val="22"/>
        </w:rPr>
        <w:t xml:space="preserve">vitar a hacer lo propio a los organismos nacionales y a los particulares. </w:t>
      </w:r>
    </w:p>
    <w:p w:rsidR="00BE62DA" w:rsidRDefault="00BE62D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51AA" w:rsidRPr="00BE62DA" w:rsidRDefault="007051A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E62DA">
        <w:rPr>
          <w:rFonts w:ascii="Arial" w:hAnsi="Arial" w:cs="Arial"/>
          <w:sz w:val="22"/>
          <w:szCs w:val="22"/>
        </w:rPr>
        <w:t xml:space="preserve">Artículo 3° - En todos los establecimientos educacionales de jurisdicción municipal se dictarán clases alusivas y se llevarán a cabo actos especiales en recordación de la fecha histórica. </w:t>
      </w:r>
    </w:p>
    <w:p w:rsidR="007051AA" w:rsidRPr="00BE62DA" w:rsidRDefault="007051A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E62DA" w:rsidTr="003A2640">
        <w:trPr>
          <w:jc w:val="center"/>
        </w:trPr>
        <w:tc>
          <w:tcPr>
            <w:tcW w:w="8969" w:type="dxa"/>
            <w:gridSpan w:val="2"/>
          </w:tcPr>
          <w:p w:rsidR="0009329B" w:rsidRPr="00BE62DA" w:rsidRDefault="0081326A" w:rsidP="00BE62D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BE62D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BE62DA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BE62D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E62DA">
              <w:rPr>
                <w:rFonts w:ascii="Arial" w:hAnsi="Arial" w:cs="Arial"/>
                <w:b/>
                <w:sz w:val="22"/>
                <w:szCs w:val="22"/>
              </w:rPr>
              <w:t>125</w:t>
            </w:r>
          </w:p>
          <w:p w:rsidR="0009329B" w:rsidRPr="00BE62DA" w:rsidRDefault="0009329B" w:rsidP="00BE62D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E62DA" w:rsidTr="003A2640">
        <w:trPr>
          <w:jc w:val="center"/>
        </w:trPr>
        <w:tc>
          <w:tcPr>
            <w:tcW w:w="3780" w:type="dxa"/>
            <w:vAlign w:val="center"/>
          </w:tcPr>
          <w:p w:rsidR="0009329B" w:rsidRPr="00BE62DA" w:rsidRDefault="0009329B" w:rsidP="00BE62D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E62DA" w:rsidRDefault="0009329B" w:rsidP="00BE62D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E62DA" w:rsidRDefault="0009329B" w:rsidP="00BE62D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E62D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E62DA" w:rsidRDefault="0081326A" w:rsidP="00BE62D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E62DA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428.12</w:t>
            </w:r>
          </w:p>
        </w:tc>
      </w:tr>
    </w:tbl>
    <w:p w:rsidR="0009329B" w:rsidRPr="00BE62DA" w:rsidRDefault="0009329B" w:rsidP="00BE62D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E62DA" w:rsidTr="003A2640">
        <w:trPr>
          <w:jc w:val="center"/>
        </w:trPr>
        <w:tc>
          <w:tcPr>
            <w:tcW w:w="8969" w:type="dxa"/>
            <w:gridSpan w:val="3"/>
          </w:tcPr>
          <w:p w:rsidR="0009329B" w:rsidRPr="00BE62DA" w:rsidRDefault="0081326A" w:rsidP="00BE62D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BE62D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BE62DA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BE62D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E62DA">
              <w:rPr>
                <w:rFonts w:ascii="Arial" w:hAnsi="Arial" w:cs="Arial"/>
                <w:b/>
                <w:sz w:val="22"/>
                <w:szCs w:val="22"/>
              </w:rPr>
              <w:t>125</w:t>
            </w:r>
          </w:p>
          <w:p w:rsidR="0009329B" w:rsidRPr="00BE62DA" w:rsidRDefault="0009329B" w:rsidP="00BE62D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E62DA" w:rsidTr="003A2640">
        <w:trPr>
          <w:jc w:val="center"/>
        </w:trPr>
        <w:tc>
          <w:tcPr>
            <w:tcW w:w="3090" w:type="dxa"/>
            <w:vAlign w:val="center"/>
          </w:tcPr>
          <w:p w:rsidR="0009329B" w:rsidRPr="00BE62DA" w:rsidRDefault="0009329B" w:rsidP="00BE62D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E62DA" w:rsidRDefault="0009329B" w:rsidP="00BE62D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E62DA" w:rsidRDefault="0009329B" w:rsidP="00BE62D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E62DA" w:rsidRDefault="003A2640" w:rsidP="00BE62D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81326A" w:rsidRPr="00BE62DA">
              <w:rPr>
                <w:rFonts w:ascii="Arial" w:hAnsi="Arial" w:cs="Arial"/>
                <w:b/>
                <w:sz w:val="22"/>
                <w:szCs w:val="22"/>
              </w:rPr>
              <w:t>Ordenanza 45</w:t>
            </w:r>
            <w:r w:rsidR="00B45B8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1326A" w:rsidRPr="00BE62DA">
              <w:rPr>
                <w:rFonts w:ascii="Arial" w:hAnsi="Arial" w:cs="Arial"/>
                <w:b/>
                <w:sz w:val="22"/>
                <w:szCs w:val="22"/>
              </w:rPr>
              <w:t>125</w:t>
            </w:r>
            <w:r w:rsidR="0009329B" w:rsidRPr="00BE62D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E62DA" w:rsidRDefault="0009329B" w:rsidP="00BE62D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E62D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E62DA" w:rsidTr="003A2640">
        <w:trPr>
          <w:jc w:val="center"/>
        </w:trPr>
        <w:tc>
          <w:tcPr>
            <w:tcW w:w="8969" w:type="dxa"/>
            <w:gridSpan w:val="3"/>
          </w:tcPr>
          <w:p w:rsidR="0009329B" w:rsidRPr="00BE62DA" w:rsidRDefault="0081326A" w:rsidP="00BE62D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E62DA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428.12</w:t>
            </w:r>
          </w:p>
        </w:tc>
      </w:tr>
    </w:tbl>
    <w:p w:rsidR="0009329B" w:rsidRPr="00BE62DA" w:rsidRDefault="0009329B" w:rsidP="00BE62D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E62DA" w:rsidRDefault="00F914CB" w:rsidP="00BE62D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E62D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E62DA">
        <w:rPr>
          <w:rFonts w:ascii="Arial" w:hAnsi="Arial" w:cs="Arial"/>
          <w:b/>
          <w:sz w:val="22"/>
          <w:szCs w:val="22"/>
        </w:rPr>
        <w:t>:</w:t>
      </w:r>
    </w:p>
    <w:p w:rsidR="007051AA" w:rsidRPr="00BE62DA" w:rsidRDefault="007051AA" w:rsidP="00BE62D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BE62DA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BE62DA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sectPr w:rsidR="007051AA" w:rsidRPr="00BE62DA" w:rsidSect="00BE62D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051AA"/>
    <w:rsid w:val="0081326A"/>
    <w:rsid w:val="00A476C0"/>
    <w:rsid w:val="00AD59CB"/>
    <w:rsid w:val="00B45B81"/>
    <w:rsid w:val="00BE62DA"/>
    <w:rsid w:val="00BF0F88"/>
    <w:rsid w:val="00C67C06"/>
    <w:rsid w:val="00F4067B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2015-09-25T19:59:00Z</dcterms:modified>
</cp:coreProperties>
</file>