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53D" w:rsidRPr="00356EF6" w:rsidRDefault="00E7753D" w:rsidP="00356EF6">
      <w:pPr>
        <w:rPr>
          <w:rFonts w:ascii="Arial" w:hAnsi="Arial" w:cs="Arial"/>
          <w:b/>
          <w:sz w:val="22"/>
          <w:szCs w:val="22"/>
        </w:rPr>
      </w:pPr>
      <w:r w:rsidRPr="00356EF6">
        <w:rPr>
          <w:rFonts w:ascii="Arial" w:hAnsi="Arial" w:cs="Arial"/>
          <w:b/>
          <w:sz w:val="22"/>
          <w:szCs w:val="22"/>
        </w:rPr>
        <w:t>5226</w:t>
      </w:r>
    </w:p>
    <w:p w:rsidR="00E7753D" w:rsidRPr="00356EF6" w:rsidRDefault="00E7753D" w:rsidP="00356EF6">
      <w:pPr>
        <w:jc w:val="center"/>
        <w:rPr>
          <w:rFonts w:ascii="Arial" w:hAnsi="Arial" w:cs="Arial"/>
          <w:b/>
          <w:sz w:val="22"/>
          <w:szCs w:val="22"/>
        </w:rPr>
      </w:pPr>
    </w:p>
    <w:p w:rsidR="00E7753D" w:rsidRPr="00356EF6" w:rsidRDefault="00E7753D" w:rsidP="003D690B">
      <w:pPr>
        <w:jc w:val="center"/>
        <w:rPr>
          <w:rFonts w:ascii="Arial" w:hAnsi="Arial" w:cs="Arial"/>
          <w:b/>
          <w:bCs/>
          <w:sz w:val="22"/>
          <w:szCs w:val="22"/>
        </w:rPr>
      </w:pPr>
      <w:r w:rsidRPr="00356EF6">
        <w:rPr>
          <w:rFonts w:ascii="Arial" w:hAnsi="Arial" w:cs="Arial"/>
          <w:b/>
          <w:sz w:val="22"/>
          <w:szCs w:val="22"/>
        </w:rPr>
        <w:t xml:space="preserve">ORDENANZA </w:t>
      </w:r>
      <w:r w:rsidRPr="00356EF6">
        <w:rPr>
          <w:rFonts w:ascii="Arial" w:hAnsi="Arial" w:cs="Arial"/>
          <w:b/>
          <w:bCs/>
          <w:sz w:val="22"/>
          <w:szCs w:val="22"/>
        </w:rPr>
        <w:t>I - Nº</w:t>
      </w:r>
      <w:r w:rsidRPr="00356EF6">
        <w:rPr>
          <w:rFonts w:ascii="Arial" w:hAnsi="Arial" w:cs="Arial"/>
          <w:b/>
          <w:sz w:val="22"/>
          <w:szCs w:val="22"/>
        </w:rPr>
        <w:t xml:space="preserve"> </w:t>
      </w:r>
      <w:r w:rsidRPr="00356EF6">
        <w:rPr>
          <w:rFonts w:ascii="Arial" w:hAnsi="Arial" w:cs="Arial"/>
          <w:b/>
          <w:bCs/>
          <w:sz w:val="22"/>
          <w:szCs w:val="22"/>
        </w:rPr>
        <w:t>36.675</w:t>
      </w:r>
    </w:p>
    <w:p w:rsidR="00E7753D" w:rsidRPr="00356EF6" w:rsidRDefault="00E7753D" w:rsidP="00356EF6">
      <w:pPr>
        <w:pStyle w:val="Textosinformato"/>
        <w:jc w:val="both"/>
        <w:rPr>
          <w:rFonts w:ascii="Arial" w:hAnsi="Arial" w:cs="Arial"/>
          <w:sz w:val="22"/>
          <w:szCs w:val="22"/>
        </w:rPr>
      </w:pPr>
    </w:p>
    <w:p w:rsidR="00E7753D" w:rsidRPr="00356EF6" w:rsidRDefault="0071079B" w:rsidP="00356EF6">
      <w:pPr>
        <w:pStyle w:val="Textosinformato"/>
        <w:jc w:val="both"/>
        <w:rPr>
          <w:rFonts w:ascii="Arial" w:hAnsi="Arial" w:cs="Arial"/>
          <w:sz w:val="22"/>
          <w:szCs w:val="22"/>
        </w:rPr>
      </w:pPr>
      <w:r w:rsidRPr="00356EF6">
        <w:rPr>
          <w:rFonts w:ascii="Arial" w:hAnsi="Arial" w:cs="Arial"/>
          <w:sz w:val="22"/>
          <w:szCs w:val="22"/>
        </w:rPr>
        <w:t>Artículo 1º.</w:t>
      </w:r>
      <w:r w:rsidR="00E7753D" w:rsidRPr="00356EF6">
        <w:rPr>
          <w:rFonts w:ascii="Arial" w:hAnsi="Arial" w:cs="Arial"/>
          <w:sz w:val="22"/>
          <w:szCs w:val="22"/>
        </w:rPr>
        <w:t xml:space="preserve">- </w:t>
      </w:r>
      <w:proofErr w:type="spellStart"/>
      <w:r w:rsidR="00E7753D" w:rsidRPr="00356EF6">
        <w:rPr>
          <w:rFonts w:ascii="Arial" w:hAnsi="Arial" w:cs="Arial"/>
          <w:sz w:val="22"/>
          <w:szCs w:val="22"/>
        </w:rPr>
        <w:t>Reconócese</w:t>
      </w:r>
      <w:proofErr w:type="spellEnd"/>
      <w:r w:rsidR="00E7753D" w:rsidRPr="00356EF6">
        <w:rPr>
          <w:rFonts w:ascii="Arial" w:hAnsi="Arial" w:cs="Arial"/>
          <w:sz w:val="22"/>
          <w:szCs w:val="22"/>
        </w:rPr>
        <w:t xml:space="preserve"> la constitución y funcionamiento de la Asociación Amigos del Tranvía.</w:t>
      </w:r>
    </w:p>
    <w:p w:rsidR="00E7753D" w:rsidRPr="00356EF6" w:rsidRDefault="00E7753D" w:rsidP="00356EF6">
      <w:pPr>
        <w:pStyle w:val="Textosinformato"/>
        <w:jc w:val="both"/>
        <w:rPr>
          <w:rFonts w:ascii="Arial" w:hAnsi="Arial" w:cs="Arial"/>
          <w:sz w:val="22"/>
          <w:szCs w:val="22"/>
        </w:rPr>
      </w:pPr>
    </w:p>
    <w:p w:rsidR="00E7753D" w:rsidRPr="00356EF6" w:rsidRDefault="0071079B" w:rsidP="00356EF6">
      <w:pPr>
        <w:pStyle w:val="Textosinformato"/>
        <w:jc w:val="both"/>
        <w:rPr>
          <w:rFonts w:ascii="Arial" w:hAnsi="Arial" w:cs="Arial"/>
          <w:sz w:val="22"/>
          <w:szCs w:val="22"/>
        </w:rPr>
      </w:pPr>
      <w:r w:rsidRPr="00356EF6">
        <w:rPr>
          <w:rFonts w:ascii="Arial" w:hAnsi="Arial" w:cs="Arial"/>
          <w:sz w:val="22"/>
          <w:szCs w:val="22"/>
        </w:rPr>
        <w:t>Artículo 2º.</w:t>
      </w:r>
      <w:r w:rsidR="00E7753D" w:rsidRPr="00356EF6">
        <w:rPr>
          <w:rFonts w:ascii="Arial" w:hAnsi="Arial" w:cs="Arial"/>
          <w:sz w:val="22"/>
          <w:szCs w:val="22"/>
        </w:rPr>
        <w:t xml:space="preserve">- </w:t>
      </w:r>
      <w:proofErr w:type="spellStart"/>
      <w:r w:rsidR="00E7753D" w:rsidRPr="00356EF6">
        <w:rPr>
          <w:rFonts w:ascii="Arial" w:hAnsi="Arial" w:cs="Arial"/>
          <w:sz w:val="22"/>
          <w:szCs w:val="22"/>
        </w:rPr>
        <w:t>Autorízase</w:t>
      </w:r>
      <w:proofErr w:type="spellEnd"/>
      <w:r w:rsidR="00E7753D" w:rsidRPr="00356EF6">
        <w:rPr>
          <w:rFonts w:ascii="Arial" w:hAnsi="Arial" w:cs="Arial"/>
          <w:sz w:val="22"/>
          <w:szCs w:val="22"/>
        </w:rPr>
        <w:t xml:space="preserve"> a la mencionada asociación a utilizar el circuito de la red férrea delimitada por las calles Emilio Mitre desde la intersección con José Bonifacio, Avenida Rivadavia, </w:t>
      </w:r>
      <w:proofErr w:type="spellStart"/>
      <w:r w:rsidR="00E7753D" w:rsidRPr="00356EF6">
        <w:rPr>
          <w:rFonts w:ascii="Arial" w:hAnsi="Arial" w:cs="Arial"/>
          <w:sz w:val="22"/>
          <w:szCs w:val="22"/>
        </w:rPr>
        <w:t>Hortiguera</w:t>
      </w:r>
      <w:proofErr w:type="spellEnd"/>
      <w:r w:rsidR="00E7753D" w:rsidRPr="00356EF6">
        <w:rPr>
          <w:rFonts w:ascii="Arial" w:hAnsi="Arial" w:cs="Arial"/>
          <w:sz w:val="22"/>
          <w:szCs w:val="22"/>
        </w:rPr>
        <w:t>, Directorio, Emilio Mitre hasta José Bonifacio durante los días sábados, domingos y feriados, poniendo en servicio activo la unidad denominada “tranvía” con fines didácticos y de difusión histórico turística.</w:t>
      </w:r>
    </w:p>
    <w:p w:rsidR="00E7753D" w:rsidRPr="00356EF6" w:rsidRDefault="00E7753D" w:rsidP="00356EF6">
      <w:pPr>
        <w:pStyle w:val="Textosinformato"/>
        <w:jc w:val="both"/>
        <w:rPr>
          <w:rFonts w:ascii="Arial" w:hAnsi="Arial" w:cs="Arial"/>
          <w:sz w:val="22"/>
          <w:szCs w:val="22"/>
        </w:rPr>
      </w:pPr>
    </w:p>
    <w:p w:rsidR="00E7753D" w:rsidRPr="00356EF6" w:rsidRDefault="0071079B" w:rsidP="00356EF6">
      <w:pPr>
        <w:pStyle w:val="Textosinformato"/>
        <w:jc w:val="both"/>
        <w:rPr>
          <w:rFonts w:ascii="Arial" w:hAnsi="Arial" w:cs="Arial"/>
          <w:sz w:val="22"/>
          <w:szCs w:val="22"/>
        </w:rPr>
      </w:pPr>
      <w:r w:rsidRPr="00356EF6">
        <w:rPr>
          <w:rFonts w:ascii="Arial" w:hAnsi="Arial" w:cs="Arial"/>
          <w:sz w:val="22"/>
          <w:szCs w:val="22"/>
        </w:rPr>
        <w:t>Artículo 3º.-</w:t>
      </w:r>
      <w:r w:rsidR="00E7753D" w:rsidRPr="00356EF6">
        <w:rPr>
          <w:rFonts w:ascii="Arial" w:hAnsi="Arial" w:cs="Arial"/>
          <w:sz w:val="22"/>
          <w:szCs w:val="22"/>
        </w:rPr>
        <w:t xml:space="preserve"> La empresa Subterráneos de Buenos Aires dispondrá las medidas pertinentes a fin de adjudicar a la Asociación Amigos del Tranvía la cesión en comodato de un espacio para la guarda de las unidades tranviarias que ésta posee.</w:t>
      </w:r>
    </w:p>
    <w:p w:rsidR="00E7753D" w:rsidRPr="00356EF6" w:rsidRDefault="00E7753D" w:rsidP="00356EF6">
      <w:pPr>
        <w:pStyle w:val="Textosinformato"/>
        <w:jc w:val="both"/>
        <w:rPr>
          <w:rFonts w:ascii="Arial" w:hAnsi="Arial" w:cs="Arial"/>
          <w:sz w:val="22"/>
          <w:szCs w:val="22"/>
        </w:rPr>
      </w:pPr>
    </w:p>
    <w:p w:rsidR="00E7753D" w:rsidRPr="00356EF6" w:rsidRDefault="0071079B" w:rsidP="00356EF6">
      <w:pPr>
        <w:pStyle w:val="Textosinformato"/>
        <w:jc w:val="both"/>
        <w:rPr>
          <w:rFonts w:ascii="Arial" w:hAnsi="Arial" w:cs="Arial"/>
          <w:sz w:val="22"/>
          <w:szCs w:val="22"/>
        </w:rPr>
      </w:pPr>
      <w:r w:rsidRPr="00356EF6">
        <w:rPr>
          <w:rFonts w:ascii="Arial" w:hAnsi="Arial" w:cs="Arial"/>
          <w:sz w:val="22"/>
          <w:szCs w:val="22"/>
        </w:rPr>
        <w:t>Artículo 4º.</w:t>
      </w:r>
      <w:r w:rsidR="00E7753D" w:rsidRPr="00356EF6">
        <w:rPr>
          <w:rFonts w:ascii="Arial" w:hAnsi="Arial" w:cs="Arial"/>
          <w:sz w:val="22"/>
          <w:szCs w:val="22"/>
        </w:rPr>
        <w:t xml:space="preserve">- </w:t>
      </w:r>
      <w:proofErr w:type="spellStart"/>
      <w:r w:rsidR="00E7753D" w:rsidRPr="00356EF6">
        <w:rPr>
          <w:rFonts w:ascii="Arial" w:hAnsi="Arial" w:cs="Arial"/>
          <w:sz w:val="22"/>
          <w:szCs w:val="22"/>
        </w:rPr>
        <w:t>Encomiéndase</w:t>
      </w:r>
      <w:proofErr w:type="spellEnd"/>
      <w:r w:rsidR="00E7753D" w:rsidRPr="00356EF6">
        <w:rPr>
          <w:rFonts w:ascii="Arial" w:hAnsi="Arial" w:cs="Arial"/>
          <w:sz w:val="22"/>
          <w:szCs w:val="22"/>
        </w:rPr>
        <w:t xml:space="preserve"> al Dirección de Turismo la tarea de incluir dentro de su programación de circuitos turísticos el señalado en el artículo 2º de la presente Ordenanza, coordinando con la Asociación Amigos del Tranvía las acciones pertinentes.</w:t>
      </w:r>
    </w:p>
    <w:p w:rsidR="00E7753D" w:rsidRPr="00356EF6" w:rsidRDefault="00E7753D" w:rsidP="00356EF6">
      <w:pPr>
        <w:pStyle w:val="Textosinformato"/>
        <w:jc w:val="both"/>
        <w:rPr>
          <w:rFonts w:ascii="Arial" w:hAnsi="Arial" w:cs="Arial"/>
          <w:sz w:val="22"/>
          <w:szCs w:val="22"/>
        </w:rPr>
      </w:pPr>
    </w:p>
    <w:tbl>
      <w:tblPr>
        <w:tblW w:w="9089" w:type="dxa"/>
        <w:jc w:val="center"/>
        <w:tblInd w:w="-19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819"/>
        <w:gridCol w:w="4270"/>
      </w:tblGrid>
      <w:tr w:rsidR="00E7753D" w:rsidRPr="00356EF6" w:rsidTr="00143E39">
        <w:trPr>
          <w:jc w:val="center"/>
        </w:trPr>
        <w:tc>
          <w:tcPr>
            <w:tcW w:w="9089" w:type="dxa"/>
            <w:gridSpan w:val="2"/>
            <w:vAlign w:val="center"/>
          </w:tcPr>
          <w:p w:rsidR="00E7753D" w:rsidRPr="00356EF6" w:rsidRDefault="00E7753D" w:rsidP="00356EF6">
            <w:pPr>
              <w:pStyle w:val="Textosinformato"/>
              <w:spacing w:before="240"/>
              <w:jc w:val="center"/>
              <w:rPr>
                <w:rFonts w:ascii="Arial" w:hAnsi="Arial" w:cs="Arial"/>
                <w:b/>
                <w:sz w:val="22"/>
              </w:rPr>
            </w:pPr>
            <w:r w:rsidRPr="00356EF6">
              <w:rPr>
                <w:rFonts w:ascii="Arial" w:hAnsi="Arial" w:cs="Arial"/>
                <w:b/>
                <w:sz w:val="22"/>
                <w:szCs w:val="22"/>
              </w:rPr>
              <w:t>ORDENANZA</w:t>
            </w:r>
            <w:r w:rsidRPr="00356EF6">
              <w:rPr>
                <w:rFonts w:ascii="Arial" w:hAnsi="Arial" w:cs="Arial"/>
                <w:sz w:val="22"/>
                <w:szCs w:val="22"/>
              </w:rPr>
              <w:t xml:space="preserve"> </w:t>
            </w:r>
            <w:r w:rsidRPr="00356EF6">
              <w:rPr>
                <w:rFonts w:ascii="Arial" w:hAnsi="Arial" w:cs="Arial"/>
                <w:b/>
                <w:sz w:val="22"/>
                <w:szCs w:val="22"/>
              </w:rPr>
              <w:t>I – Nº 36.675</w:t>
            </w:r>
          </w:p>
          <w:p w:rsidR="00E7753D" w:rsidRPr="00356EF6" w:rsidRDefault="00E7753D" w:rsidP="00356EF6">
            <w:pPr>
              <w:pStyle w:val="Textosinformato"/>
              <w:jc w:val="center"/>
              <w:rPr>
                <w:rFonts w:ascii="Arial" w:hAnsi="Arial" w:cs="Arial"/>
                <w:b/>
                <w:sz w:val="22"/>
                <w:u w:val="single"/>
              </w:rPr>
            </w:pPr>
            <w:r w:rsidRPr="00356EF6">
              <w:rPr>
                <w:rFonts w:ascii="Arial" w:hAnsi="Arial" w:cs="Arial"/>
                <w:b/>
                <w:sz w:val="22"/>
                <w:szCs w:val="22"/>
              </w:rPr>
              <w:t>TABLA DE ANTECEDENTES</w:t>
            </w:r>
          </w:p>
        </w:tc>
      </w:tr>
      <w:tr w:rsidR="00E7753D" w:rsidRPr="00356EF6" w:rsidTr="00143E39">
        <w:trPr>
          <w:trHeight w:val="603"/>
          <w:jc w:val="center"/>
        </w:trPr>
        <w:tc>
          <w:tcPr>
            <w:tcW w:w="4819" w:type="dxa"/>
            <w:vAlign w:val="center"/>
          </w:tcPr>
          <w:p w:rsidR="00E7753D" w:rsidRPr="00356EF6" w:rsidRDefault="00E7753D" w:rsidP="00143E39">
            <w:pPr>
              <w:pStyle w:val="Textosinformato"/>
              <w:jc w:val="center"/>
              <w:rPr>
                <w:rFonts w:ascii="Arial" w:hAnsi="Arial" w:cs="Arial"/>
                <w:b/>
                <w:sz w:val="22"/>
              </w:rPr>
            </w:pPr>
            <w:r w:rsidRPr="00356EF6">
              <w:rPr>
                <w:rFonts w:ascii="Arial" w:hAnsi="Arial" w:cs="Arial"/>
                <w:b/>
                <w:sz w:val="22"/>
                <w:szCs w:val="22"/>
              </w:rPr>
              <w:t>Número de Artículo del Texto</w:t>
            </w:r>
            <w:r w:rsidR="00143E39">
              <w:rPr>
                <w:rFonts w:ascii="Arial" w:hAnsi="Arial" w:cs="Arial"/>
                <w:b/>
                <w:sz w:val="22"/>
              </w:rPr>
              <w:t xml:space="preserve"> </w:t>
            </w:r>
            <w:r w:rsidRPr="00356EF6">
              <w:rPr>
                <w:rFonts w:ascii="Arial" w:hAnsi="Arial" w:cs="Arial"/>
                <w:b/>
                <w:sz w:val="22"/>
                <w:szCs w:val="22"/>
              </w:rPr>
              <w:t>Definitivo</w:t>
            </w:r>
          </w:p>
        </w:tc>
        <w:tc>
          <w:tcPr>
            <w:tcW w:w="4270" w:type="dxa"/>
            <w:vAlign w:val="center"/>
          </w:tcPr>
          <w:p w:rsidR="00E7753D" w:rsidRPr="00356EF6" w:rsidRDefault="00E7753D" w:rsidP="00356EF6">
            <w:pPr>
              <w:pStyle w:val="Textosinformato"/>
              <w:jc w:val="center"/>
              <w:rPr>
                <w:rFonts w:ascii="Arial" w:hAnsi="Arial" w:cs="Arial"/>
                <w:b/>
                <w:sz w:val="22"/>
              </w:rPr>
            </w:pPr>
            <w:r w:rsidRPr="00356EF6">
              <w:rPr>
                <w:rFonts w:ascii="Arial" w:hAnsi="Arial" w:cs="Arial"/>
                <w:b/>
                <w:sz w:val="22"/>
                <w:szCs w:val="22"/>
              </w:rPr>
              <w:t>Fuente</w:t>
            </w:r>
          </w:p>
        </w:tc>
      </w:tr>
      <w:tr w:rsidR="00E7753D" w:rsidRPr="00356EF6" w:rsidTr="00143E39">
        <w:trPr>
          <w:trHeight w:val="555"/>
          <w:jc w:val="center"/>
        </w:trPr>
        <w:tc>
          <w:tcPr>
            <w:tcW w:w="9089" w:type="dxa"/>
            <w:gridSpan w:val="2"/>
            <w:vAlign w:val="center"/>
          </w:tcPr>
          <w:p w:rsidR="00652548" w:rsidRPr="00356EF6" w:rsidRDefault="00652548" w:rsidP="00356EF6">
            <w:pPr>
              <w:pStyle w:val="Textosinformato"/>
              <w:jc w:val="center"/>
              <w:rPr>
                <w:rFonts w:ascii="Arial" w:hAnsi="Arial" w:cs="Arial"/>
                <w:sz w:val="22"/>
              </w:rPr>
            </w:pPr>
            <w:r w:rsidRPr="00356EF6">
              <w:rPr>
                <w:rFonts w:ascii="Arial" w:hAnsi="Arial" w:cs="Arial"/>
                <w:sz w:val="22"/>
                <w:szCs w:val="22"/>
              </w:rPr>
              <w:t>Todos los artículos de este Texto Definitivo provienen del texto consolidado obrante en el Digesto Municipal de la Ciudad de Buenos Aires, Segunda Edición,</w:t>
            </w:r>
            <w:r w:rsidR="00141647" w:rsidRPr="00356EF6">
              <w:rPr>
                <w:rFonts w:ascii="Arial" w:hAnsi="Arial" w:cs="Arial"/>
                <w:sz w:val="22"/>
                <w:szCs w:val="22"/>
              </w:rPr>
              <w:t xml:space="preserve"> </w:t>
            </w:r>
            <w:r w:rsidRPr="00356EF6">
              <w:rPr>
                <w:rFonts w:ascii="Arial" w:hAnsi="Arial" w:cs="Arial"/>
                <w:sz w:val="22"/>
                <w:szCs w:val="22"/>
              </w:rPr>
              <w:t>Año 1993, AD  425.6.</w:t>
            </w:r>
          </w:p>
        </w:tc>
      </w:tr>
    </w:tbl>
    <w:p w:rsidR="00E7753D" w:rsidRPr="00356EF6" w:rsidRDefault="00E7753D" w:rsidP="00356EF6">
      <w:pPr>
        <w:ind w:left="3540"/>
        <w:rPr>
          <w:rFonts w:ascii="Arial" w:hAnsi="Arial" w:cs="Arial"/>
          <w:sz w:val="22"/>
          <w:szCs w:val="22"/>
        </w:rPr>
      </w:pPr>
    </w:p>
    <w:tbl>
      <w:tblPr>
        <w:tblStyle w:val="Tablaconcuadrcula"/>
        <w:tblW w:w="9180" w:type="dxa"/>
        <w:jc w:val="center"/>
        <w:tblInd w:w="-72" w:type="dxa"/>
        <w:tblLook w:val="01E0"/>
      </w:tblPr>
      <w:tblGrid>
        <w:gridCol w:w="3090"/>
        <w:gridCol w:w="3715"/>
        <w:gridCol w:w="2375"/>
      </w:tblGrid>
      <w:tr w:rsidR="00E7753D" w:rsidRPr="00356EF6" w:rsidTr="00356EF6">
        <w:trPr>
          <w:jc w:val="center"/>
        </w:trPr>
        <w:tc>
          <w:tcPr>
            <w:tcW w:w="9180" w:type="dxa"/>
            <w:gridSpan w:val="3"/>
            <w:vAlign w:val="center"/>
          </w:tcPr>
          <w:p w:rsidR="00E7753D" w:rsidRPr="00356EF6" w:rsidRDefault="00E7753D" w:rsidP="00356EF6">
            <w:pPr>
              <w:pStyle w:val="Textosinformato"/>
              <w:spacing w:before="240"/>
              <w:jc w:val="center"/>
              <w:rPr>
                <w:rFonts w:ascii="Arial" w:hAnsi="Arial" w:cs="Arial"/>
                <w:b/>
                <w:sz w:val="22"/>
                <w:szCs w:val="22"/>
              </w:rPr>
            </w:pPr>
            <w:r w:rsidRPr="00356EF6">
              <w:rPr>
                <w:rFonts w:ascii="Arial" w:hAnsi="Arial" w:cs="Arial"/>
                <w:b/>
                <w:sz w:val="22"/>
                <w:szCs w:val="22"/>
              </w:rPr>
              <w:t>ORDENANZA</w:t>
            </w:r>
            <w:r w:rsidRPr="00356EF6">
              <w:rPr>
                <w:rFonts w:ascii="Arial" w:hAnsi="Arial" w:cs="Arial"/>
                <w:sz w:val="22"/>
                <w:szCs w:val="22"/>
              </w:rPr>
              <w:t xml:space="preserve"> </w:t>
            </w:r>
            <w:r w:rsidRPr="00356EF6">
              <w:rPr>
                <w:rFonts w:ascii="Arial" w:hAnsi="Arial" w:cs="Arial"/>
                <w:b/>
                <w:sz w:val="22"/>
                <w:szCs w:val="22"/>
              </w:rPr>
              <w:t>I – Nº 36.675</w:t>
            </w:r>
          </w:p>
          <w:p w:rsidR="00E7753D" w:rsidRPr="00356EF6" w:rsidRDefault="00E7753D" w:rsidP="00356EF6">
            <w:pPr>
              <w:pStyle w:val="Textosinformato"/>
              <w:jc w:val="center"/>
              <w:rPr>
                <w:rFonts w:ascii="Arial" w:hAnsi="Arial" w:cs="Arial"/>
                <w:b/>
                <w:sz w:val="22"/>
                <w:szCs w:val="22"/>
              </w:rPr>
            </w:pPr>
            <w:r w:rsidRPr="00356EF6">
              <w:rPr>
                <w:rFonts w:ascii="Arial" w:hAnsi="Arial" w:cs="Arial"/>
                <w:b/>
                <w:sz w:val="22"/>
                <w:szCs w:val="22"/>
              </w:rPr>
              <w:t>TABLA DE EQUIVALENCIAS</w:t>
            </w:r>
          </w:p>
        </w:tc>
      </w:tr>
      <w:tr w:rsidR="00E7753D" w:rsidRPr="00356EF6" w:rsidTr="00143E39">
        <w:trPr>
          <w:jc w:val="center"/>
        </w:trPr>
        <w:tc>
          <w:tcPr>
            <w:tcW w:w="3090" w:type="dxa"/>
            <w:vAlign w:val="center"/>
          </w:tcPr>
          <w:p w:rsidR="00E7753D" w:rsidRPr="00356EF6" w:rsidRDefault="00E7753D" w:rsidP="00356EF6">
            <w:pPr>
              <w:jc w:val="center"/>
              <w:rPr>
                <w:rFonts w:ascii="Arial" w:hAnsi="Arial" w:cs="Arial"/>
                <w:b/>
                <w:sz w:val="22"/>
                <w:szCs w:val="22"/>
              </w:rPr>
            </w:pPr>
            <w:r w:rsidRPr="00356EF6">
              <w:rPr>
                <w:rFonts w:ascii="Arial" w:hAnsi="Arial" w:cs="Arial"/>
                <w:b/>
                <w:sz w:val="22"/>
                <w:szCs w:val="22"/>
              </w:rPr>
              <w:t>Número de artículo</w:t>
            </w:r>
          </w:p>
          <w:p w:rsidR="00E7753D" w:rsidRPr="00356EF6" w:rsidRDefault="00E7753D" w:rsidP="00356EF6">
            <w:pPr>
              <w:jc w:val="center"/>
              <w:rPr>
                <w:rFonts w:ascii="Arial" w:hAnsi="Arial" w:cs="Arial"/>
                <w:b/>
                <w:sz w:val="22"/>
                <w:szCs w:val="22"/>
              </w:rPr>
            </w:pPr>
            <w:r w:rsidRPr="00356EF6">
              <w:rPr>
                <w:rFonts w:ascii="Arial" w:hAnsi="Arial" w:cs="Arial"/>
                <w:b/>
                <w:sz w:val="22"/>
                <w:szCs w:val="22"/>
              </w:rPr>
              <w:t>del Texto Definitivo</w:t>
            </w:r>
          </w:p>
        </w:tc>
        <w:tc>
          <w:tcPr>
            <w:tcW w:w="3715" w:type="dxa"/>
            <w:vAlign w:val="center"/>
          </w:tcPr>
          <w:p w:rsidR="00E7753D" w:rsidRPr="00356EF6" w:rsidRDefault="00E7753D" w:rsidP="00143E39">
            <w:pPr>
              <w:jc w:val="center"/>
              <w:rPr>
                <w:rFonts w:ascii="Arial" w:hAnsi="Arial" w:cs="Arial"/>
                <w:b/>
                <w:sz w:val="22"/>
                <w:szCs w:val="22"/>
              </w:rPr>
            </w:pPr>
            <w:r w:rsidRPr="00356EF6">
              <w:rPr>
                <w:rFonts w:ascii="Arial" w:hAnsi="Arial" w:cs="Arial"/>
                <w:b/>
                <w:sz w:val="22"/>
                <w:szCs w:val="22"/>
              </w:rPr>
              <w:t>Número de artículo</w:t>
            </w:r>
            <w:r w:rsidR="00143E39">
              <w:rPr>
                <w:rFonts w:ascii="Arial" w:hAnsi="Arial" w:cs="Arial"/>
                <w:b/>
                <w:sz w:val="22"/>
                <w:szCs w:val="22"/>
              </w:rPr>
              <w:t xml:space="preserve"> </w:t>
            </w:r>
            <w:r w:rsidRPr="00356EF6">
              <w:rPr>
                <w:rFonts w:ascii="Arial" w:hAnsi="Arial" w:cs="Arial"/>
                <w:b/>
                <w:sz w:val="22"/>
                <w:szCs w:val="22"/>
              </w:rPr>
              <w:t>del Texto de Referencia (Ordenanza 36.675)</w:t>
            </w:r>
          </w:p>
        </w:tc>
        <w:tc>
          <w:tcPr>
            <w:tcW w:w="2375" w:type="dxa"/>
            <w:vAlign w:val="center"/>
          </w:tcPr>
          <w:p w:rsidR="00E7753D" w:rsidRPr="00356EF6" w:rsidRDefault="00E7753D" w:rsidP="00356EF6">
            <w:pPr>
              <w:jc w:val="center"/>
              <w:rPr>
                <w:rFonts w:ascii="Arial" w:hAnsi="Arial" w:cs="Arial"/>
                <w:b/>
                <w:sz w:val="22"/>
                <w:szCs w:val="22"/>
              </w:rPr>
            </w:pPr>
            <w:r w:rsidRPr="00356EF6">
              <w:rPr>
                <w:rFonts w:ascii="Arial" w:hAnsi="Arial" w:cs="Arial"/>
                <w:b/>
                <w:sz w:val="22"/>
                <w:szCs w:val="22"/>
              </w:rPr>
              <w:t>Observaciones</w:t>
            </w:r>
          </w:p>
        </w:tc>
      </w:tr>
      <w:tr w:rsidR="00E7753D" w:rsidRPr="00356EF6" w:rsidTr="00356EF6">
        <w:trPr>
          <w:jc w:val="center"/>
        </w:trPr>
        <w:tc>
          <w:tcPr>
            <w:tcW w:w="9180" w:type="dxa"/>
            <w:gridSpan w:val="3"/>
            <w:vAlign w:val="center"/>
          </w:tcPr>
          <w:p w:rsidR="00652548" w:rsidRPr="00356EF6" w:rsidRDefault="00652548" w:rsidP="00356EF6">
            <w:pPr>
              <w:jc w:val="center"/>
              <w:rPr>
                <w:rFonts w:ascii="Arial" w:hAnsi="Arial" w:cs="Arial"/>
                <w:sz w:val="22"/>
                <w:szCs w:val="22"/>
              </w:rPr>
            </w:pPr>
            <w:r w:rsidRPr="00356EF6">
              <w:rPr>
                <w:rFonts w:ascii="Arial" w:hAnsi="Arial" w:cs="Arial"/>
                <w:sz w:val="22"/>
                <w:szCs w:val="22"/>
              </w:rPr>
              <w:t>La numeración de los artículos del texto definitivo corresponde a la numeración original del Texto Consolidado obrante en el Digesto Municipal de la Ciudad de Buenos Aires, Segunda Edición, Año 1993, AD 425.6.</w:t>
            </w:r>
          </w:p>
        </w:tc>
      </w:tr>
    </w:tbl>
    <w:p w:rsidR="00E7753D" w:rsidRDefault="00E7753D" w:rsidP="00356EF6">
      <w:pPr>
        <w:pStyle w:val="Textoindependiente2"/>
        <w:rPr>
          <w:rFonts w:ascii="Arial" w:hAnsi="Arial" w:cs="Arial"/>
          <w:b/>
          <w:sz w:val="22"/>
          <w:szCs w:val="22"/>
        </w:rPr>
      </w:pPr>
    </w:p>
    <w:p w:rsidR="00143E39" w:rsidRDefault="00143E39" w:rsidP="00356EF6">
      <w:pPr>
        <w:pStyle w:val="Textoindependiente2"/>
        <w:rPr>
          <w:rFonts w:ascii="Arial" w:hAnsi="Arial" w:cs="Arial"/>
          <w:b/>
          <w:sz w:val="22"/>
          <w:szCs w:val="22"/>
        </w:rPr>
      </w:pPr>
    </w:p>
    <w:p w:rsidR="00A552B6" w:rsidRPr="00356EF6" w:rsidRDefault="00652548" w:rsidP="00356EF6">
      <w:pPr>
        <w:rPr>
          <w:rFonts w:ascii="Arial" w:hAnsi="Arial" w:cs="Arial"/>
          <w:b/>
          <w:sz w:val="22"/>
          <w:szCs w:val="22"/>
        </w:rPr>
      </w:pPr>
      <w:r w:rsidRPr="00356EF6">
        <w:rPr>
          <w:rFonts w:ascii="Arial" w:hAnsi="Arial" w:cs="Arial"/>
          <w:b/>
          <w:sz w:val="22"/>
          <w:szCs w:val="22"/>
          <w:u w:val="single"/>
        </w:rPr>
        <w:lastRenderedPageBreak/>
        <w:t>Observaciones Generales</w:t>
      </w:r>
      <w:r w:rsidRPr="00356EF6">
        <w:rPr>
          <w:rFonts w:ascii="Arial" w:hAnsi="Arial" w:cs="Arial"/>
          <w:b/>
          <w:sz w:val="22"/>
          <w:szCs w:val="22"/>
        </w:rPr>
        <w:t>:</w:t>
      </w:r>
    </w:p>
    <w:p w:rsidR="00652548" w:rsidRPr="00356EF6" w:rsidRDefault="00652548" w:rsidP="00356EF6">
      <w:pPr>
        <w:jc w:val="both"/>
        <w:rPr>
          <w:rFonts w:ascii="Arial" w:hAnsi="Arial" w:cs="Arial"/>
          <w:sz w:val="22"/>
          <w:szCs w:val="22"/>
        </w:rPr>
      </w:pPr>
      <w:bookmarkStart w:id="0" w:name="_GoBack"/>
      <w:bookmarkEnd w:id="0"/>
      <w:r w:rsidRPr="00356EF6">
        <w:rPr>
          <w:rFonts w:ascii="Arial" w:hAnsi="Arial" w:cs="Arial"/>
          <w:sz w:val="22"/>
          <w:szCs w:val="22"/>
        </w:rPr>
        <w:t>Se deja constancia que las referencias al/los organismos consignados se refieren al/los mencionados en las normas, o a aquellos que actualmente los hubieren sustituido en las atribuciones y funciones previstas en la presente.</w:t>
      </w:r>
    </w:p>
    <w:sectPr w:rsidR="00652548" w:rsidRPr="00356EF6" w:rsidSect="00356EF6">
      <w:pgSz w:w="11906" w:h="16838" w:code="9"/>
      <w:pgMar w:top="1440" w:right="1080" w:bottom="1440" w:left="1080" w:header="720" w:footer="720" w:gutter="0"/>
      <w:cols w:space="720"/>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EA79EE"/>
    <w:multiLevelType w:val="hybridMultilevel"/>
    <w:tmpl w:val="C5E8E0DA"/>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7753D"/>
    <w:rsid w:val="00080F17"/>
    <w:rsid w:val="00141647"/>
    <w:rsid w:val="00143E39"/>
    <w:rsid w:val="00356EF6"/>
    <w:rsid w:val="003D02C6"/>
    <w:rsid w:val="003D690B"/>
    <w:rsid w:val="005F7B94"/>
    <w:rsid w:val="00635DF8"/>
    <w:rsid w:val="00652548"/>
    <w:rsid w:val="006835F8"/>
    <w:rsid w:val="0071079B"/>
    <w:rsid w:val="00732537"/>
    <w:rsid w:val="00A552B6"/>
    <w:rsid w:val="00AA75E0"/>
    <w:rsid w:val="00CD5809"/>
    <w:rsid w:val="00CE676A"/>
    <w:rsid w:val="00CF3978"/>
    <w:rsid w:val="00D02209"/>
    <w:rsid w:val="00E7753D"/>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E7753D"/>
    <w:pPr>
      <w:spacing w:after="0" w:line="36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rsid w:val="00E7753D"/>
    <w:rPr>
      <w:rFonts w:ascii="Courier New" w:hAnsi="Courier New"/>
      <w:sz w:val="20"/>
    </w:rPr>
  </w:style>
  <w:style w:type="character" w:customStyle="1" w:styleId="TextosinformatoCar">
    <w:name w:val="Texto sin formato Car"/>
    <w:basedOn w:val="Fuentedeprrafopredeter"/>
    <w:link w:val="Textosinformato"/>
    <w:rsid w:val="00E7753D"/>
    <w:rPr>
      <w:rFonts w:ascii="Courier New" w:eastAsia="Times New Roman" w:hAnsi="Courier New" w:cs="Times New Roman"/>
      <w:sz w:val="20"/>
      <w:szCs w:val="24"/>
      <w:lang w:val="es-ES" w:eastAsia="es-ES"/>
    </w:rPr>
  </w:style>
  <w:style w:type="paragraph" w:styleId="Textoindependiente2">
    <w:name w:val="Body Text 2"/>
    <w:basedOn w:val="Normal"/>
    <w:link w:val="Textoindependiente2Car"/>
    <w:rsid w:val="00E7753D"/>
    <w:pPr>
      <w:jc w:val="both"/>
    </w:pPr>
    <w:rPr>
      <w:caps/>
      <w:szCs w:val="20"/>
      <w:lang w:val="es-ES_tradnl"/>
    </w:rPr>
  </w:style>
  <w:style w:type="character" w:customStyle="1" w:styleId="Textoindependiente2Car">
    <w:name w:val="Texto independiente 2 Car"/>
    <w:basedOn w:val="Fuentedeprrafopredeter"/>
    <w:link w:val="Textoindependiente2"/>
    <w:rsid w:val="00E7753D"/>
    <w:rPr>
      <w:rFonts w:ascii="Times New Roman" w:eastAsia="Times New Roman" w:hAnsi="Times New Roman" w:cs="Times New Roman"/>
      <w:caps/>
      <w:sz w:val="24"/>
      <w:szCs w:val="20"/>
      <w:lang w:val="es-ES_tradnl" w:eastAsia="es-ES"/>
    </w:rPr>
  </w:style>
  <w:style w:type="table" w:styleId="Tablaconcuadrcula">
    <w:name w:val="Table Grid"/>
    <w:basedOn w:val="Tablanormal"/>
    <w:rsid w:val="00E7753D"/>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65254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297</Words>
  <Characters>1637</Characters>
  <Application>Microsoft Office Word</Application>
  <DocSecurity>0</DocSecurity>
  <Lines>13</Lines>
  <Paragraphs>3</Paragraphs>
  <ScaleCrop>false</ScaleCrop>
  <Company/>
  <LinksUpToDate>false</LinksUpToDate>
  <CharactersWithSpaces>1931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7</cp:revision>
  <dcterms:created xsi:type="dcterms:W3CDTF">2014-09-11T14:34:00Z</dcterms:created>
  <dcterms:modified xsi:type="dcterms:W3CDTF">2015-10-09T18:34:00Z</dcterms:modified>
</cp:coreProperties>
</file>