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3CA" w:rsidRPr="007E415F" w:rsidRDefault="008E23CA" w:rsidP="007E415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E415F">
        <w:rPr>
          <w:rFonts w:ascii="Arial" w:hAnsi="Arial" w:cs="Arial"/>
          <w:b/>
          <w:sz w:val="22"/>
          <w:szCs w:val="22"/>
        </w:rPr>
        <w:t>5151</w:t>
      </w:r>
    </w:p>
    <w:p w:rsidR="008E23CA" w:rsidRPr="007E415F" w:rsidRDefault="008E23CA" w:rsidP="007E415F">
      <w:pPr>
        <w:spacing w:line="360" w:lineRule="auto"/>
        <w:rPr>
          <w:rFonts w:ascii="Arial" w:hAnsi="Arial" w:cs="Arial"/>
          <w:sz w:val="22"/>
          <w:szCs w:val="22"/>
        </w:rPr>
      </w:pPr>
    </w:p>
    <w:p w:rsidR="008E23CA" w:rsidRPr="007E415F" w:rsidRDefault="00F156BF" w:rsidP="0058182D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G</w:t>
      </w:r>
      <w:r w:rsidR="008E23CA" w:rsidRPr="007E415F">
        <w:rPr>
          <w:rFonts w:ascii="Arial" w:hAnsi="Arial" w:cs="Arial"/>
          <w:b/>
          <w:sz w:val="22"/>
          <w:szCs w:val="22"/>
        </w:rPr>
        <w:t xml:space="preserve"> - N° 41</w:t>
      </w:r>
      <w:r w:rsidR="007E415F">
        <w:rPr>
          <w:rFonts w:ascii="Arial" w:hAnsi="Arial" w:cs="Arial"/>
          <w:b/>
          <w:sz w:val="22"/>
          <w:szCs w:val="22"/>
        </w:rPr>
        <w:t>.</w:t>
      </w:r>
      <w:r w:rsidR="008E23CA" w:rsidRPr="007E415F">
        <w:rPr>
          <w:rFonts w:ascii="Arial" w:hAnsi="Arial" w:cs="Arial"/>
          <w:b/>
          <w:sz w:val="22"/>
          <w:szCs w:val="22"/>
        </w:rPr>
        <w:t>708</w:t>
      </w:r>
    </w:p>
    <w:p w:rsidR="007E415F" w:rsidRDefault="007E415F" w:rsidP="007E415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E23CA" w:rsidRPr="007E415F" w:rsidRDefault="008E23CA" w:rsidP="007E415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7E415F">
        <w:rPr>
          <w:rFonts w:ascii="Arial" w:hAnsi="Arial" w:cs="Arial"/>
          <w:sz w:val="22"/>
          <w:szCs w:val="22"/>
          <w:lang w:val="es-AR"/>
        </w:rPr>
        <w:t xml:space="preserve">Artículo 1º.-Créase la Escuela Taller de Conservación y Restauración de Bienes Culturales para proveer a los museos municipales, provinciales y nacionales del país, de profesionales idóneos formados en la actividad de conservar y restaurar los bienes culturales. </w:t>
      </w:r>
    </w:p>
    <w:p w:rsidR="008E23CA" w:rsidRPr="007E415F" w:rsidRDefault="008E23CA" w:rsidP="007E415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E23CA" w:rsidRPr="007E415F" w:rsidRDefault="008E23CA" w:rsidP="007E415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7E415F">
        <w:rPr>
          <w:rFonts w:ascii="Arial" w:hAnsi="Arial" w:cs="Arial"/>
          <w:sz w:val="22"/>
          <w:szCs w:val="22"/>
          <w:lang w:val="es-AR"/>
        </w:rPr>
        <w:t xml:space="preserve">Artículo 2º.- La Escuela Taller de Conservación y Restauración de Bienes Culturales desarrollará en su ámbito una carrera con nivel terciario, tendiente a la preparación de técnicos y docentes en la protección del patrimonio cultural por medio de la custodia, conservación, registro de acervos artísticos y arqueológicos de la Nación. </w:t>
      </w:r>
    </w:p>
    <w:p w:rsidR="008E23CA" w:rsidRPr="007E415F" w:rsidRDefault="008E23CA" w:rsidP="007E415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E23CA" w:rsidRPr="007E415F" w:rsidRDefault="008E23CA" w:rsidP="007E415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7E415F">
        <w:rPr>
          <w:rFonts w:ascii="Arial" w:hAnsi="Arial" w:cs="Arial"/>
          <w:sz w:val="22"/>
          <w:szCs w:val="22"/>
          <w:lang w:val="es-AR"/>
        </w:rPr>
        <w:t>Artículo 3º.- La Escuela Taller de Conservación y Restauración de Bienes Culturales podrá solicitar el apoyo de las distintas áreas de la Municipalidad de la Ciudad de Buenos Aires, entidades oficiales o privadas, tanto nacio</w:t>
      </w:r>
      <w:r w:rsidRPr="007E415F">
        <w:rPr>
          <w:rFonts w:ascii="Arial" w:hAnsi="Arial" w:cs="Arial"/>
          <w:sz w:val="22"/>
          <w:szCs w:val="22"/>
          <w:lang w:val="es-AR"/>
        </w:rPr>
        <w:softHyphen/>
        <w:t xml:space="preserve">nales como extranjeras, para desarrollar sus actividades. </w:t>
      </w:r>
    </w:p>
    <w:p w:rsidR="008E23CA" w:rsidRPr="007E415F" w:rsidRDefault="008E23CA" w:rsidP="007E415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E23CA" w:rsidRPr="007E415F" w:rsidRDefault="008E23CA" w:rsidP="007E415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7E415F">
        <w:rPr>
          <w:rFonts w:ascii="Arial" w:hAnsi="Arial" w:cs="Arial"/>
          <w:sz w:val="22"/>
          <w:szCs w:val="22"/>
          <w:lang w:val="es-AR"/>
        </w:rPr>
        <w:t xml:space="preserve">Artículo 4º.- La Escuela Taller de Conservación y Restauración de Bienes Culturales participará en la restauración y conservación de bienes del patrimonio histórico-cultural de la Comuna. </w:t>
      </w:r>
    </w:p>
    <w:p w:rsidR="002D55DF" w:rsidRPr="007E415F" w:rsidRDefault="002D55DF" w:rsidP="007E415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014"/>
        <w:gridCol w:w="3986"/>
      </w:tblGrid>
      <w:tr w:rsidR="008E23CA" w:rsidRPr="007E415F" w:rsidTr="007E415F">
        <w:trPr>
          <w:jc w:val="center"/>
        </w:trPr>
        <w:tc>
          <w:tcPr>
            <w:tcW w:w="9000" w:type="dxa"/>
            <w:gridSpan w:val="2"/>
            <w:vAlign w:val="center"/>
          </w:tcPr>
          <w:p w:rsidR="008E23CA" w:rsidRPr="007E415F" w:rsidRDefault="00F156BF" w:rsidP="007E41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8E23CA" w:rsidRPr="007E415F">
              <w:rPr>
                <w:rFonts w:ascii="Arial" w:hAnsi="Arial" w:cs="Arial"/>
                <w:b/>
                <w:sz w:val="22"/>
                <w:szCs w:val="22"/>
              </w:rPr>
              <w:t>- N° 41</w:t>
            </w:r>
            <w:r w:rsidR="007E415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E23CA" w:rsidRPr="007E415F">
              <w:rPr>
                <w:rFonts w:ascii="Arial" w:hAnsi="Arial" w:cs="Arial"/>
                <w:b/>
                <w:sz w:val="22"/>
                <w:szCs w:val="22"/>
              </w:rPr>
              <w:t>708</w:t>
            </w:r>
          </w:p>
          <w:p w:rsidR="008E23CA" w:rsidRPr="007E415F" w:rsidRDefault="008E23CA" w:rsidP="007E41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E415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8E23CA" w:rsidRPr="007E415F" w:rsidTr="00A80CF0">
        <w:trPr>
          <w:trHeight w:val="603"/>
          <w:jc w:val="center"/>
        </w:trPr>
        <w:tc>
          <w:tcPr>
            <w:tcW w:w="5014" w:type="dxa"/>
            <w:vAlign w:val="center"/>
          </w:tcPr>
          <w:p w:rsidR="008E23CA" w:rsidRPr="007E415F" w:rsidRDefault="008E23CA" w:rsidP="0058182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E415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8182D">
              <w:rPr>
                <w:rFonts w:ascii="Arial" w:hAnsi="Arial" w:cs="Arial"/>
                <w:b/>
                <w:sz w:val="22"/>
              </w:rPr>
              <w:t xml:space="preserve"> </w:t>
            </w:r>
            <w:r w:rsidRPr="007E415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986" w:type="dxa"/>
            <w:vAlign w:val="center"/>
          </w:tcPr>
          <w:p w:rsidR="008E23CA" w:rsidRPr="007E415F" w:rsidRDefault="008E23CA" w:rsidP="007E41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E415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E23CA" w:rsidRPr="007E415F" w:rsidTr="007E415F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8E23CA" w:rsidRPr="007E415F" w:rsidRDefault="008E23CA" w:rsidP="007E415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E415F">
              <w:rPr>
                <w:rFonts w:ascii="Arial" w:hAnsi="Arial" w:cs="Arial"/>
                <w:sz w:val="22"/>
                <w:szCs w:val="22"/>
              </w:rPr>
              <w:t>Todos los artículos de este texto definitivo provienen del t</w:t>
            </w:r>
            <w:r w:rsidR="002D55DF" w:rsidRPr="007E415F">
              <w:rPr>
                <w:rFonts w:ascii="Arial" w:hAnsi="Arial" w:cs="Arial"/>
                <w:sz w:val="22"/>
                <w:szCs w:val="22"/>
              </w:rPr>
              <w:t>exto consolidado obrante en el Digesto Municipal de la Ciudad de Buenos A</w:t>
            </w:r>
            <w:r w:rsidRPr="007E415F">
              <w:rPr>
                <w:rFonts w:ascii="Arial" w:hAnsi="Arial" w:cs="Arial"/>
                <w:sz w:val="22"/>
                <w:szCs w:val="22"/>
              </w:rPr>
              <w:t>ires, segunda edición, Año 1993, AD 412.31</w:t>
            </w:r>
            <w:r w:rsidR="002D55DF" w:rsidRPr="007E415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8E23CA" w:rsidRPr="007E415F" w:rsidRDefault="008E23CA" w:rsidP="007E415F">
      <w:pPr>
        <w:spacing w:line="360" w:lineRule="auto"/>
        <w:rPr>
          <w:rFonts w:ascii="Arial" w:hAnsi="Arial" w:cs="Arial"/>
          <w:sz w:val="22"/>
          <w:szCs w:val="22"/>
        </w:rPr>
      </w:pPr>
    </w:p>
    <w:p w:rsidR="008E23CA" w:rsidRPr="007E415F" w:rsidRDefault="008E23CA" w:rsidP="007E415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E415F">
        <w:rPr>
          <w:rFonts w:ascii="Arial" w:hAnsi="Arial" w:cs="Arial"/>
          <w:b/>
          <w:sz w:val="22"/>
          <w:szCs w:val="22"/>
        </w:rPr>
        <w:t>Articulo Suprimido</w:t>
      </w:r>
    </w:p>
    <w:p w:rsidR="008E23CA" w:rsidRPr="007E415F" w:rsidRDefault="008E23CA" w:rsidP="007E415F">
      <w:pPr>
        <w:spacing w:line="360" w:lineRule="auto"/>
        <w:rPr>
          <w:rFonts w:ascii="Arial" w:hAnsi="Arial" w:cs="Arial"/>
          <w:sz w:val="22"/>
          <w:szCs w:val="22"/>
        </w:rPr>
      </w:pPr>
      <w:r w:rsidRPr="007E415F">
        <w:rPr>
          <w:rFonts w:ascii="Arial" w:hAnsi="Arial" w:cs="Arial"/>
          <w:b/>
          <w:sz w:val="22"/>
          <w:szCs w:val="22"/>
        </w:rPr>
        <w:t>Anterior Art. 5</w:t>
      </w:r>
      <w:r w:rsidR="007E415F" w:rsidRPr="007E415F">
        <w:rPr>
          <w:rFonts w:ascii="Arial" w:hAnsi="Arial" w:cs="Arial"/>
          <w:b/>
          <w:sz w:val="22"/>
          <w:szCs w:val="22"/>
        </w:rPr>
        <w:t>:</w:t>
      </w:r>
      <w:r w:rsidR="007E415F">
        <w:rPr>
          <w:rFonts w:ascii="Arial" w:hAnsi="Arial" w:cs="Arial"/>
          <w:sz w:val="22"/>
          <w:szCs w:val="22"/>
        </w:rPr>
        <w:t xml:space="preserve"> </w:t>
      </w:r>
      <w:r w:rsidRPr="007E415F">
        <w:rPr>
          <w:rFonts w:ascii="Arial" w:hAnsi="Arial" w:cs="Arial"/>
          <w:sz w:val="22"/>
          <w:szCs w:val="22"/>
        </w:rPr>
        <w:t>Cad</w:t>
      </w:r>
      <w:r w:rsidR="007E415F">
        <w:rPr>
          <w:rFonts w:ascii="Arial" w:hAnsi="Arial" w:cs="Arial"/>
          <w:sz w:val="22"/>
          <w:szCs w:val="22"/>
        </w:rPr>
        <w:t>ucidad por vencimiento de plazo.</w:t>
      </w:r>
    </w:p>
    <w:p w:rsidR="008E23CA" w:rsidRPr="007E415F" w:rsidRDefault="008E23CA" w:rsidP="007E415F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8E23CA" w:rsidRPr="007E415F" w:rsidTr="007E415F">
        <w:trPr>
          <w:jc w:val="center"/>
        </w:trPr>
        <w:tc>
          <w:tcPr>
            <w:tcW w:w="9180" w:type="dxa"/>
            <w:gridSpan w:val="3"/>
            <w:vAlign w:val="center"/>
          </w:tcPr>
          <w:p w:rsidR="008E23CA" w:rsidRPr="007E415F" w:rsidRDefault="00F156BF" w:rsidP="007E41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G </w:t>
            </w:r>
            <w:r w:rsidR="008E23CA" w:rsidRPr="007E415F">
              <w:rPr>
                <w:rFonts w:ascii="Arial" w:hAnsi="Arial" w:cs="Arial"/>
                <w:b/>
                <w:sz w:val="22"/>
                <w:szCs w:val="22"/>
              </w:rPr>
              <w:t>- N° 41</w:t>
            </w:r>
            <w:r w:rsidR="007E415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E23CA" w:rsidRPr="007E415F">
              <w:rPr>
                <w:rFonts w:ascii="Arial" w:hAnsi="Arial" w:cs="Arial"/>
                <w:b/>
                <w:sz w:val="22"/>
                <w:szCs w:val="22"/>
              </w:rPr>
              <w:t>708</w:t>
            </w:r>
          </w:p>
          <w:p w:rsidR="008E23CA" w:rsidRPr="007E415F" w:rsidRDefault="008E23CA" w:rsidP="007E41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E415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E23CA" w:rsidRPr="007E415F" w:rsidTr="007E415F">
        <w:trPr>
          <w:jc w:val="center"/>
        </w:trPr>
        <w:tc>
          <w:tcPr>
            <w:tcW w:w="3090" w:type="dxa"/>
            <w:vAlign w:val="center"/>
          </w:tcPr>
          <w:p w:rsidR="008E23CA" w:rsidRPr="007E415F" w:rsidRDefault="008E23CA" w:rsidP="0058182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E415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58182D">
              <w:rPr>
                <w:rFonts w:ascii="Arial" w:hAnsi="Arial" w:cs="Arial"/>
                <w:b/>
              </w:rPr>
              <w:t xml:space="preserve"> </w:t>
            </w:r>
            <w:r w:rsidRPr="007E415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8E23CA" w:rsidRPr="007E415F" w:rsidRDefault="008E23CA" w:rsidP="007E41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E415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8E23CA" w:rsidRPr="007E415F" w:rsidRDefault="008E23CA" w:rsidP="007E41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E415F">
              <w:rPr>
                <w:rFonts w:ascii="Arial" w:hAnsi="Arial" w:cs="Arial"/>
                <w:b/>
                <w:sz w:val="22"/>
                <w:szCs w:val="22"/>
              </w:rPr>
              <w:t>del Texto de Referencia (Ordenanza 41</w:t>
            </w:r>
            <w:r w:rsidR="0058182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7E415F">
              <w:rPr>
                <w:rFonts w:ascii="Arial" w:hAnsi="Arial" w:cs="Arial"/>
                <w:b/>
                <w:sz w:val="22"/>
                <w:szCs w:val="22"/>
              </w:rPr>
              <w:t>708)</w:t>
            </w:r>
          </w:p>
        </w:tc>
        <w:tc>
          <w:tcPr>
            <w:tcW w:w="3240" w:type="dxa"/>
            <w:vAlign w:val="center"/>
          </w:tcPr>
          <w:p w:rsidR="008E23CA" w:rsidRPr="007E415F" w:rsidRDefault="008E23CA" w:rsidP="007E41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E415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8E23CA" w:rsidRPr="007E415F" w:rsidTr="007E415F">
        <w:trPr>
          <w:jc w:val="center"/>
        </w:trPr>
        <w:tc>
          <w:tcPr>
            <w:tcW w:w="9180" w:type="dxa"/>
            <w:gridSpan w:val="3"/>
            <w:vAlign w:val="center"/>
          </w:tcPr>
          <w:p w:rsidR="008E23CA" w:rsidRPr="007E415F" w:rsidRDefault="008E23CA" w:rsidP="00A80CF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E415F">
              <w:rPr>
                <w:rFonts w:ascii="Arial" w:hAnsi="Arial" w:cs="Arial"/>
                <w:sz w:val="22"/>
                <w:szCs w:val="22"/>
              </w:rPr>
              <w:lastRenderedPageBreak/>
              <w:t>La numeración de los artículos del Texto Definitivo corresponde a la numeración original de</w:t>
            </w:r>
            <w:r w:rsidR="00A80CF0">
              <w:rPr>
                <w:rFonts w:ascii="Arial" w:hAnsi="Arial" w:cs="Arial"/>
                <w:sz w:val="22"/>
                <w:szCs w:val="22"/>
              </w:rPr>
              <w:t>l</w:t>
            </w:r>
            <w:r w:rsidRPr="007E415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0CF0">
              <w:rPr>
                <w:rFonts w:ascii="Arial" w:hAnsi="Arial" w:cs="Arial"/>
                <w:sz w:val="22"/>
                <w:szCs w:val="22"/>
              </w:rPr>
              <w:t xml:space="preserve"> Texto Consolidado obrante en el Digesto Municipal de la Ciudad de Buenos Aires, Segunda Edición, Año 1993, AD 412.31</w:t>
            </w:r>
          </w:p>
        </w:tc>
      </w:tr>
    </w:tbl>
    <w:p w:rsidR="008E23CA" w:rsidRPr="007E415F" w:rsidRDefault="008E23CA" w:rsidP="007E415F">
      <w:pPr>
        <w:spacing w:line="360" w:lineRule="auto"/>
        <w:rPr>
          <w:rFonts w:ascii="Arial" w:hAnsi="Arial" w:cs="Arial"/>
          <w:sz w:val="22"/>
          <w:szCs w:val="22"/>
        </w:rPr>
      </w:pPr>
    </w:p>
    <w:p w:rsidR="008E23CA" w:rsidRPr="007E415F" w:rsidRDefault="008E23CA" w:rsidP="007E415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E415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7E415F">
        <w:rPr>
          <w:rFonts w:ascii="Arial" w:hAnsi="Arial" w:cs="Arial"/>
          <w:b/>
          <w:sz w:val="22"/>
          <w:szCs w:val="22"/>
        </w:rPr>
        <w:t>:</w:t>
      </w:r>
    </w:p>
    <w:p w:rsidR="008E23CA" w:rsidRDefault="008E23CA" w:rsidP="007E415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E415F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8E23CA" w:rsidRPr="007E415F" w:rsidRDefault="008E23CA" w:rsidP="007E415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E415F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7E415F">
        <w:rPr>
          <w:rFonts w:ascii="Arial" w:hAnsi="Arial" w:cs="Arial"/>
          <w:bCs/>
          <w:sz w:val="22"/>
          <w:szCs w:val="22"/>
        </w:rPr>
        <w:t>ARTICULO 7°</w:t>
      </w:r>
      <w:r w:rsidRPr="007E415F">
        <w:rPr>
          <w:rFonts w:ascii="Arial" w:hAnsi="Arial" w:cs="Arial"/>
          <w:b/>
          <w:bCs/>
          <w:sz w:val="22"/>
          <w:szCs w:val="22"/>
        </w:rPr>
        <w:t xml:space="preserve"> </w:t>
      </w:r>
      <w:r w:rsidRPr="007E415F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8E23CA" w:rsidRPr="007E415F" w:rsidRDefault="008E23CA" w:rsidP="007E415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E23CA" w:rsidRPr="007E415F" w:rsidRDefault="008E23CA" w:rsidP="007E415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E23CA" w:rsidRPr="007E415F" w:rsidRDefault="008E23CA" w:rsidP="007E415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823BF" w:rsidRPr="007E415F" w:rsidRDefault="006823BF" w:rsidP="007E415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6823BF" w:rsidRPr="007E415F" w:rsidSect="007E415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C3540"/>
    <w:multiLevelType w:val="hybridMultilevel"/>
    <w:tmpl w:val="25301A6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23CA"/>
    <w:rsid w:val="002D55DF"/>
    <w:rsid w:val="00335368"/>
    <w:rsid w:val="0058182D"/>
    <w:rsid w:val="006823BF"/>
    <w:rsid w:val="007A760A"/>
    <w:rsid w:val="007E415F"/>
    <w:rsid w:val="008E23CA"/>
    <w:rsid w:val="00917563"/>
    <w:rsid w:val="00A80CF0"/>
    <w:rsid w:val="00BA46FB"/>
    <w:rsid w:val="00F15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8E23CA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E23CA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8E23CA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7E41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393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2014-09-16T18:50:00Z</dcterms:created>
  <dcterms:modified xsi:type="dcterms:W3CDTF">2015-10-14T18:03:00Z</dcterms:modified>
</cp:coreProperties>
</file>