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62D" w:rsidRPr="001C76D3" w:rsidRDefault="00EC462D" w:rsidP="001C76D3">
      <w:pPr>
        <w:spacing w:after="0" w:line="360" w:lineRule="auto"/>
        <w:rPr>
          <w:rFonts w:ascii="Arial" w:hAnsi="Arial" w:cs="Arial"/>
          <w:b/>
        </w:rPr>
      </w:pPr>
      <w:r w:rsidRPr="001C76D3">
        <w:rPr>
          <w:rFonts w:ascii="Arial" w:hAnsi="Arial" w:cs="Arial"/>
          <w:b/>
        </w:rPr>
        <w:t>51</w:t>
      </w:r>
      <w:r w:rsidR="008C3A64" w:rsidRPr="001C76D3">
        <w:rPr>
          <w:rFonts w:ascii="Arial" w:hAnsi="Arial" w:cs="Arial"/>
          <w:b/>
        </w:rPr>
        <w:t>39</w:t>
      </w:r>
    </w:p>
    <w:p w:rsidR="001C76D3" w:rsidRDefault="001C76D3" w:rsidP="001C76D3">
      <w:pPr>
        <w:spacing w:after="0" w:line="360" w:lineRule="auto"/>
        <w:jc w:val="center"/>
        <w:rPr>
          <w:rFonts w:ascii="Arial" w:hAnsi="Arial" w:cs="Arial"/>
          <w:b/>
        </w:rPr>
      </w:pPr>
    </w:p>
    <w:p w:rsidR="00EC462D" w:rsidRPr="001C76D3" w:rsidRDefault="00EC462D" w:rsidP="00FA7685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1C76D3">
        <w:rPr>
          <w:rFonts w:ascii="Arial" w:hAnsi="Arial" w:cs="Arial"/>
          <w:b/>
          <w:sz w:val="22"/>
          <w:szCs w:val="22"/>
        </w:rPr>
        <w:t>ORDENANZA F - N° 31</w:t>
      </w:r>
      <w:r w:rsidR="001C76D3">
        <w:rPr>
          <w:rFonts w:ascii="Arial" w:hAnsi="Arial" w:cs="Arial"/>
          <w:b/>
          <w:sz w:val="22"/>
          <w:szCs w:val="22"/>
        </w:rPr>
        <w:t>.</w:t>
      </w:r>
      <w:r w:rsidRPr="001C76D3">
        <w:rPr>
          <w:rFonts w:ascii="Arial" w:hAnsi="Arial" w:cs="Arial"/>
          <w:b/>
          <w:sz w:val="22"/>
          <w:szCs w:val="22"/>
        </w:rPr>
        <w:t>452</w:t>
      </w:r>
    </w:p>
    <w:p w:rsidR="001C76D3" w:rsidRDefault="001C76D3" w:rsidP="001C76D3">
      <w:pPr>
        <w:spacing w:after="0" w:line="360" w:lineRule="auto"/>
        <w:jc w:val="both"/>
        <w:rPr>
          <w:rFonts w:ascii="Arial" w:eastAsia="Calibri" w:hAnsi="Arial" w:cs="Arial"/>
        </w:rPr>
      </w:pPr>
    </w:p>
    <w:p w:rsidR="00EC462D" w:rsidRPr="001C76D3" w:rsidRDefault="001C76D3" w:rsidP="001C76D3">
      <w:pPr>
        <w:spacing w:after="0" w:line="360" w:lineRule="auto"/>
        <w:jc w:val="both"/>
        <w:rPr>
          <w:rFonts w:ascii="Arial" w:eastAsia="Calibri" w:hAnsi="Arial" w:cs="Arial"/>
          <w:lang w:val="es-ES"/>
        </w:rPr>
      </w:pPr>
      <w:r>
        <w:rPr>
          <w:rFonts w:ascii="Arial" w:eastAsia="Calibri" w:hAnsi="Arial" w:cs="Arial"/>
        </w:rPr>
        <w:t xml:space="preserve">Artículo 1º.- </w:t>
      </w:r>
      <w:r w:rsidR="00EC462D" w:rsidRPr="001C76D3">
        <w:rPr>
          <w:rFonts w:ascii="Arial" w:eastAsia="Calibri" w:hAnsi="Arial" w:cs="Arial"/>
          <w:lang w:val="es-ES"/>
        </w:rPr>
        <w:t>El Departamento Ejecutivo dispondrá la realización de un concurso anual entre el alumnado concurrente a las Escuelas Técnicas Municipales “</w:t>
      </w:r>
      <w:proofErr w:type="spellStart"/>
      <w:r w:rsidR="00EC462D" w:rsidRPr="001C76D3">
        <w:rPr>
          <w:rFonts w:ascii="Arial" w:eastAsia="Calibri" w:hAnsi="Arial" w:cs="Arial"/>
          <w:lang w:val="es-ES"/>
        </w:rPr>
        <w:t>Raggio</w:t>
      </w:r>
      <w:proofErr w:type="spellEnd"/>
      <w:r w:rsidR="00EC462D" w:rsidRPr="001C76D3">
        <w:rPr>
          <w:rFonts w:ascii="Arial" w:eastAsia="Calibri" w:hAnsi="Arial" w:cs="Arial"/>
          <w:lang w:val="es-ES"/>
        </w:rPr>
        <w:t xml:space="preserve">”, cuyo objetivo será estimular la presentación de trabajos en las siguientes especialidades: </w:t>
      </w:r>
    </w:p>
    <w:p w:rsidR="00EC462D" w:rsidRDefault="00EC462D" w:rsidP="00FA7685">
      <w:pPr>
        <w:pStyle w:val="Prrafodelista"/>
        <w:numPr>
          <w:ilvl w:val="0"/>
          <w:numId w:val="4"/>
        </w:numPr>
        <w:spacing w:after="0" w:line="360" w:lineRule="auto"/>
        <w:ind w:left="567" w:hanging="567"/>
        <w:jc w:val="both"/>
        <w:rPr>
          <w:rFonts w:ascii="Arial" w:eastAsia="Calibri" w:hAnsi="Arial" w:cs="Arial"/>
          <w:lang w:val="es-ES"/>
        </w:rPr>
      </w:pPr>
      <w:r w:rsidRPr="00FA7685">
        <w:rPr>
          <w:rFonts w:ascii="Arial" w:eastAsia="Calibri" w:hAnsi="Arial" w:cs="Arial"/>
          <w:lang w:val="es-ES"/>
        </w:rPr>
        <w:t xml:space="preserve">Pequeñas esculturas y bajo relieve; </w:t>
      </w:r>
    </w:p>
    <w:p w:rsidR="00EC462D" w:rsidRDefault="00EC462D" w:rsidP="001C76D3">
      <w:pPr>
        <w:pStyle w:val="Prrafodelista"/>
        <w:numPr>
          <w:ilvl w:val="0"/>
          <w:numId w:val="4"/>
        </w:numPr>
        <w:spacing w:after="0" w:line="360" w:lineRule="auto"/>
        <w:ind w:left="567" w:hanging="567"/>
        <w:jc w:val="both"/>
        <w:rPr>
          <w:rFonts w:ascii="Arial" w:eastAsia="Calibri" w:hAnsi="Arial" w:cs="Arial"/>
          <w:lang w:val="es-ES"/>
        </w:rPr>
      </w:pPr>
      <w:r w:rsidRPr="00FA7685">
        <w:rPr>
          <w:rFonts w:ascii="Arial" w:eastAsia="Calibri" w:hAnsi="Arial" w:cs="Arial"/>
          <w:lang w:val="es-ES"/>
        </w:rPr>
        <w:t xml:space="preserve">Trabajos cincelado grabado sobre pequeñas piezas metálicas; </w:t>
      </w:r>
    </w:p>
    <w:p w:rsidR="00EC462D" w:rsidRPr="00FA7685" w:rsidRDefault="00EC462D" w:rsidP="001C76D3">
      <w:pPr>
        <w:pStyle w:val="Prrafodelista"/>
        <w:numPr>
          <w:ilvl w:val="0"/>
          <w:numId w:val="4"/>
        </w:numPr>
        <w:spacing w:after="0" w:line="360" w:lineRule="auto"/>
        <w:ind w:left="567" w:hanging="567"/>
        <w:jc w:val="both"/>
        <w:rPr>
          <w:rFonts w:ascii="Arial" w:eastAsia="Calibri" w:hAnsi="Arial" w:cs="Arial"/>
          <w:lang w:val="es-ES"/>
        </w:rPr>
      </w:pPr>
      <w:r w:rsidRPr="00FA7685">
        <w:rPr>
          <w:rFonts w:ascii="Arial" w:eastAsia="Calibri" w:hAnsi="Arial" w:cs="Arial"/>
          <w:lang w:val="es-ES"/>
        </w:rPr>
        <w:t xml:space="preserve">Proyecto de murales y/o afiches. </w:t>
      </w:r>
    </w:p>
    <w:p w:rsidR="001C76D3" w:rsidRDefault="001C76D3" w:rsidP="001C76D3">
      <w:pPr>
        <w:spacing w:after="0" w:line="360" w:lineRule="auto"/>
        <w:jc w:val="both"/>
        <w:rPr>
          <w:rFonts w:ascii="Arial" w:eastAsia="Calibri" w:hAnsi="Arial" w:cs="Arial"/>
          <w:lang w:val="es-ES"/>
        </w:rPr>
      </w:pPr>
    </w:p>
    <w:p w:rsidR="00EC462D" w:rsidRPr="001C76D3" w:rsidRDefault="00EC462D" w:rsidP="001C76D3">
      <w:pPr>
        <w:spacing w:after="0" w:line="360" w:lineRule="auto"/>
        <w:jc w:val="both"/>
        <w:rPr>
          <w:rFonts w:ascii="Arial" w:eastAsia="Calibri" w:hAnsi="Arial" w:cs="Arial"/>
          <w:lang w:val="es-ES"/>
        </w:rPr>
      </w:pPr>
      <w:r w:rsidRPr="001C76D3">
        <w:rPr>
          <w:rFonts w:ascii="Arial" w:eastAsia="Calibri" w:hAnsi="Arial" w:cs="Arial"/>
          <w:lang w:val="es-ES"/>
        </w:rPr>
        <w:t xml:space="preserve">Artículo 2º: A los fines de lo dispuesto en el artículo anterior, se deberá elaborar un plan de acción para que los educandos, en las respectivas asignaturas, realicen ejercicios que resulten de utilidad a los fines perseguidos. </w:t>
      </w:r>
    </w:p>
    <w:p w:rsidR="00EC462D" w:rsidRPr="001C76D3" w:rsidRDefault="00EC462D" w:rsidP="001C76D3">
      <w:pPr>
        <w:spacing w:after="0" w:line="360" w:lineRule="auto"/>
        <w:jc w:val="both"/>
        <w:rPr>
          <w:rFonts w:ascii="Arial" w:eastAsia="Calibri" w:hAnsi="Arial" w:cs="Arial"/>
          <w:lang w:val="es-ES"/>
        </w:rPr>
      </w:pPr>
      <w:r w:rsidRPr="001C76D3">
        <w:rPr>
          <w:rFonts w:ascii="Arial" w:eastAsia="Calibri" w:hAnsi="Arial" w:cs="Arial"/>
          <w:lang w:val="es-ES"/>
        </w:rPr>
        <w:t>La realización de esas tareas se efectuará bajo la supervisión y guía de los profesores de los cursos y teniendo en cuenta las posibilidades de los alumnos de acuerdo a sus conocimientos y el avance del plan de estudio.</w:t>
      </w:r>
    </w:p>
    <w:p w:rsidR="001C76D3" w:rsidRDefault="001C76D3" w:rsidP="001C76D3">
      <w:pPr>
        <w:spacing w:after="0" w:line="360" w:lineRule="auto"/>
        <w:jc w:val="both"/>
        <w:rPr>
          <w:rFonts w:ascii="Arial" w:eastAsia="Calibri" w:hAnsi="Arial" w:cs="Arial"/>
          <w:lang w:val="es-ES"/>
        </w:rPr>
      </w:pPr>
    </w:p>
    <w:p w:rsidR="00EC462D" w:rsidRPr="001C76D3" w:rsidRDefault="00EC462D" w:rsidP="001C76D3">
      <w:pPr>
        <w:spacing w:after="0" w:line="360" w:lineRule="auto"/>
        <w:jc w:val="both"/>
        <w:rPr>
          <w:rFonts w:ascii="Arial" w:eastAsia="Calibri" w:hAnsi="Arial" w:cs="Arial"/>
          <w:lang w:val="es-ES"/>
        </w:rPr>
      </w:pPr>
      <w:r w:rsidRPr="001C76D3">
        <w:rPr>
          <w:rFonts w:ascii="Arial" w:eastAsia="Calibri" w:hAnsi="Arial" w:cs="Arial"/>
          <w:lang w:val="es-ES"/>
        </w:rPr>
        <w:t>Artículo 3º: Una vez realizados los anteproyectos y/o bocetos, el Departamento Ejecutivo, a propuesta de la Dirección General de Educación, designara un jurado, quien deberá dictaminar aquellos trabajos que merecen ser llevados a la práctica, bajo el asesoramiento de los docentes respectivos. Los concursos se establecerán por categoría de acuerdo a la capacidad de los alumnos, de modo de posibilitar la mayor participación.</w:t>
      </w:r>
    </w:p>
    <w:p w:rsidR="001C76D3" w:rsidRDefault="001C76D3" w:rsidP="001C76D3">
      <w:pPr>
        <w:spacing w:after="0" w:line="360" w:lineRule="auto"/>
        <w:jc w:val="both"/>
        <w:rPr>
          <w:rFonts w:ascii="Arial" w:eastAsia="Calibri" w:hAnsi="Arial" w:cs="Arial"/>
          <w:lang w:val="es-ES"/>
        </w:rPr>
      </w:pPr>
    </w:p>
    <w:p w:rsidR="00EC462D" w:rsidRPr="001C76D3" w:rsidRDefault="00EC462D" w:rsidP="001C76D3">
      <w:pPr>
        <w:spacing w:after="0" w:line="360" w:lineRule="auto"/>
        <w:jc w:val="both"/>
        <w:rPr>
          <w:rFonts w:ascii="Arial" w:eastAsia="Calibri" w:hAnsi="Arial" w:cs="Arial"/>
          <w:lang w:val="es-ES"/>
        </w:rPr>
      </w:pPr>
      <w:r w:rsidRPr="001C76D3">
        <w:rPr>
          <w:rFonts w:ascii="Arial" w:eastAsia="Calibri" w:hAnsi="Arial" w:cs="Arial"/>
          <w:lang w:val="es-ES"/>
        </w:rPr>
        <w:t>Artículo 4º: Para la calificación en los concursos el Jurado deberá tener en cuenta la creatividad; en cada caso concreto se deberán fijar las bases del concurso.</w:t>
      </w:r>
    </w:p>
    <w:p w:rsidR="001C76D3" w:rsidRDefault="001C76D3" w:rsidP="001C76D3">
      <w:pPr>
        <w:spacing w:after="0" w:line="360" w:lineRule="auto"/>
        <w:jc w:val="both"/>
        <w:rPr>
          <w:rFonts w:ascii="Arial" w:eastAsia="Calibri" w:hAnsi="Arial" w:cs="Arial"/>
          <w:lang w:val="es-ES"/>
        </w:rPr>
      </w:pPr>
    </w:p>
    <w:p w:rsidR="00EC462D" w:rsidRPr="001C76D3" w:rsidRDefault="00EC462D" w:rsidP="001C76D3">
      <w:pPr>
        <w:spacing w:after="0" w:line="360" w:lineRule="auto"/>
        <w:jc w:val="both"/>
        <w:rPr>
          <w:rFonts w:ascii="Arial" w:eastAsia="Calibri" w:hAnsi="Arial" w:cs="Arial"/>
          <w:lang w:val="es-ES"/>
        </w:rPr>
      </w:pPr>
      <w:r w:rsidRPr="001C76D3">
        <w:rPr>
          <w:rFonts w:ascii="Arial" w:eastAsia="Calibri" w:hAnsi="Arial" w:cs="Arial"/>
          <w:lang w:val="es-ES"/>
        </w:rPr>
        <w:t>Artículo 5º: Los premios a instituirse, además de la difusión del trabajo en parques, plazas, paseos públicos, y dependencias nacionales y/o municipales, serán los siguientes:</w:t>
      </w:r>
    </w:p>
    <w:p w:rsidR="00EC462D" w:rsidRPr="001C76D3" w:rsidRDefault="00EC462D" w:rsidP="001C76D3">
      <w:pPr>
        <w:numPr>
          <w:ilvl w:val="0"/>
          <w:numId w:val="1"/>
        </w:numPr>
        <w:tabs>
          <w:tab w:val="clear" w:pos="720"/>
          <w:tab w:val="num" w:pos="567"/>
        </w:tabs>
        <w:spacing w:after="0" w:line="360" w:lineRule="auto"/>
        <w:ind w:left="567" w:hanging="567"/>
        <w:jc w:val="both"/>
        <w:rPr>
          <w:rFonts w:ascii="Arial" w:eastAsia="Calibri" w:hAnsi="Arial" w:cs="Arial"/>
          <w:lang w:val="es-ES"/>
        </w:rPr>
      </w:pPr>
      <w:r w:rsidRPr="001C76D3">
        <w:rPr>
          <w:rFonts w:ascii="Arial" w:eastAsia="Calibri" w:hAnsi="Arial" w:cs="Arial"/>
          <w:lang w:val="es-ES"/>
        </w:rPr>
        <w:t>Becas de estudio;</w:t>
      </w:r>
    </w:p>
    <w:p w:rsidR="00EC462D" w:rsidRPr="001C76D3" w:rsidRDefault="00EC462D" w:rsidP="001C76D3">
      <w:pPr>
        <w:numPr>
          <w:ilvl w:val="0"/>
          <w:numId w:val="1"/>
        </w:numPr>
        <w:tabs>
          <w:tab w:val="clear" w:pos="720"/>
          <w:tab w:val="num" w:pos="567"/>
        </w:tabs>
        <w:spacing w:after="0" w:line="360" w:lineRule="auto"/>
        <w:ind w:left="567" w:hanging="567"/>
        <w:jc w:val="both"/>
        <w:rPr>
          <w:rFonts w:ascii="Arial" w:eastAsia="Calibri" w:hAnsi="Arial" w:cs="Arial"/>
          <w:lang w:val="es-ES"/>
        </w:rPr>
      </w:pPr>
      <w:r w:rsidRPr="001C76D3">
        <w:rPr>
          <w:rFonts w:ascii="Arial" w:eastAsia="Calibri" w:hAnsi="Arial" w:cs="Arial"/>
          <w:lang w:val="es-ES"/>
        </w:rPr>
        <w:t>Viajes al interior del país con un acompañante;</w:t>
      </w:r>
    </w:p>
    <w:p w:rsidR="00EC462D" w:rsidRPr="001C76D3" w:rsidRDefault="00EC462D" w:rsidP="001C76D3">
      <w:pPr>
        <w:numPr>
          <w:ilvl w:val="0"/>
          <w:numId w:val="1"/>
        </w:numPr>
        <w:tabs>
          <w:tab w:val="clear" w:pos="720"/>
          <w:tab w:val="num" w:pos="567"/>
        </w:tabs>
        <w:spacing w:after="0" w:line="360" w:lineRule="auto"/>
        <w:ind w:left="567" w:hanging="567"/>
        <w:jc w:val="both"/>
        <w:rPr>
          <w:rFonts w:ascii="Arial" w:eastAsia="Calibri" w:hAnsi="Arial" w:cs="Arial"/>
          <w:lang w:val="es-ES"/>
        </w:rPr>
      </w:pPr>
      <w:r w:rsidRPr="001C76D3">
        <w:rPr>
          <w:rFonts w:ascii="Arial" w:eastAsia="Calibri" w:hAnsi="Arial" w:cs="Arial"/>
          <w:lang w:val="es-ES"/>
        </w:rPr>
        <w:t>Libros;</w:t>
      </w:r>
    </w:p>
    <w:p w:rsidR="00EC462D" w:rsidRDefault="00EC462D" w:rsidP="001C76D3">
      <w:pPr>
        <w:numPr>
          <w:ilvl w:val="0"/>
          <w:numId w:val="1"/>
        </w:numPr>
        <w:tabs>
          <w:tab w:val="clear" w:pos="720"/>
          <w:tab w:val="num" w:pos="567"/>
        </w:tabs>
        <w:spacing w:after="0" w:line="360" w:lineRule="auto"/>
        <w:ind w:left="567" w:hanging="567"/>
        <w:jc w:val="both"/>
        <w:rPr>
          <w:rFonts w:ascii="Arial" w:eastAsia="Calibri" w:hAnsi="Arial" w:cs="Arial"/>
          <w:lang w:val="es-ES"/>
        </w:rPr>
      </w:pPr>
      <w:r w:rsidRPr="001C76D3">
        <w:rPr>
          <w:rFonts w:ascii="Arial" w:eastAsia="Calibri" w:hAnsi="Arial" w:cs="Arial"/>
          <w:lang w:val="es-ES"/>
        </w:rPr>
        <w:t>Medallas recordatoria</w:t>
      </w:r>
      <w:r w:rsidR="008C3A64" w:rsidRPr="001C76D3">
        <w:rPr>
          <w:rFonts w:ascii="Arial" w:eastAsia="Calibri" w:hAnsi="Arial" w:cs="Arial"/>
          <w:lang w:val="es-ES"/>
        </w:rPr>
        <w:t>.</w:t>
      </w:r>
    </w:p>
    <w:p w:rsidR="001C76D3" w:rsidRDefault="001C76D3" w:rsidP="001C76D3">
      <w:pPr>
        <w:spacing w:after="0" w:line="360" w:lineRule="auto"/>
        <w:ind w:left="567"/>
        <w:jc w:val="both"/>
        <w:rPr>
          <w:rFonts w:ascii="Arial" w:eastAsia="Calibri" w:hAnsi="Arial" w:cs="Arial"/>
          <w:lang w:val="es-ES"/>
        </w:rPr>
      </w:pPr>
    </w:p>
    <w:p w:rsidR="00FA7685" w:rsidRDefault="00FA7685" w:rsidP="001C76D3">
      <w:pPr>
        <w:spacing w:after="0" w:line="360" w:lineRule="auto"/>
        <w:ind w:left="567"/>
        <w:jc w:val="both"/>
        <w:rPr>
          <w:rFonts w:ascii="Arial" w:eastAsia="Calibri" w:hAnsi="Arial" w:cs="Arial"/>
          <w:lang w:val="es-ES"/>
        </w:rPr>
      </w:pPr>
    </w:p>
    <w:p w:rsidR="00FA7685" w:rsidRPr="001C76D3" w:rsidRDefault="00FA7685" w:rsidP="001C76D3">
      <w:pPr>
        <w:spacing w:after="0" w:line="360" w:lineRule="auto"/>
        <w:ind w:left="567"/>
        <w:jc w:val="both"/>
        <w:rPr>
          <w:rFonts w:ascii="Arial" w:eastAsia="Calibri" w:hAnsi="Arial" w:cs="Arial"/>
          <w:lang w:val="es-ES"/>
        </w:rPr>
      </w:pPr>
    </w:p>
    <w:tbl>
      <w:tblPr>
        <w:tblW w:w="0" w:type="auto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600"/>
        <w:gridCol w:w="5220"/>
      </w:tblGrid>
      <w:tr w:rsidR="00EC462D" w:rsidRPr="001C76D3" w:rsidTr="001C76D3">
        <w:trPr>
          <w:jc w:val="center"/>
        </w:trPr>
        <w:tc>
          <w:tcPr>
            <w:tcW w:w="8820" w:type="dxa"/>
            <w:gridSpan w:val="2"/>
            <w:vAlign w:val="center"/>
          </w:tcPr>
          <w:p w:rsidR="00EC462D" w:rsidRPr="001C76D3" w:rsidRDefault="00EC462D" w:rsidP="001C76D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1C76D3">
              <w:rPr>
                <w:rFonts w:ascii="Arial" w:hAnsi="Arial" w:cs="Arial"/>
                <w:b/>
                <w:sz w:val="22"/>
                <w:szCs w:val="22"/>
              </w:rPr>
              <w:lastRenderedPageBreak/>
              <w:t>ORDENANZA F- N° 31</w:t>
            </w:r>
            <w:r w:rsidR="001C76D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1C76D3">
              <w:rPr>
                <w:rFonts w:ascii="Arial" w:hAnsi="Arial" w:cs="Arial"/>
                <w:b/>
                <w:sz w:val="22"/>
                <w:szCs w:val="22"/>
              </w:rPr>
              <w:t>452</w:t>
            </w:r>
          </w:p>
          <w:p w:rsidR="00EC462D" w:rsidRPr="001C76D3" w:rsidRDefault="00EC462D" w:rsidP="001C76D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1C76D3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EC462D" w:rsidRPr="001C76D3" w:rsidTr="001C76D3">
        <w:trPr>
          <w:jc w:val="center"/>
        </w:trPr>
        <w:tc>
          <w:tcPr>
            <w:tcW w:w="3600" w:type="dxa"/>
            <w:vAlign w:val="center"/>
          </w:tcPr>
          <w:p w:rsidR="00EC462D" w:rsidRPr="001C76D3" w:rsidRDefault="00EC462D" w:rsidP="00FA768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76D3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FA768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1C76D3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EC462D" w:rsidRPr="001C76D3" w:rsidRDefault="00EC462D" w:rsidP="001C76D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76D3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EC462D" w:rsidRPr="001C76D3" w:rsidTr="001C76D3">
        <w:trPr>
          <w:trHeight w:val="555"/>
          <w:jc w:val="center"/>
        </w:trPr>
        <w:tc>
          <w:tcPr>
            <w:tcW w:w="8820" w:type="dxa"/>
            <w:gridSpan w:val="2"/>
            <w:vAlign w:val="center"/>
          </w:tcPr>
          <w:p w:rsidR="00EC462D" w:rsidRPr="001C76D3" w:rsidRDefault="00EC462D" w:rsidP="001C76D3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1C76D3">
              <w:rPr>
                <w:rFonts w:ascii="Arial" w:hAnsi="Arial" w:cs="Arial"/>
              </w:rPr>
              <w:t>Todos los artículos de este texto definitivo provienen del texto consolidado obrante en el digesto municipal de la ciudad de buenos aires, segunda edición, Año 1993, AD 412.19</w:t>
            </w:r>
            <w:r w:rsidR="00B22202" w:rsidRPr="001C76D3">
              <w:rPr>
                <w:rFonts w:ascii="Arial" w:hAnsi="Arial" w:cs="Arial"/>
              </w:rPr>
              <w:t>.</w:t>
            </w:r>
          </w:p>
        </w:tc>
      </w:tr>
    </w:tbl>
    <w:p w:rsidR="00EC462D" w:rsidRPr="001C76D3" w:rsidRDefault="00EC462D" w:rsidP="001C76D3">
      <w:pPr>
        <w:spacing w:after="0" w:line="360" w:lineRule="auto"/>
        <w:rPr>
          <w:rFonts w:ascii="Arial" w:hAnsi="Arial" w:cs="Arial"/>
          <w:b/>
        </w:rPr>
      </w:pPr>
    </w:p>
    <w:tbl>
      <w:tblPr>
        <w:tblW w:w="9000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10"/>
        <w:gridCol w:w="2850"/>
        <w:gridCol w:w="3240"/>
      </w:tblGrid>
      <w:tr w:rsidR="00EC462D" w:rsidRPr="001C76D3" w:rsidTr="001C76D3">
        <w:trPr>
          <w:jc w:val="center"/>
        </w:trPr>
        <w:tc>
          <w:tcPr>
            <w:tcW w:w="9000" w:type="dxa"/>
            <w:gridSpan w:val="3"/>
            <w:vAlign w:val="center"/>
          </w:tcPr>
          <w:p w:rsidR="00EC462D" w:rsidRPr="001C76D3" w:rsidRDefault="00EC462D" w:rsidP="001C76D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76D3">
              <w:rPr>
                <w:rFonts w:ascii="Arial" w:hAnsi="Arial" w:cs="Arial"/>
                <w:b/>
                <w:sz w:val="22"/>
                <w:szCs w:val="22"/>
              </w:rPr>
              <w:t>ORDENANZA F- N° 31</w:t>
            </w:r>
            <w:r w:rsidR="001C76D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1C76D3">
              <w:rPr>
                <w:rFonts w:ascii="Arial" w:hAnsi="Arial" w:cs="Arial"/>
                <w:b/>
                <w:sz w:val="22"/>
                <w:szCs w:val="22"/>
              </w:rPr>
              <w:t>452</w:t>
            </w:r>
          </w:p>
          <w:p w:rsidR="00EC462D" w:rsidRPr="001C76D3" w:rsidRDefault="00EC462D" w:rsidP="001C76D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C76D3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EC462D" w:rsidRPr="001C76D3" w:rsidTr="001C76D3">
        <w:trPr>
          <w:jc w:val="center"/>
        </w:trPr>
        <w:tc>
          <w:tcPr>
            <w:tcW w:w="2910" w:type="dxa"/>
            <w:vAlign w:val="center"/>
          </w:tcPr>
          <w:p w:rsidR="00EC462D" w:rsidRPr="001C76D3" w:rsidRDefault="00EC462D" w:rsidP="001C76D3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1C76D3">
              <w:rPr>
                <w:rFonts w:ascii="Arial" w:hAnsi="Arial" w:cs="Arial"/>
                <w:b/>
              </w:rPr>
              <w:t>Número de artículo</w:t>
            </w:r>
          </w:p>
          <w:p w:rsidR="00EC462D" w:rsidRPr="001C76D3" w:rsidRDefault="00EC462D" w:rsidP="001C76D3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1C76D3">
              <w:rPr>
                <w:rFonts w:ascii="Arial" w:hAnsi="Arial" w:cs="Arial"/>
                <w:b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EC462D" w:rsidRPr="001C76D3" w:rsidRDefault="00EC462D" w:rsidP="001C76D3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1C76D3">
              <w:rPr>
                <w:rFonts w:ascii="Arial" w:hAnsi="Arial" w:cs="Arial"/>
                <w:b/>
              </w:rPr>
              <w:t>Número de artículo</w:t>
            </w:r>
          </w:p>
          <w:p w:rsidR="00EC462D" w:rsidRPr="001C76D3" w:rsidRDefault="00EC462D" w:rsidP="001C76D3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1C76D3">
              <w:rPr>
                <w:rFonts w:ascii="Arial" w:hAnsi="Arial" w:cs="Arial"/>
                <w:b/>
              </w:rPr>
              <w:t>del Texto de Referencia (Ordenanza 31</w:t>
            </w:r>
            <w:r w:rsidR="00FA7685">
              <w:rPr>
                <w:rFonts w:ascii="Arial" w:hAnsi="Arial" w:cs="Arial"/>
                <w:b/>
              </w:rPr>
              <w:t>.</w:t>
            </w:r>
            <w:r w:rsidRPr="001C76D3">
              <w:rPr>
                <w:rFonts w:ascii="Arial" w:hAnsi="Arial" w:cs="Arial"/>
                <w:b/>
              </w:rPr>
              <w:t>452)</w:t>
            </w:r>
          </w:p>
        </w:tc>
        <w:tc>
          <w:tcPr>
            <w:tcW w:w="3240" w:type="dxa"/>
            <w:vAlign w:val="center"/>
          </w:tcPr>
          <w:p w:rsidR="00EC462D" w:rsidRPr="001C76D3" w:rsidRDefault="00EC462D" w:rsidP="001C76D3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1C76D3">
              <w:rPr>
                <w:rFonts w:ascii="Arial" w:hAnsi="Arial" w:cs="Arial"/>
                <w:b/>
              </w:rPr>
              <w:t>Observaciones</w:t>
            </w:r>
          </w:p>
        </w:tc>
      </w:tr>
      <w:tr w:rsidR="00EC462D" w:rsidRPr="001C76D3" w:rsidTr="001C76D3">
        <w:trPr>
          <w:jc w:val="center"/>
        </w:trPr>
        <w:tc>
          <w:tcPr>
            <w:tcW w:w="9000" w:type="dxa"/>
            <w:gridSpan w:val="3"/>
            <w:vAlign w:val="center"/>
          </w:tcPr>
          <w:p w:rsidR="00EC462D" w:rsidRPr="001C76D3" w:rsidRDefault="00EC462D" w:rsidP="001C76D3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1C76D3">
              <w:rPr>
                <w:rFonts w:ascii="Arial" w:hAnsi="Arial" w:cs="Arial"/>
              </w:rPr>
              <w:t xml:space="preserve">La numeración de los artículos del Texto Definitivo corresponde a la numeración </w:t>
            </w:r>
            <w:r w:rsidR="00B22202" w:rsidRPr="001C76D3">
              <w:rPr>
                <w:rFonts w:ascii="Arial" w:hAnsi="Arial" w:cs="Arial"/>
              </w:rPr>
              <w:t>provienen del texto consolidado obrante en el digesto municipal de la ciudad de buenos aires, segunda edición, Año 1993, AD 412.19.</w:t>
            </w:r>
          </w:p>
        </w:tc>
      </w:tr>
    </w:tbl>
    <w:p w:rsidR="00EC462D" w:rsidRPr="001C76D3" w:rsidRDefault="00EC462D" w:rsidP="001C76D3">
      <w:pPr>
        <w:spacing w:after="0" w:line="360" w:lineRule="auto"/>
        <w:rPr>
          <w:rFonts w:ascii="Arial" w:hAnsi="Arial" w:cs="Arial"/>
        </w:rPr>
      </w:pPr>
    </w:p>
    <w:p w:rsidR="00EC462D" w:rsidRPr="001C76D3" w:rsidRDefault="00EC462D" w:rsidP="001C76D3">
      <w:pPr>
        <w:spacing w:after="0" w:line="360" w:lineRule="auto"/>
        <w:rPr>
          <w:rFonts w:ascii="Arial" w:hAnsi="Arial" w:cs="Arial"/>
          <w:b/>
        </w:rPr>
      </w:pPr>
      <w:r w:rsidRPr="001C76D3">
        <w:rPr>
          <w:rFonts w:ascii="Arial" w:hAnsi="Arial" w:cs="Arial"/>
          <w:b/>
          <w:u w:val="single"/>
        </w:rPr>
        <w:t>Observaciones Generales</w:t>
      </w:r>
      <w:r w:rsidRPr="001C76D3">
        <w:rPr>
          <w:rFonts w:ascii="Arial" w:hAnsi="Arial" w:cs="Arial"/>
          <w:b/>
        </w:rPr>
        <w:t>:</w:t>
      </w:r>
    </w:p>
    <w:p w:rsidR="00EC462D" w:rsidRDefault="00EC462D" w:rsidP="001C76D3">
      <w:pPr>
        <w:pStyle w:val="Prrafodelista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1C76D3">
        <w:rPr>
          <w:rFonts w:ascii="Arial" w:hAnsi="Arial" w:cs="Arial"/>
        </w:rPr>
        <w:t>Se deja constancia que las referencias a los organismos consignados se refieren a los mencionados en las normas, o a aquellos que actualmente los hubieran sustituido en las atribuciones y funciones previstas en la presente</w:t>
      </w:r>
      <w:r w:rsidR="008C3A64" w:rsidRPr="001C76D3">
        <w:rPr>
          <w:rFonts w:ascii="Arial" w:hAnsi="Arial" w:cs="Arial"/>
        </w:rPr>
        <w:t>.</w:t>
      </w:r>
    </w:p>
    <w:p w:rsidR="00EC462D" w:rsidRPr="001C76D3" w:rsidRDefault="00EC462D" w:rsidP="001C76D3">
      <w:pPr>
        <w:pStyle w:val="Prrafodelista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bookmarkStart w:id="0" w:name="_GoBack"/>
      <w:bookmarkEnd w:id="0"/>
      <w:r w:rsidRPr="001C76D3">
        <w:rPr>
          <w:rFonts w:ascii="Arial" w:hAnsi="Arial" w:cs="Arial"/>
        </w:rPr>
        <w:t xml:space="preserve">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 </w:t>
      </w:r>
      <w:r w:rsidRPr="001C76D3">
        <w:rPr>
          <w:rFonts w:ascii="Arial" w:hAnsi="Arial" w:cs="Arial"/>
          <w:bCs/>
        </w:rPr>
        <w:t>ARTICULO 7°</w:t>
      </w:r>
      <w:r w:rsidRPr="001C76D3">
        <w:rPr>
          <w:rFonts w:ascii="Arial" w:hAnsi="Arial" w:cs="Arial"/>
          <w:b/>
          <w:bCs/>
        </w:rPr>
        <w:t xml:space="preserve"> </w:t>
      </w:r>
      <w:r w:rsidRPr="001C76D3">
        <w:rPr>
          <w:rFonts w:ascii="Arial" w:hAnsi="Arial" w:cs="Arial"/>
          <w:bCs/>
        </w:rPr>
        <w:t>(Constitución de la Cuidad Autónoma de Buenos Aires)</w:t>
      </w:r>
      <w:r w:rsidR="008C3A64" w:rsidRPr="001C76D3">
        <w:rPr>
          <w:rFonts w:ascii="Arial" w:hAnsi="Arial" w:cs="Arial"/>
          <w:bCs/>
        </w:rPr>
        <w:t>.</w:t>
      </w:r>
    </w:p>
    <w:p w:rsidR="008C3A64" w:rsidRPr="001C76D3" w:rsidRDefault="008C3A64" w:rsidP="001C76D3">
      <w:pPr>
        <w:spacing w:after="0" w:line="360" w:lineRule="auto"/>
        <w:jc w:val="both"/>
        <w:rPr>
          <w:rFonts w:ascii="Arial" w:hAnsi="Arial" w:cs="Arial"/>
        </w:rPr>
      </w:pPr>
    </w:p>
    <w:p w:rsidR="00EC462D" w:rsidRPr="001C76D3" w:rsidRDefault="00EC462D" w:rsidP="001C76D3">
      <w:pPr>
        <w:pStyle w:val="TxBrp6"/>
        <w:tabs>
          <w:tab w:val="left" w:pos="204"/>
        </w:tabs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EC462D" w:rsidRPr="001C76D3" w:rsidRDefault="00EC462D" w:rsidP="001C76D3">
      <w:pPr>
        <w:pStyle w:val="TxBrp6"/>
        <w:tabs>
          <w:tab w:val="left" w:pos="204"/>
        </w:tabs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sectPr w:rsidR="00EC462D" w:rsidRPr="001C76D3" w:rsidSect="001C76D3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24D0B"/>
    <w:multiLevelType w:val="hybridMultilevel"/>
    <w:tmpl w:val="F9E2D810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B4C43C3"/>
    <w:multiLevelType w:val="hybridMultilevel"/>
    <w:tmpl w:val="9FDA1E2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182344"/>
    <w:multiLevelType w:val="hybridMultilevel"/>
    <w:tmpl w:val="42A66E3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737C5F"/>
    <w:multiLevelType w:val="hybridMultilevel"/>
    <w:tmpl w:val="9F086182"/>
    <w:lvl w:ilvl="0" w:tplc="2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C462D"/>
    <w:rsid w:val="001C0464"/>
    <w:rsid w:val="001C76D3"/>
    <w:rsid w:val="006823BF"/>
    <w:rsid w:val="008C3A64"/>
    <w:rsid w:val="00977FA2"/>
    <w:rsid w:val="00B22202"/>
    <w:rsid w:val="00B74545"/>
    <w:rsid w:val="00DF75F1"/>
    <w:rsid w:val="00EA0240"/>
    <w:rsid w:val="00EC462D"/>
    <w:rsid w:val="00FA76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3B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xBrp6">
    <w:name w:val="TxBr_p6"/>
    <w:basedOn w:val="Normal"/>
    <w:rsid w:val="00EC462D"/>
    <w:pPr>
      <w:widowControl w:val="0"/>
      <w:autoSpaceDE w:val="0"/>
      <w:autoSpaceDN w:val="0"/>
      <w:adjustRightInd w:val="0"/>
      <w:spacing w:after="0" w:line="240" w:lineRule="atLeast"/>
    </w:pPr>
    <w:rPr>
      <w:rFonts w:ascii="Times New Roman" w:eastAsia="Times New Roman" w:hAnsi="Times New Roman" w:cs="Times New Roman"/>
      <w:sz w:val="24"/>
      <w:szCs w:val="24"/>
      <w:lang w:val="en-US" w:eastAsia="es-ES"/>
    </w:rPr>
  </w:style>
  <w:style w:type="paragraph" w:styleId="NormalWeb">
    <w:name w:val="Normal (Web)"/>
    <w:basedOn w:val="Normal"/>
    <w:rsid w:val="00EC4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EC462D"/>
    <w:pPr>
      <w:spacing w:after="0" w:line="240" w:lineRule="auto"/>
    </w:pPr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EC462D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1C76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478</Words>
  <Characters>2632</Characters>
  <Application>Microsoft Office Word</Application>
  <DocSecurity>0</DocSecurity>
  <Lines>21</Lines>
  <Paragraphs>6</Paragraphs>
  <ScaleCrop>false</ScaleCrop>
  <Company/>
  <LinksUpToDate>false</LinksUpToDate>
  <CharactersWithSpaces>3104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2014-09-16T19:50:00Z</dcterms:created>
  <dcterms:modified xsi:type="dcterms:W3CDTF">2015-09-14T18:55:00Z</dcterms:modified>
</cp:coreProperties>
</file>