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5B2" w:rsidRPr="00E477BD" w:rsidRDefault="00C225B2" w:rsidP="00E477B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477BD">
        <w:rPr>
          <w:rFonts w:ascii="Arial" w:hAnsi="Arial" w:cs="Arial"/>
          <w:b/>
          <w:sz w:val="22"/>
          <w:szCs w:val="22"/>
        </w:rPr>
        <w:t>5048</w:t>
      </w:r>
    </w:p>
    <w:p w:rsidR="00E477BD" w:rsidRDefault="00E477BD" w:rsidP="00E477B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225B2" w:rsidRPr="00E477BD" w:rsidRDefault="00385B47" w:rsidP="00431B1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F</w:t>
      </w:r>
      <w:r w:rsidR="00C225B2" w:rsidRPr="00E477BD">
        <w:rPr>
          <w:rFonts w:ascii="Arial" w:hAnsi="Arial" w:cs="Arial"/>
          <w:b/>
          <w:sz w:val="22"/>
          <w:szCs w:val="22"/>
        </w:rPr>
        <w:t xml:space="preserve"> - N° 38</w:t>
      </w:r>
      <w:r w:rsidR="00E477BD">
        <w:rPr>
          <w:rFonts w:ascii="Arial" w:hAnsi="Arial" w:cs="Arial"/>
          <w:b/>
          <w:sz w:val="22"/>
          <w:szCs w:val="22"/>
        </w:rPr>
        <w:t>.</w:t>
      </w:r>
      <w:r w:rsidR="00C225B2" w:rsidRPr="00E477BD">
        <w:rPr>
          <w:rFonts w:ascii="Arial" w:hAnsi="Arial" w:cs="Arial"/>
          <w:b/>
          <w:sz w:val="22"/>
          <w:szCs w:val="22"/>
        </w:rPr>
        <w:t>426</w:t>
      </w: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Artículo 1º - Créase un Consejo Escolar en cada uno de los Distritos Escolares existentes en jurisdicción de la Secretaría de Educación, compuesto por cinco padres de familia con niños que concurran a escuelas de la jurisdicción distrital. </w:t>
      </w: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Artículo 2º - Los miembros que componen cada Consejo Escolar de Distrito, serán designados y removidos por el señor Intendente Municipal, durarán dos (2) años en sus funciones y su prestación tendrá carácter honorario. </w:t>
      </w: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Artículo 3º - Los Consejos Escolares de Distrito serán presididos por el Supervisor Escolar y contarán con un tesorero y un secretario de actas elegidos entre sus miembros. </w:t>
      </w: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Artículo 4º - Los Consejos Escolares tendrán como sede el local del Distrito Escolar reuniéndose un mínimo de dos veces al mes. </w:t>
      </w: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Artículo 5º - Serán funciones de los Consejos Escolares de Distrito: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Promover y alentar la participación de los padres, vecinos y organizaciones de la comunidad en el desarrollo de las actividades que contribuyan a apoyar la acción docente de las escuelas de su jurisdicción.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>Realizar por indicac</w:t>
      </w:r>
      <w:r w:rsidR="00E477BD">
        <w:rPr>
          <w:rFonts w:ascii="Arial" w:hAnsi="Arial" w:cs="Arial"/>
          <w:sz w:val="22"/>
          <w:szCs w:val="22"/>
        </w:rPr>
        <w:t xml:space="preserve">ión de la Supervisión el </w:t>
      </w:r>
      <w:proofErr w:type="spellStart"/>
      <w:r w:rsidR="00E477BD">
        <w:rPr>
          <w:rFonts w:ascii="Arial" w:hAnsi="Arial" w:cs="Arial"/>
          <w:sz w:val="22"/>
          <w:szCs w:val="22"/>
        </w:rPr>
        <w:t>prerre</w:t>
      </w:r>
      <w:r w:rsidRPr="00E477BD">
        <w:rPr>
          <w:rFonts w:ascii="Arial" w:hAnsi="Arial" w:cs="Arial"/>
          <w:sz w:val="22"/>
          <w:szCs w:val="22"/>
        </w:rPr>
        <w:t>levamiento</w:t>
      </w:r>
      <w:proofErr w:type="spellEnd"/>
      <w:r w:rsidRPr="00E477BD">
        <w:rPr>
          <w:rFonts w:ascii="Arial" w:hAnsi="Arial" w:cs="Arial"/>
          <w:sz w:val="22"/>
          <w:szCs w:val="22"/>
        </w:rPr>
        <w:t xml:space="preserve"> de necesidades en materia de infraestructura edilicia escolar.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Promover el uso racional e integral del acervo bibliográfico con que cuenta el Distrito y propender a su conservación y ampliación.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>Promover el mejor conocimiento de las disposi</w:t>
      </w:r>
      <w:r w:rsidRPr="00E477BD">
        <w:rPr>
          <w:rFonts w:ascii="Arial" w:hAnsi="Arial" w:cs="Arial"/>
          <w:sz w:val="22"/>
          <w:szCs w:val="22"/>
        </w:rPr>
        <w:softHyphen/>
        <w:t xml:space="preserve">ciones que norman el desenvolvimiento de las Asociaciones Cooperadoras a efectos de enriquecer y ordenar su accionar.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Registrar las organizaciones sociales y comunitarias que desarrollan programas y actividades culturales y educativas </w:t>
      </w:r>
      <w:proofErr w:type="gramStart"/>
      <w:r w:rsidRPr="00E477BD">
        <w:rPr>
          <w:rFonts w:ascii="Arial" w:hAnsi="Arial" w:cs="Arial"/>
          <w:sz w:val="22"/>
          <w:szCs w:val="22"/>
        </w:rPr>
        <w:t>destinados</w:t>
      </w:r>
      <w:proofErr w:type="gramEnd"/>
      <w:r w:rsidRPr="00E477BD">
        <w:rPr>
          <w:rFonts w:ascii="Arial" w:hAnsi="Arial" w:cs="Arial"/>
          <w:sz w:val="22"/>
          <w:szCs w:val="22"/>
        </w:rPr>
        <w:t xml:space="preserve"> a los niños que viven en el medio local.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Proponer y apoyar las acciones que encare la Supervisión para estimular el cumplimiento de la obligación escolar.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Participar en la tramitación y rendición de cuentas de aquellos fondos que puedan asignarse a las Asociaciones Cooperadoras para atender los aspectos de mejoramiento edilicio. </w:t>
      </w:r>
    </w:p>
    <w:p w:rsidR="00E477BD" w:rsidRPr="005C46CB" w:rsidRDefault="00C225B2" w:rsidP="005C46C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Evaluar, periódicamente, y al cierre del curso lectivo, el desarrollo de sus actividades, con especial referencia a los efectos de su gestión en el mejoramiento cualitativo y cuantitativo de la cooperación popular y comunitaria a la labor escolar. </w:t>
      </w:r>
      <w:r w:rsidRPr="005C46CB">
        <w:rPr>
          <w:rFonts w:ascii="Arial" w:hAnsi="Arial" w:cs="Arial"/>
          <w:sz w:val="22"/>
          <w:szCs w:val="22"/>
        </w:rPr>
        <w:t xml:space="preserve">A tales efectos llevarán un Registro </w:t>
      </w:r>
      <w:r w:rsidRPr="005C46CB">
        <w:rPr>
          <w:rFonts w:ascii="Arial" w:hAnsi="Arial" w:cs="Arial"/>
          <w:sz w:val="22"/>
          <w:szCs w:val="22"/>
        </w:rPr>
        <w:lastRenderedPageBreak/>
        <w:t>actualizado en que conste el incremento por escuela, del número de padres, vecinos y organizaciones sociales y culturales d</w:t>
      </w:r>
      <w:r w:rsidR="00E477BD" w:rsidRPr="005C46CB">
        <w:rPr>
          <w:rFonts w:ascii="Arial" w:hAnsi="Arial" w:cs="Arial"/>
          <w:sz w:val="22"/>
          <w:szCs w:val="22"/>
        </w:rPr>
        <w:t>el medio que contribuyan, anual</w:t>
      </w:r>
      <w:r w:rsidRPr="005C46CB">
        <w:rPr>
          <w:rFonts w:ascii="Arial" w:hAnsi="Arial" w:cs="Arial"/>
          <w:sz w:val="22"/>
          <w:szCs w:val="22"/>
        </w:rPr>
        <w:t xml:space="preserve">mente, al desarrollo de los diversos programas de apoyo al quehacer educacional.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>Promover el intercambio de encuentros y partici</w:t>
      </w:r>
      <w:r w:rsidRPr="00E477BD">
        <w:rPr>
          <w:rFonts w:ascii="Arial" w:hAnsi="Arial" w:cs="Arial"/>
          <w:sz w:val="22"/>
          <w:szCs w:val="22"/>
        </w:rPr>
        <w:softHyphen/>
        <w:t xml:space="preserve">par de reuniones con otros Consejos Escolares con vistas al intercambio y la confrontación de experiencias, divulgación de ideas e iniciativas que contribuyan a una mayor efectividad de las funciones que les han sido encomendadas. </w:t>
      </w:r>
    </w:p>
    <w:p w:rsidR="00C225B2" w:rsidRPr="00E477BD" w:rsidRDefault="00C225B2" w:rsidP="00E477B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>Informar periódic</w:t>
      </w:r>
      <w:r w:rsidR="00E477BD">
        <w:rPr>
          <w:rFonts w:ascii="Arial" w:hAnsi="Arial" w:cs="Arial"/>
          <w:sz w:val="22"/>
          <w:szCs w:val="22"/>
        </w:rPr>
        <w:t>amente a la Secretaría de Educa</w:t>
      </w:r>
      <w:r w:rsidRPr="00E477BD">
        <w:rPr>
          <w:rFonts w:ascii="Arial" w:hAnsi="Arial" w:cs="Arial"/>
          <w:sz w:val="22"/>
          <w:szCs w:val="22"/>
        </w:rPr>
        <w:t xml:space="preserve">ción y toda vez que le sea requerido por la misma, como asimismo al cierre de cada curso escolar, sobre: situación de los planes y proyectos en desarrollo implementados por el Consejo Escolar; diagnóstico de necesidades y listado de problemas aún pendientes de solución; estado de la administración de los bienes y recursos a su cargo, etcétera. </w:t>
      </w:r>
    </w:p>
    <w:p w:rsidR="007C33C3" w:rsidRPr="00E477BD" w:rsidRDefault="007C33C3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C225B2" w:rsidRPr="00E477BD" w:rsidTr="00E477BD">
        <w:trPr>
          <w:jc w:val="center"/>
        </w:trPr>
        <w:tc>
          <w:tcPr>
            <w:tcW w:w="8820" w:type="dxa"/>
            <w:gridSpan w:val="2"/>
            <w:vAlign w:val="center"/>
          </w:tcPr>
          <w:p w:rsidR="00C225B2" w:rsidRPr="00E477BD" w:rsidRDefault="00385B47" w:rsidP="00E477B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F </w:t>
            </w:r>
            <w:r w:rsidR="00C225B2" w:rsidRPr="00E477BD">
              <w:rPr>
                <w:rFonts w:ascii="Arial" w:hAnsi="Arial" w:cs="Arial"/>
                <w:b/>
                <w:sz w:val="22"/>
                <w:szCs w:val="22"/>
              </w:rPr>
              <w:t>- N° 38</w:t>
            </w:r>
            <w:r w:rsidR="00E477B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25B2" w:rsidRPr="00E477BD">
              <w:rPr>
                <w:rFonts w:ascii="Arial" w:hAnsi="Arial" w:cs="Arial"/>
                <w:b/>
                <w:sz w:val="22"/>
                <w:szCs w:val="22"/>
              </w:rPr>
              <w:t>426</w:t>
            </w:r>
          </w:p>
          <w:p w:rsidR="00C225B2" w:rsidRPr="00E477BD" w:rsidRDefault="00C225B2" w:rsidP="00E477B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225B2" w:rsidRPr="00E477BD" w:rsidTr="00E477BD">
        <w:trPr>
          <w:jc w:val="center"/>
        </w:trPr>
        <w:tc>
          <w:tcPr>
            <w:tcW w:w="3600" w:type="dxa"/>
            <w:vAlign w:val="center"/>
          </w:tcPr>
          <w:p w:rsidR="00C225B2" w:rsidRPr="00E477BD" w:rsidRDefault="00C225B2" w:rsidP="00431B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31B12">
              <w:rPr>
                <w:rFonts w:ascii="Arial" w:hAnsi="Arial" w:cs="Arial"/>
                <w:b/>
                <w:sz w:val="22"/>
              </w:rPr>
              <w:t xml:space="preserve"> </w:t>
            </w:r>
            <w:r w:rsidRPr="00E477B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C225B2" w:rsidRPr="00E477BD" w:rsidRDefault="00C225B2" w:rsidP="00E477B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225B2" w:rsidRPr="00E477BD" w:rsidTr="00E477BD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C225B2" w:rsidRPr="00E477BD" w:rsidRDefault="00C225B2" w:rsidP="00E477B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477BD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</w:t>
            </w:r>
            <w:r w:rsidR="004C305C" w:rsidRPr="00E477BD">
              <w:rPr>
                <w:rFonts w:ascii="Arial" w:hAnsi="Arial" w:cs="Arial"/>
                <w:sz w:val="22"/>
                <w:szCs w:val="22"/>
              </w:rPr>
              <w:t>esto municipal de la ciudad de Buenos A</w:t>
            </w:r>
            <w:r w:rsidRPr="00E477BD">
              <w:rPr>
                <w:rFonts w:ascii="Arial" w:hAnsi="Arial" w:cs="Arial"/>
                <w:sz w:val="22"/>
                <w:szCs w:val="22"/>
              </w:rPr>
              <w:t>ires, segunda edición, Año 1993, AD</w:t>
            </w:r>
            <w:r w:rsidR="004C305C" w:rsidRPr="00E477BD">
              <w:rPr>
                <w:rFonts w:ascii="Arial" w:hAnsi="Arial" w:cs="Arial"/>
                <w:sz w:val="22"/>
                <w:szCs w:val="22"/>
              </w:rPr>
              <w:t xml:space="preserve"> 410.12.</w:t>
            </w:r>
          </w:p>
        </w:tc>
      </w:tr>
    </w:tbl>
    <w:p w:rsidR="00C225B2" w:rsidRPr="00E477BD" w:rsidRDefault="00C225B2" w:rsidP="00E477BD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3663"/>
        <w:gridCol w:w="2427"/>
      </w:tblGrid>
      <w:tr w:rsidR="00C225B2" w:rsidRPr="00E477BD" w:rsidTr="00E477BD">
        <w:trPr>
          <w:jc w:val="center"/>
        </w:trPr>
        <w:tc>
          <w:tcPr>
            <w:tcW w:w="9000" w:type="dxa"/>
            <w:gridSpan w:val="3"/>
            <w:vAlign w:val="center"/>
          </w:tcPr>
          <w:p w:rsidR="00C225B2" w:rsidRPr="00E477BD" w:rsidRDefault="00385B47" w:rsidP="00E477B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F </w:t>
            </w:r>
            <w:r w:rsidR="00C225B2" w:rsidRPr="00E477BD">
              <w:rPr>
                <w:rFonts w:ascii="Arial" w:hAnsi="Arial" w:cs="Arial"/>
                <w:b/>
                <w:sz w:val="22"/>
                <w:szCs w:val="22"/>
              </w:rPr>
              <w:t>- N° 38</w:t>
            </w:r>
            <w:r w:rsidR="00E477B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25B2" w:rsidRPr="00E477BD">
              <w:rPr>
                <w:rFonts w:ascii="Arial" w:hAnsi="Arial" w:cs="Arial"/>
                <w:b/>
                <w:sz w:val="22"/>
                <w:szCs w:val="22"/>
              </w:rPr>
              <w:t>426</w:t>
            </w:r>
          </w:p>
          <w:p w:rsidR="00C225B2" w:rsidRPr="00E477BD" w:rsidRDefault="00C225B2" w:rsidP="00E477B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225B2" w:rsidRPr="00E477BD" w:rsidTr="00611B0A">
        <w:trPr>
          <w:jc w:val="center"/>
        </w:trPr>
        <w:tc>
          <w:tcPr>
            <w:tcW w:w="2910" w:type="dxa"/>
            <w:vAlign w:val="center"/>
          </w:tcPr>
          <w:p w:rsidR="00C225B2" w:rsidRPr="00E477BD" w:rsidRDefault="00C225B2" w:rsidP="00E477B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225B2" w:rsidRPr="00E477BD" w:rsidRDefault="00C225B2" w:rsidP="00E477B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663" w:type="dxa"/>
            <w:vAlign w:val="center"/>
          </w:tcPr>
          <w:p w:rsidR="00C225B2" w:rsidRPr="00E477BD" w:rsidRDefault="00C225B2" w:rsidP="00611B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611B0A">
              <w:rPr>
                <w:rFonts w:ascii="Arial" w:hAnsi="Arial" w:cs="Arial"/>
                <w:b/>
              </w:rPr>
              <w:t xml:space="preserve"> </w:t>
            </w:r>
            <w:r w:rsidRPr="00E477BD">
              <w:rPr>
                <w:rFonts w:ascii="Arial" w:hAnsi="Arial" w:cs="Arial"/>
                <w:b/>
                <w:sz w:val="22"/>
                <w:szCs w:val="22"/>
              </w:rPr>
              <w:t>del Texto de Referencia (Ordenanza 38</w:t>
            </w:r>
            <w:r w:rsidR="00E92CC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477BD">
              <w:rPr>
                <w:rFonts w:ascii="Arial" w:hAnsi="Arial" w:cs="Arial"/>
                <w:b/>
                <w:sz w:val="22"/>
                <w:szCs w:val="22"/>
              </w:rPr>
              <w:t>426)</w:t>
            </w:r>
          </w:p>
        </w:tc>
        <w:tc>
          <w:tcPr>
            <w:tcW w:w="2427" w:type="dxa"/>
            <w:vAlign w:val="center"/>
          </w:tcPr>
          <w:p w:rsidR="00C225B2" w:rsidRPr="00E477BD" w:rsidRDefault="00C225B2" w:rsidP="00E477B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77B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225B2" w:rsidRPr="00E477BD" w:rsidTr="00E477BD">
        <w:trPr>
          <w:jc w:val="center"/>
        </w:trPr>
        <w:tc>
          <w:tcPr>
            <w:tcW w:w="9000" w:type="dxa"/>
            <w:gridSpan w:val="3"/>
            <w:vAlign w:val="center"/>
          </w:tcPr>
          <w:p w:rsidR="00C225B2" w:rsidRPr="00E477BD" w:rsidRDefault="00C225B2" w:rsidP="00E477B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477BD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</w:t>
            </w:r>
            <w:r w:rsidR="004C305C" w:rsidRPr="00E477BD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 410.12</w:t>
            </w:r>
            <w:r w:rsidRPr="00E477B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225B2" w:rsidRPr="00E477BD" w:rsidRDefault="00C225B2" w:rsidP="00E477BD">
      <w:pPr>
        <w:spacing w:line="360" w:lineRule="auto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477B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477BD">
        <w:rPr>
          <w:rFonts w:ascii="Arial" w:hAnsi="Arial" w:cs="Arial"/>
          <w:b/>
          <w:sz w:val="22"/>
          <w:szCs w:val="22"/>
        </w:rPr>
        <w:t>:</w:t>
      </w:r>
    </w:p>
    <w:p w:rsidR="00C225B2" w:rsidRDefault="00C225B2" w:rsidP="00E477BD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C225B2" w:rsidRPr="00E477BD" w:rsidRDefault="00C225B2" w:rsidP="00E477BD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77BD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</w:t>
      </w:r>
      <w:r w:rsidRPr="00E477BD">
        <w:rPr>
          <w:rFonts w:ascii="Arial" w:hAnsi="Arial" w:cs="Arial"/>
          <w:sz w:val="22"/>
          <w:szCs w:val="22"/>
        </w:rPr>
        <w:lastRenderedPageBreak/>
        <w:t xml:space="preserve">Federal, como toda otra que se le transfiera en el futuro. </w:t>
      </w:r>
      <w:r w:rsidRPr="00E477BD">
        <w:rPr>
          <w:rFonts w:ascii="Arial" w:hAnsi="Arial" w:cs="Arial"/>
          <w:bCs/>
          <w:sz w:val="22"/>
          <w:szCs w:val="22"/>
        </w:rPr>
        <w:t>ARTICULO 7°</w:t>
      </w:r>
      <w:r w:rsidRPr="00E477BD">
        <w:rPr>
          <w:rFonts w:ascii="Arial" w:hAnsi="Arial" w:cs="Arial"/>
          <w:b/>
          <w:bCs/>
          <w:sz w:val="22"/>
          <w:szCs w:val="22"/>
        </w:rPr>
        <w:t xml:space="preserve"> </w:t>
      </w:r>
      <w:r w:rsidRPr="00E477BD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225B2" w:rsidRPr="00E477BD" w:rsidRDefault="00C225B2" w:rsidP="00E477B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349AF" w:rsidRPr="00E477BD" w:rsidRDefault="005349AF" w:rsidP="00E477BD">
      <w:pPr>
        <w:spacing w:line="360" w:lineRule="auto"/>
        <w:rPr>
          <w:sz w:val="22"/>
          <w:szCs w:val="22"/>
        </w:rPr>
      </w:pPr>
    </w:p>
    <w:sectPr w:rsidR="005349AF" w:rsidRPr="00E477BD" w:rsidSect="00E477BD">
      <w:pgSz w:w="11907" w:h="16839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30C32"/>
    <w:multiLevelType w:val="hybridMultilevel"/>
    <w:tmpl w:val="19AA0FF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7C54D1"/>
    <w:multiLevelType w:val="hybridMultilevel"/>
    <w:tmpl w:val="3E325E9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808CD"/>
    <w:multiLevelType w:val="hybridMultilevel"/>
    <w:tmpl w:val="20BE779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225B2"/>
    <w:rsid w:val="00272059"/>
    <w:rsid w:val="00364389"/>
    <w:rsid w:val="00385B47"/>
    <w:rsid w:val="004007E6"/>
    <w:rsid w:val="00431B12"/>
    <w:rsid w:val="004C305C"/>
    <w:rsid w:val="005349AF"/>
    <w:rsid w:val="005C46CB"/>
    <w:rsid w:val="00611B0A"/>
    <w:rsid w:val="007A3500"/>
    <w:rsid w:val="007C33C3"/>
    <w:rsid w:val="00A9178F"/>
    <w:rsid w:val="00C225B2"/>
    <w:rsid w:val="00E477BD"/>
    <w:rsid w:val="00E57910"/>
    <w:rsid w:val="00E92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225B2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C225B2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225B2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477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697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2014-10-09T19:06:00Z</dcterms:created>
  <dcterms:modified xsi:type="dcterms:W3CDTF">2015-10-09T22:00:00Z</dcterms:modified>
</cp:coreProperties>
</file>