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371" w:rsidRPr="002A1D88" w:rsidRDefault="00606143" w:rsidP="002A1D88">
      <w:pPr>
        <w:spacing w:line="360" w:lineRule="auto"/>
        <w:rPr>
          <w:rFonts w:ascii="Arial" w:hAnsi="Arial" w:cs="Arial"/>
          <w:b/>
          <w:sz w:val="22"/>
          <w:szCs w:val="22"/>
        </w:rPr>
      </w:pPr>
      <w:r w:rsidRPr="002A1D88">
        <w:rPr>
          <w:rFonts w:ascii="Arial" w:hAnsi="Arial" w:cs="Arial"/>
          <w:b/>
          <w:sz w:val="22"/>
          <w:szCs w:val="22"/>
        </w:rPr>
        <w:t>2568</w:t>
      </w:r>
    </w:p>
    <w:p w:rsidR="002A1D88" w:rsidRDefault="002A1D88" w:rsidP="002A1D88">
      <w:pPr>
        <w:spacing w:line="360" w:lineRule="auto"/>
        <w:jc w:val="center"/>
        <w:rPr>
          <w:rFonts w:ascii="Arial" w:hAnsi="Arial" w:cs="Arial"/>
          <w:b/>
          <w:sz w:val="22"/>
          <w:szCs w:val="22"/>
        </w:rPr>
      </w:pPr>
    </w:p>
    <w:p w:rsidR="0009329B" w:rsidRPr="002A1D88" w:rsidRDefault="00F619C8" w:rsidP="00262274">
      <w:pPr>
        <w:pStyle w:val="NormalWeb"/>
        <w:spacing w:before="0" w:beforeAutospacing="0" w:after="0" w:afterAutospacing="0" w:line="360" w:lineRule="auto"/>
        <w:jc w:val="center"/>
        <w:rPr>
          <w:rFonts w:ascii="Arial" w:hAnsi="Arial" w:cs="Arial"/>
          <w:b/>
          <w:sz w:val="22"/>
          <w:szCs w:val="22"/>
        </w:rPr>
      </w:pPr>
      <w:r w:rsidRPr="002A1D88">
        <w:rPr>
          <w:rFonts w:ascii="Arial" w:hAnsi="Arial" w:cs="Arial"/>
          <w:b/>
          <w:sz w:val="22"/>
          <w:szCs w:val="22"/>
        </w:rPr>
        <w:t>ORDENANZA H</w:t>
      </w:r>
      <w:r w:rsidR="0009329B" w:rsidRPr="002A1D88">
        <w:rPr>
          <w:rFonts w:ascii="Arial" w:hAnsi="Arial" w:cs="Arial"/>
          <w:b/>
          <w:sz w:val="22"/>
          <w:szCs w:val="22"/>
        </w:rPr>
        <w:t xml:space="preserve"> - </w:t>
      </w:r>
      <w:r w:rsidR="00B179A7" w:rsidRPr="002A1D88">
        <w:rPr>
          <w:rFonts w:ascii="Arial" w:hAnsi="Arial" w:cs="Arial"/>
          <w:b/>
          <w:sz w:val="22"/>
          <w:szCs w:val="22"/>
        </w:rPr>
        <w:t xml:space="preserve">N° </w:t>
      </w:r>
      <w:r w:rsidR="00DA730F" w:rsidRPr="002A1D88">
        <w:rPr>
          <w:rFonts w:ascii="Arial" w:hAnsi="Arial" w:cs="Arial"/>
          <w:b/>
          <w:sz w:val="22"/>
          <w:szCs w:val="22"/>
        </w:rPr>
        <w:t>47.669</w:t>
      </w:r>
    </w:p>
    <w:p w:rsidR="002A1D88" w:rsidRDefault="002A1D88" w:rsidP="002A1D88">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AD617A" w:rsidRPr="002A1D88" w:rsidRDefault="002A1D88" w:rsidP="002A1D88">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Pr>
          <w:rFonts w:ascii="Arial" w:hAnsi="Arial" w:cs="Arial"/>
          <w:snapToGrid w:val="0"/>
          <w:sz w:val="22"/>
          <w:szCs w:val="22"/>
        </w:rPr>
        <w:t>Artículo 1° -</w:t>
      </w:r>
      <w:r w:rsidR="00AD617A" w:rsidRPr="002A1D88">
        <w:rPr>
          <w:rFonts w:ascii="Arial" w:hAnsi="Arial" w:cs="Arial"/>
          <w:snapToGrid w:val="0"/>
          <w:sz w:val="22"/>
          <w:szCs w:val="22"/>
        </w:rPr>
        <w:t xml:space="preserve"> Créase el Programa de Control Toxicológico del tabaco, el que será implementado por la Secretaría de Salud de la Ciudad de Buenos Aires, autoridad de aplicación de la presente Ordenanza.</w:t>
      </w:r>
    </w:p>
    <w:p w:rsidR="00DA730F" w:rsidRPr="002A1D88" w:rsidRDefault="00DA730F" w:rsidP="002A1D88">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DA730F" w:rsidRPr="002A1D88" w:rsidRDefault="00DA730F" w:rsidP="002A1D88">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2A1D88">
        <w:rPr>
          <w:rFonts w:ascii="Arial" w:hAnsi="Arial" w:cs="Arial"/>
          <w:snapToGrid w:val="0"/>
          <w:sz w:val="22"/>
          <w:szCs w:val="22"/>
        </w:rPr>
        <w:t xml:space="preserve">Artículo 2° - Dicho programase encargará de realizarlos análisis de las sustancias contenidas en todos los tabacos que se comercialicen en el ámbito de esta Jurisdicción, debiéndose </w:t>
      </w:r>
      <w:r w:rsidR="00AD617A" w:rsidRPr="002A1D88">
        <w:rPr>
          <w:rFonts w:ascii="Arial" w:hAnsi="Arial" w:cs="Arial"/>
          <w:snapToGrid w:val="0"/>
          <w:sz w:val="22"/>
          <w:szCs w:val="22"/>
        </w:rPr>
        <w:t>determinar los niveles de toxi</w:t>
      </w:r>
      <w:r w:rsidRPr="002A1D88">
        <w:rPr>
          <w:rFonts w:ascii="Arial" w:hAnsi="Arial" w:cs="Arial"/>
          <w:snapToGrid w:val="0"/>
          <w:sz w:val="22"/>
          <w:szCs w:val="22"/>
        </w:rPr>
        <w:t>cidad que detenten las mismas.</w:t>
      </w:r>
    </w:p>
    <w:p w:rsidR="00AD617A" w:rsidRPr="002A1D88" w:rsidRDefault="00AD617A" w:rsidP="002A1D88">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DA730F" w:rsidRPr="002A1D88" w:rsidRDefault="00DA730F" w:rsidP="002A1D88">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2A1D88">
        <w:rPr>
          <w:rFonts w:ascii="Arial" w:hAnsi="Arial" w:cs="Arial"/>
          <w:snapToGrid w:val="0"/>
          <w:sz w:val="22"/>
          <w:szCs w:val="22"/>
        </w:rPr>
        <w:t>Art</w:t>
      </w:r>
      <w:r w:rsidR="00AD617A" w:rsidRPr="002A1D88">
        <w:rPr>
          <w:rFonts w:ascii="Arial" w:hAnsi="Arial" w:cs="Arial"/>
          <w:snapToGrid w:val="0"/>
          <w:sz w:val="22"/>
          <w:szCs w:val="22"/>
        </w:rPr>
        <w:t>ículo</w:t>
      </w:r>
      <w:r w:rsidRPr="002A1D88">
        <w:rPr>
          <w:rFonts w:ascii="Arial" w:hAnsi="Arial" w:cs="Arial"/>
          <w:snapToGrid w:val="0"/>
          <w:sz w:val="22"/>
          <w:szCs w:val="22"/>
        </w:rPr>
        <w:t xml:space="preserve"> 3° - El Departamento Ejecutivo editará un listado donde individualizará marca, tipo y variedad del producto analizado volcando los resultados obtenidos. Dichos resultados serán </w:t>
      </w:r>
      <w:r w:rsidR="00AD617A" w:rsidRPr="002A1D88">
        <w:rPr>
          <w:rFonts w:ascii="Arial" w:hAnsi="Arial" w:cs="Arial"/>
          <w:snapToGrid w:val="0"/>
          <w:sz w:val="22"/>
          <w:szCs w:val="22"/>
        </w:rPr>
        <w:t>publicados en el Boletín Muni</w:t>
      </w:r>
      <w:r w:rsidRPr="002A1D88">
        <w:rPr>
          <w:rFonts w:ascii="Arial" w:hAnsi="Arial" w:cs="Arial"/>
          <w:snapToGrid w:val="0"/>
          <w:sz w:val="22"/>
          <w:szCs w:val="22"/>
        </w:rPr>
        <w:t>cipal.</w:t>
      </w:r>
    </w:p>
    <w:p w:rsidR="00AD617A" w:rsidRPr="002A1D88" w:rsidRDefault="00AD617A" w:rsidP="002A1D88">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DA730F" w:rsidRPr="002A1D88" w:rsidRDefault="00AD617A" w:rsidP="002A1D88">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2A1D88">
        <w:rPr>
          <w:rFonts w:ascii="Arial" w:hAnsi="Arial" w:cs="Arial"/>
          <w:snapToGrid w:val="0"/>
          <w:sz w:val="22"/>
          <w:szCs w:val="22"/>
        </w:rPr>
        <w:t>Artículo</w:t>
      </w:r>
      <w:r w:rsidR="00DA730F" w:rsidRPr="002A1D88">
        <w:rPr>
          <w:rFonts w:ascii="Arial" w:hAnsi="Arial" w:cs="Arial"/>
          <w:snapToGrid w:val="0"/>
          <w:sz w:val="22"/>
          <w:szCs w:val="22"/>
        </w:rPr>
        <w:t xml:space="preserve"> 4° - El análisis toxicológico al que se refiere la presente deberá realizarse con una periodicidad que no exceda los ciento ochenta (180) días corridos. La publicación de los resultados deberá realizarse dentro de los treinta (30) días.</w:t>
      </w:r>
    </w:p>
    <w:p w:rsidR="00AD617A" w:rsidRPr="002A1D88" w:rsidRDefault="00AD617A" w:rsidP="002A1D88">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DA730F" w:rsidRPr="002A1D88" w:rsidRDefault="00AD617A" w:rsidP="002A1D88">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2A1D88">
        <w:rPr>
          <w:rFonts w:ascii="Arial" w:hAnsi="Arial" w:cs="Arial"/>
          <w:snapToGrid w:val="0"/>
          <w:sz w:val="22"/>
          <w:szCs w:val="22"/>
        </w:rPr>
        <w:t>Artículo</w:t>
      </w:r>
      <w:r w:rsidR="00DA730F" w:rsidRPr="002A1D88">
        <w:rPr>
          <w:rFonts w:ascii="Arial" w:hAnsi="Arial" w:cs="Arial"/>
          <w:snapToGrid w:val="0"/>
          <w:sz w:val="22"/>
          <w:szCs w:val="22"/>
        </w:rPr>
        <w:t xml:space="preserve"> 5° - En el supuesto que los organismos técnicos de la Comuna no contaran con la capacidad operativa tecnológica necesaria para llevar a cabo tal cometido, el Departamento Ejecutivo formalizará convenios de colaboración técnica con organismos nacionales, la Universidad de Buenos Aires o la Universidad Tecnológica Nacional, a los efectos de poder cumplir con los análisis respectivos.</w:t>
      </w:r>
    </w:p>
    <w:p w:rsidR="00AD617A" w:rsidRPr="002A1D88" w:rsidRDefault="00AD617A" w:rsidP="002A1D88">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p>
    <w:p w:rsidR="00DA730F" w:rsidRPr="002A1D88" w:rsidRDefault="00AD617A" w:rsidP="002A1D88">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spacing w:line="360" w:lineRule="auto"/>
        <w:jc w:val="both"/>
        <w:rPr>
          <w:rFonts w:ascii="Arial" w:hAnsi="Arial" w:cs="Arial"/>
          <w:snapToGrid w:val="0"/>
          <w:sz w:val="22"/>
          <w:szCs w:val="22"/>
        </w:rPr>
      </w:pPr>
      <w:r w:rsidRPr="002A1D88">
        <w:rPr>
          <w:rFonts w:ascii="Arial" w:hAnsi="Arial" w:cs="Arial"/>
          <w:snapToGrid w:val="0"/>
          <w:sz w:val="22"/>
          <w:szCs w:val="22"/>
        </w:rPr>
        <w:t>Artículo</w:t>
      </w:r>
      <w:r w:rsidR="00DA730F" w:rsidRPr="002A1D88">
        <w:rPr>
          <w:rFonts w:ascii="Arial" w:hAnsi="Arial" w:cs="Arial"/>
          <w:snapToGrid w:val="0"/>
          <w:sz w:val="22"/>
          <w:szCs w:val="22"/>
        </w:rPr>
        <w:t xml:space="preserve"> 6° - El Departamento Ejecutivo proveerá todos los mecanismos necesarios así como también los recaudos presupuestarios destinados a poner en marcha el presente Programa a partir del 1° de enero de 1995.</w:t>
      </w:r>
    </w:p>
    <w:p w:rsidR="0009329B" w:rsidRPr="002A1D88" w:rsidRDefault="0009329B" w:rsidP="002A1D8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163"/>
        <w:gridCol w:w="4837"/>
      </w:tblGrid>
      <w:tr w:rsidR="0009329B" w:rsidRPr="002A1D88" w:rsidTr="002A1D88">
        <w:trPr>
          <w:jc w:val="center"/>
        </w:trPr>
        <w:tc>
          <w:tcPr>
            <w:tcW w:w="9000" w:type="dxa"/>
            <w:gridSpan w:val="2"/>
            <w:vAlign w:val="center"/>
          </w:tcPr>
          <w:p w:rsidR="0009329B" w:rsidRPr="002A1D88" w:rsidRDefault="008F5B35" w:rsidP="002A1D88">
            <w:pPr>
              <w:pStyle w:val="Textosinformato"/>
              <w:spacing w:before="240" w:line="360" w:lineRule="auto"/>
              <w:jc w:val="center"/>
              <w:rPr>
                <w:rFonts w:ascii="Arial" w:hAnsi="Arial" w:cs="Arial"/>
                <w:sz w:val="22"/>
                <w:u w:val="single"/>
              </w:rPr>
            </w:pPr>
            <w:r w:rsidRPr="002A1D88">
              <w:rPr>
                <w:rFonts w:ascii="Arial" w:hAnsi="Arial" w:cs="Arial"/>
                <w:b/>
                <w:sz w:val="22"/>
                <w:szCs w:val="22"/>
              </w:rPr>
              <w:t>ORDENANZA</w:t>
            </w:r>
            <w:r w:rsidR="006A2CC1" w:rsidRPr="002A1D88">
              <w:rPr>
                <w:rFonts w:ascii="Arial" w:hAnsi="Arial" w:cs="Arial"/>
                <w:b/>
                <w:sz w:val="22"/>
                <w:szCs w:val="22"/>
              </w:rPr>
              <w:t xml:space="preserve"> H</w:t>
            </w:r>
            <w:r w:rsidR="009263C4" w:rsidRPr="002A1D88">
              <w:rPr>
                <w:rFonts w:ascii="Arial" w:hAnsi="Arial" w:cs="Arial"/>
                <w:b/>
                <w:sz w:val="22"/>
                <w:szCs w:val="22"/>
              </w:rPr>
              <w:t xml:space="preserve"> – N° </w:t>
            </w:r>
            <w:r w:rsidR="00AD617A" w:rsidRPr="002A1D88">
              <w:rPr>
                <w:rFonts w:ascii="Arial" w:hAnsi="Arial" w:cs="Arial"/>
                <w:b/>
                <w:sz w:val="22"/>
                <w:szCs w:val="22"/>
              </w:rPr>
              <w:t>47.669</w:t>
            </w:r>
          </w:p>
          <w:p w:rsidR="0009329B" w:rsidRPr="002A1D88" w:rsidRDefault="0009329B" w:rsidP="002A1D88">
            <w:pPr>
              <w:pStyle w:val="Textosinformato"/>
              <w:spacing w:line="360" w:lineRule="auto"/>
              <w:jc w:val="center"/>
              <w:rPr>
                <w:rFonts w:ascii="Arial" w:hAnsi="Arial" w:cs="Arial"/>
                <w:b/>
                <w:sz w:val="22"/>
              </w:rPr>
            </w:pPr>
            <w:r w:rsidRPr="002A1D88">
              <w:rPr>
                <w:rFonts w:ascii="Arial" w:hAnsi="Arial" w:cs="Arial"/>
                <w:b/>
                <w:sz w:val="22"/>
                <w:szCs w:val="22"/>
              </w:rPr>
              <w:t>TABLA DE ANTECEDENTES</w:t>
            </w:r>
          </w:p>
        </w:tc>
      </w:tr>
      <w:tr w:rsidR="0009329B" w:rsidRPr="002A1D88" w:rsidTr="00262274">
        <w:trPr>
          <w:trHeight w:val="488"/>
          <w:jc w:val="center"/>
        </w:trPr>
        <w:tc>
          <w:tcPr>
            <w:tcW w:w="4163" w:type="dxa"/>
            <w:vAlign w:val="center"/>
          </w:tcPr>
          <w:p w:rsidR="0009329B" w:rsidRPr="002A1D88" w:rsidRDefault="0009329B" w:rsidP="00262274">
            <w:pPr>
              <w:pStyle w:val="Textosinformato"/>
              <w:spacing w:line="360" w:lineRule="auto"/>
              <w:jc w:val="center"/>
              <w:rPr>
                <w:rFonts w:ascii="Arial" w:hAnsi="Arial" w:cs="Arial"/>
                <w:b/>
                <w:sz w:val="22"/>
              </w:rPr>
            </w:pPr>
            <w:r w:rsidRPr="002A1D88">
              <w:rPr>
                <w:rFonts w:ascii="Arial" w:hAnsi="Arial" w:cs="Arial"/>
                <w:b/>
                <w:sz w:val="22"/>
                <w:szCs w:val="22"/>
              </w:rPr>
              <w:t>Artículo del Texto</w:t>
            </w:r>
            <w:r w:rsidR="00262274">
              <w:rPr>
                <w:rFonts w:ascii="Arial" w:hAnsi="Arial" w:cs="Arial"/>
                <w:b/>
                <w:sz w:val="22"/>
              </w:rPr>
              <w:t xml:space="preserve"> </w:t>
            </w:r>
            <w:r w:rsidRPr="002A1D88">
              <w:rPr>
                <w:rFonts w:ascii="Arial" w:hAnsi="Arial" w:cs="Arial"/>
                <w:b/>
                <w:sz w:val="22"/>
                <w:szCs w:val="22"/>
              </w:rPr>
              <w:t>Definitivo</w:t>
            </w:r>
          </w:p>
        </w:tc>
        <w:tc>
          <w:tcPr>
            <w:tcW w:w="4837" w:type="dxa"/>
            <w:vAlign w:val="center"/>
          </w:tcPr>
          <w:p w:rsidR="0009329B" w:rsidRPr="002A1D88" w:rsidRDefault="0009329B" w:rsidP="002A1D88">
            <w:pPr>
              <w:pStyle w:val="Textosinformato"/>
              <w:spacing w:line="360" w:lineRule="auto"/>
              <w:jc w:val="center"/>
              <w:rPr>
                <w:rFonts w:ascii="Arial" w:hAnsi="Arial" w:cs="Arial"/>
                <w:b/>
                <w:sz w:val="22"/>
              </w:rPr>
            </w:pPr>
            <w:r w:rsidRPr="002A1D88">
              <w:rPr>
                <w:rFonts w:ascii="Arial" w:hAnsi="Arial" w:cs="Arial"/>
                <w:b/>
                <w:sz w:val="22"/>
                <w:szCs w:val="22"/>
              </w:rPr>
              <w:t>Fuente</w:t>
            </w:r>
          </w:p>
        </w:tc>
      </w:tr>
      <w:tr w:rsidR="0009329B" w:rsidRPr="002A1D88" w:rsidTr="002A1D88">
        <w:trPr>
          <w:trHeight w:val="555"/>
          <w:jc w:val="center"/>
        </w:trPr>
        <w:tc>
          <w:tcPr>
            <w:tcW w:w="9000" w:type="dxa"/>
            <w:gridSpan w:val="2"/>
            <w:vAlign w:val="center"/>
          </w:tcPr>
          <w:p w:rsidR="0009329B" w:rsidRPr="002A1D88" w:rsidRDefault="00AD617A" w:rsidP="002A1D88">
            <w:pPr>
              <w:pStyle w:val="Textosinformato"/>
              <w:spacing w:line="360" w:lineRule="auto"/>
              <w:rPr>
                <w:rFonts w:ascii="Arial" w:hAnsi="Arial" w:cs="Arial"/>
                <w:sz w:val="22"/>
              </w:rPr>
            </w:pPr>
            <w:r w:rsidRPr="002A1D88">
              <w:rPr>
                <w:rFonts w:ascii="Arial" w:hAnsi="Arial" w:cs="Arial"/>
                <w:sz w:val="22"/>
                <w:szCs w:val="22"/>
              </w:rPr>
              <w:t xml:space="preserve">1°                                             </w:t>
            </w:r>
            <w:r w:rsidR="007A3F9B" w:rsidRPr="002A1D88">
              <w:rPr>
                <w:rFonts w:ascii="Arial" w:hAnsi="Arial" w:cs="Arial"/>
                <w:sz w:val="22"/>
                <w:szCs w:val="22"/>
              </w:rPr>
              <w:t xml:space="preserve">        </w:t>
            </w:r>
            <w:r w:rsidR="002A1D88">
              <w:rPr>
                <w:rFonts w:ascii="Arial" w:hAnsi="Arial" w:cs="Arial"/>
                <w:sz w:val="22"/>
                <w:szCs w:val="22"/>
              </w:rPr>
              <w:t xml:space="preserve">      </w:t>
            </w:r>
            <w:r w:rsidR="007A3F9B" w:rsidRPr="002A1D88">
              <w:rPr>
                <w:rFonts w:ascii="Arial" w:hAnsi="Arial" w:cs="Arial"/>
                <w:sz w:val="22"/>
                <w:szCs w:val="22"/>
              </w:rPr>
              <w:t xml:space="preserve">     Ordenanza N° 50.846</w:t>
            </w:r>
            <w:r w:rsidRPr="002A1D88">
              <w:rPr>
                <w:rFonts w:ascii="Arial" w:hAnsi="Arial" w:cs="Arial"/>
                <w:sz w:val="22"/>
                <w:szCs w:val="22"/>
              </w:rPr>
              <w:t>, Art. 1°</w:t>
            </w:r>
          </w:p>
          <w:p w:rsidR="00AD617A" w:rsidRPr="002A1D88" w:rsidRDefault="00AD617A" w:rsidP="002A1D88">
            <w:pPr>
              <w:pStyle w:val="Textosinformato"/>
              <w:spacing w:line="360" w:lineRule="auto"/>
              <w:rPr>
                <w:rFonts w:ascii="Arial" w:hAnsi="Arial" w:cs="Arial"/>
                <w:sz w:val="22"/>
              </w:rPr>
            </w:pPr>
            <w:r w:rsidRPr="002A1D88">
              <w:rPr>
                <w:rFonts w:ascii="Arial" w:hAnsi="Arial" w:cs="Arial"/>
                <w:sz w:val="22"/>
                <w:szCs w:val="22"/>
              </w:rPr>
              <w:t xml:space="preserve">2°/ 6°                                        </w:t>
            </w:r>
            <w:r w:rsidR="002A1D88">
              <w:rPr>
                <w:rFonts w:ascii="Arial" w:hAnsi="Arial" w:cs="Arial"/>
                <w:sz w:val="22"/>
                <w:szCs w:val="22"/>
              </w:rPr>
              <w:t xml:space="preserve">     </w:t>
            </w:r>
            <w:r w:rsidRPr="002A1D88">
              <w:rPr>
                <w:rFonts w:ascii="Arial" w:hAnsi="Arial" w:cs="Arial"/>
                <w:sz w:val="22"/>
                <w:szCs w:val="22"/>
              </w:rPr>
              <w:t xml:space="preserve">             Texto </w:t>
            </w:r>
            <w:r w:rsidR="004540CE" w:rsidRPr="002A1D88">
              <w:rPr>
                <w:rFonts w:ascii="Arial" w:hAnsi="Arial" w:cs="Arial"/>
                <w:sz w:val="22"/>
                <w:szCs w:val="22"/>
              </w:rPr>
              <w:t>Original</w:t>
            </w:r>
          </w:p>
        </w:tc>
      </w:tr>
    </w:tbl>
    <w:p w:rsidR="006A2CC1" w:rsidRPr="002A1D88" w:rsidRDefault="006A2CC1" w:rsidP="002A1D88">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9329B" w:rsidRPr="002A1D88" w:rsidTr="002A1D88">
        <w:trPr>
          <w:jc w:val="center"/>
        </w:trPr>
        <w:tc>
          <w:tcPr>
            <w:tcW w:w="9180" w:type="dxa"/>
            <w:gridSpan w:val="3"/>
            <w:vAlign w:val="center"/>
          </w:tcPr>
          <w:p w:rsidR="0009329B" w:rsidRPr="002A1D88" w:rsidRDefault="006A2CC1" w:rsidP="002A1D88">
            <w:pPr>
              <w:pStyle w:val="Textosinformato"/>
              <w:spacing w:before="240" w:line="360" w:lineRule="auto"/>
              <w:jc w:val="center"/>
              <w:rPr>
                <w:rFonts w:ascii="Arial" w:hAnsi="Arial" w:cs="Arial"/>
                <w:sz w:val="22"/>
                <w:u w:val="single"/>
              </w:rPr>
            </w:pPr>
            <w:r w:rsidRPr="002A1D88">
              <w:rPr>
                <w:rFonts w:ascii="Arial" w:hAnsi="Arial" w:cs="Arial"/>
                <w:b/>
                <w:sz w:val="22"/>
                <w:szCs w:val="22"/>
              </w:rPr>
              <w:lastRenderedPageBreak/>
              <w:t>ORDENANZA H</w:t>
            </w:r>
            <w:r w:rsidR="0009329B" w:rsidRPr="002A1D88">
              <w:rPr>
                <w:rFonts w:ascii="Arial" w:hAnsi="Arial" w:cs="Arial"/>
                <w:b/>
                <w:sz w:val="22"/>
                <w:szCs w:val="22"/>
              </w:rPr>
              <w:t xml:space="preserve">- N° </w:t>
            </w:r>
            <w:r w:rsidR="00AD617A" w:rsidRPr="002A1D88">
              <w:rPr>
                <w:rFonts w:ascii="Arial" w:hAnsi="Arial" w:cs="Arial"/>
                <w:b/>
                <w:sz w:val="22"/>
                <w:szCs w:val="22"/>
              </w:rPr>
              <w:t>47.669</w:t>
            </w:r>
          </w:p>
          <w:p w:rsidR="0009329B" w:rsidRPr="002A1D88" w:rsidRDefault="0009329B" w:rsidP="002A1D88">
            <w:pPr>
              <w:pStyle w:val="Textosinformato"/>
              <w:spacing w:line="360" w:lineRule="auto"/>
              <w:jc w:val="center"/>
              <w:rPr>
                <w:rFonts w:ascii="Arial" w:hAnsi="Arial" w:cs="Arial"/>
                <w:sz w:val="22"/>
              </w:rPr>
            </w:pPr>
            <w:r w:rsidRPr="002A1D88">
              <w:rPr>
                <w:rFonts w:ascii="Arial" w:hAnsi="Arial" w:cs="Arial"/>
                <w:b/>
                <w:sz w:val="22"/>
                <w:szCs w:val="22"/>
              </w:rPr>
              <w:t>TABLA DE EQUIVALENCIAS</w:t>
            </w:r>
          </w:p>
        </w:tc>
      </w:tr>
      <w:tr w:rsidR="0009329B" w:rsidRPr="002A1D88" w:rsidTr="002A1D88">
        <w:trPr>
          <w:jc w:val="center"/>
        </w:trPr>
        <w:tc>
          <w:tcPr>
            <w:tcW w:w="3090" w:type="dxa"/>
            <w:vAlign w:val="center"/>
          </w:tcPr>
          <w:p w:rsidR="0009329B" w:rsidRPr="002A1D88" w:rsidRDefault="0009329B" w:rsidP="002A1D88">
            <w:pPr>
              <w:spacing w:line="360" w:lineRule="auto"/>
              <w:jc w:val="center"/>
              <w:rPr>
                <w:rFonts w:ascii="Arial" w:hAnsi="Arial" w:cs="Arial"/>
                <w:b/>
              </w:rPr>
            </w:pPr>
            <w:r w:rsidRPr="002A1D88">
              <w:rPr>
                <w:rFonts w:ascii="Arial" w:hAnsi="Arial" w:cs="Arial"/>
                <w:b/>
                <w:sz w:val="22"/>
                <w:szCs w:val="22"/>
              </w:rPr>
              <w:t>Número de artículo</w:t>
            </w:r>
          </w:p>
          <w:p w:rsidR="0009329B" w:rsidRPr="002A1D88" w:rsidRDefault="0009329B" w:rsidP="002A1D88">
            <w:pPr>
              <w:spacing w:line="360" w:lineRule="auto"/>
              <w:jc w:val="center"/>
              <w:rPr>
                <w:rFonts w:ascii="Arial" w:hAnsi="Arial" w:cs="Arial"/>
                <w:b/>
              </w:rPr>
            </w:pPr>
            <w:r w:rsidRPr="002A1D88">
              <w:rPr>
                <w:rFonts w:ascii="Arial" w:hAnsi="Arial" w:cs="Arial"/>
                <w:b/>
                <w:sz w:val="22"/>
                <w:szCs w:val="22"/>
              </w:rPr>
              <w:t>del Texto Definitivo</w:t>
            </w:r>
          </w:p>
        </w:tc>
        <w:tc>
          <w:tcPr>
            <w:tcW w:w="2850" w:type="dxa"/>
            <w:vAlign w:val="center"/>
          </w:tcPr>
          <w:p w:rsidR="0009329B" w:rsidRPr="002A1D88" w:rsidRDefault="0009329B" w:rsidP="002A1D88">
            <w:pPr>
              <w:spacing w:line="360" w:lineRule="auto"/>
              <w:jc w:val="center"/>
              <w:rPr>
                <w:rFonts w:ascii="Arial" w:hAnsi="Arial" w:cs="Arial"/>
                <w:b/>
              </w:rPr>
            </w:pPr>
            <w:r w:rsidRPr="002A1D88">
              <w:rPr>
                <w:rFonts w:ascii="Arial" w:hAnsi="Arial" w:cs="Arial"/>
                <w:b/>
                <w:sz w:val="22"/>
                <w:szCs w:val="22"/>
              </w:rPr>
              <w:t>Número de artículo</w:t>
            </w:r>
          </w:p>
          <w:p w:rsidR="0009329B" w:rsidRPr="002A1D88" w:rsidRDefault="0009329B" w:rsidP="002A1D88">
            <w:pPr>
              <w:spacing w:line="360" w:lineRule="auto"/>
              <w:jc w:val="center"/>
              <w:rPr>
                <w:rFonts w:ascii="Arial" w:hAnsi="Arial" w:cs="Arial"/>
                <w:b/>
              </w:rPr>
            </w:pPr>
            <w:r w:rsidRPr="002A1D88">
              <w:rPr>
                <w:rFonts w:ascii="Arial" w:hAnsi="Arial" w:cs="Arial"/>
                <w:b/>
                <w:sz w:val="22"/>
                <w:szCs w:val="22"/>
              </w:rPr>
              <w:t xml:space="preserve">del Texto de </w:t>
            </w:r>
            <w:r w:rsidR="00B179A7" w:rsidRPr="002A1D88">
              <w:rPr>
                <w:rFonts w:ascii="Arial" w:hAnsi="Arial" w:cs="Arial"/>
                <w:b/>
                <w:sz w:val="22"/>
                <w:szCs w:val="22"/>
              </w:rPr>
              <w:t>Referencia (</w:t>
            </w:r>
            <w:r w:rsidR="00AD617A" w:rsidRPr="002A1D88">
              <w:rPr>
                <w:rFonts w:ascii="Arial" w:hAnsi="Arial" w:cs="Arial"/>
                <w:b/>
                <w:sz w:val="22"/>
                <w:szCs w:val="22"/>
              </w:rPr>
              <w:t>Ordenanza 47.669</w:t>
            </w:r>
            <w:r w:rsidR="006A2CC1" w:rsidRPr="002A1D88">
              <w:rPr>
                <w:rFonts w:ascii="Arial" w:hAnsi="Arial" w:cs="Arial"/>
                <w:b/>
                <w:sz w:val="22"/>
                <w:szCs w:val="22"/>
              </w:rPr>
              <w:t xml:space="preserve"> </w:t>
            </w:r>
            <w:r w:rsidRPr="002A1D88">
              <w:rPr>
                <w:rFonts w:ascii="Arial" w:hAnsi="Arial" w:cs="Arial"/>
                <w:b/>
                <w:sz w:val="22"/>
                <w:szCs w:val="22"/>
              </w:rPr>
              <w:t>)</w:t>
            </w:r>
          </w:p>
        </w:tc>
        <w:tc>
          <w:tcPr>
            <w:tcW w:w="3240" w:type="dxa"/>
            <w:vAlign w:val="center"/>
          </w:tcPr>
          <w:p w:rsidR="0009329B" w:rsidRPr="002A1D88" w:rsidRDefault="0009329B" w:rsidP="002A1D88">
            <w:pPr>
              <w:spacing w:line="360" w:lineRule="auto"/>
              <w:jc w:val="center"/>
              <w:rPr>
                <w:rFonts w:ascii="Arial" w:hAnsi="Arial" w:cs="Arial"/>
                <w:b/>
              </w:rPr>
            </w:pPr>
            <w:r w:rsidRPr="002A1D88">
              <w:rPr>
                <w:rFonts w:ascii="Arial" w:hAnsi="Arial" w:cs="Arial"/>
                <w:b/>
                <w:sz w:val="22"/>
                <w:szCs w:val="22"/>
              </w:rPr>
              <w:t>Observaciones</w:t>
            </w:r>
          </w:p>
        </w:tc>
      </w:tr>
      <w:tr w:rsidR="0009329B" w:rsidRPr="002A1D88" w:rsidTr="002A1D88">
        <w:trPr>
          <w:jc w:val="center"/>
        </w:trPr>
        <w:tc>
          <w:tcPr>
            <w:tcW w:w="9180" w:type="dxa"/>
            <w:gridSpan w:val="3"/>
            <w:vAlign w:val="center"/>
          </w:tcPr>
          <w:p w:rsidR="007D30C8" w:rsidRPr="002A1D88" w:rsidRDefault="00AD617A" w:rsidP="002A1D88">
            <w:pPr>
              <w:pStyle w:val="Textosinformato"/>
              <w:spacing w:line="360" w:lineRule="auto"/>
              <w:jc w:val="center"/>
              <w:rPr>
                <w:rFonts w:ascii="Arial" w:hAnsi="Arial" w:cs="Arial"/>
                <w:sz w:val="22"/>
              </w:rPr>
            </w:pPr>
            <w:r w:rsidRPr="002A1D88">
              <w:rPr>
                <w:rFonts w:ascii="Arial" w:hAnsi="Arial" w:cs="Arial"/>
                <w:sz w:val="22"/>
                <w:szCs w:val="22"/>
              </w:rPr>
              <w:t>La numeración de los artículos del Texto Definitivo corresponde a la numeración del texto</w:t>
            </w:r>
            <w:r w:rsidR="004540CE" w:rsidRPr="002A1D88">
              <w:rPr>
                <w:rFonts w:ascii="Arial" w:hAnsi="Arial" w:cs="Arial"/>
                <w:sz w:val="22"/>
                <w:szCs w:val="22"/>
              </w:rPr>
              <w:t xml:space="preserve"> original</w:t>
            </w:r>
            <w:r w:rsidRPr="002A1D88">
              <w:rPr>
                <w:rFonts w:ascii="Arial" w:hAnsi="Arial" w:cs="Arial"/>
                <w:sz w:val="22"/>
                <w:szCs w:val="22"/>
              </w:rPr>
              <w:t xml:space="preserve"> obrante en el Digesto Municipal de la Ciudad de Buenos Aires, Segunda Edición, Año 1993, AD 461.4</w:t>
            </w:r>
          </w:p>
        </w:tc>
      </w:tr>
    </w:tbl>
    <w:p w:rsidR="0009329B" w:rsidRPr="002A1D88" w:rsidRDefault="0009329B" w:rsidP="002A1D88">
      <w:pPr>
        <w:spacing w:line="360" w:lineRule="auto"/>
        <w:rPr>
          <w:rFonts w:ascii="Arial" w:hAnsi="Arial" w:cs="Arial"/>
          <w:sz w:val="22"/>
          <w:szCs w:val="22"/>
          <w:lang w:val="es-AR"/>
        </w:rPr>
      </w:pPr>
    </w:p>
    <w:p w:rsidR="0009329B" w:rsidRPr="002A1D88" w:rsidRDefault="00F914CB" w:rsidP="002A1D88">
      <w:pPr>
        <w:spacing w:line="360" w:lineRule="auto"/>
        <w:rPr>
          <w:rFonts w:ascii="Arial" w:hAnsi="Arial" w:cs="Arial"/>
          <w:b/>
          <w:sz w:val="22"/>
          <w:szCs w:val="22"/>
          <w:u w:val="single"/>
          <w:lang w:val="es-AR"/>
        </w:rPr>
      </w:pPr>
      <w:r w:rsidRPr="002A1D88">
        <w:rPr>
          <w:rFonts w:ascii="Arial" w:hAnsi="Arial" w:cs="Arial"/>
          <w:b/>
          <w:sz w:val="22"/>
          <w:szCs w:val="22"/>
          <w:u w:val="single"/>
          <w:lang w:val="es-AR"/>
        </w:rPr>
        <w:t>Observaciones Generales:</w:t>
      </w:r>
    </w:p>
    <w:p w:rsidR="00732AC2" w:rsidRDefault="00732AC2" w:rsidP="002A1D88">
      <w:pPr>
        <w:pStyle w:val="Prrafodelista"/>
        <w:numPr>
          <w:ilvl w:val="0"/>
          <w:numId w:val="10"/>
        </w:numPr>
        <w:spacing w:line="360" w:lineRule="auto"/>
        <w:ind w:left="567" w:hanging="567"/>
        <w:jc w:val="both"/>
        <w:rPr>
          <w:rFonts w:ascii="Arial" w:hAnsi="Arial" w:cs="Arial"/>
          <w:sz w:val="22"/>
          <w:szCs w:val="22"/>
        </w:rPr>
      </w:pPr>
      <w:r w:rsidRPr="002A1D88">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7D30C8" w:rsidRDefault="007D30C8" w:rsidP="002A1D88">
      <w:pPr>
        <w:pStyle w:val="Prrafodelista"/>
        <w:numPr>
          <w:ilvl w:val="0"/>
          <w:numId w:val="10"/>
        </w:numPr>
        <w:spacing w:line="360" w:lineRule="auto"/>
        <w:ind w:left="567" w:hanging="567"/>
        <w:jc w:val="both"/>
        <w:rPr>
          <w:rFonts w:ascii="Arial" w:hAnsi="Arial" w:cs="Arial"/>
          <w:sz w:val="22"/>
          <w:szCs w:val="22"/>
        </w:rPr>
      </w:pPr>
      <w:r w:rsidRPr="002A1D88">
        <w:rPr>
          <w:rFonts w:ascii="Arial" w:hAnsi="Arial" w:cs="Arial"/>
          <w:sz w:val="22"/>
          <w:szCs w:val="22"/>
        </w:rPr>
        <w:t>Artículo 7° de la Constitución de la Ciudad de Buenos Aires: “El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w:t>
      </w:r>
    </w:p>
    <w:p w:rsidR="007A3F9B" w:rsidRPr="002A1D88" w:rsidRDefault="004540CE" w:rsidP="002A1D88">
      <w:pPr>
        <w:pStyle w:val="Prrafodelista"/>
        <w:numPr>
          <w:ilvl w:val="0"/>
          <w:numId w:val="10"/>
        </w:numPr>
        <w:spacing w:line="360" w:lineRule="auto"/>
        <w:ind w:left="567" w:hanging="567"/>
        <w:jc w:val="both"/>
        <w:rPr>
          <w:rFonts w:ascii="Arial" w:hAnsi="Arial" w:cs="Arial"/>
          <w:sz w:val="22"/>
          <w:szCs w:val="22"/>
        </w:rPr>
      </w:pPr>
      <w:bookmarkStart w:id="0" w:name="_GoBack"/>
      <w:bookmarkEnd w:id="0"/>
      <w:r w:rsidRPr="002A1D88">
        <w:rPr>
          <w:rFonts w:ascii="Arial" w:hAnsi="Arial" w:cs="Arial"/>
          <w:sz w:val="22"/>
          <w:szCs w:val="22"/>
        </w:rPr>
        <w:t xml:space="preserve">El texto original </w:t>
      </w:r>
      <w:r w:rsidR="007A3F9B" w:rsidRPr="002A1D88">
        <w:rPr>
          <w:rFonts w:ascii="Arial" w:hAnsi="Arial" w:cs="Arial"/>
          <w:sz w:val="22"/>
          <w:szCs w:val="22"/>
        </w:rPr>
        <w:t>se encuentra en el Boletín de Actualización N°5, pág. 93.</w:t>
      </w:r>
    </w:p>
    <w:p w:rsidR="00EE00C6" w:rsidRPr="002A1D88" w:rsidRDefault="00EE00C6" w:rsidP="002A1D88">
      <w:pPr>
        <w:spacing w:line="360" w:lineRule="auto"/>
        <w:jc w:val="both"/>
        <w:rPr>
          <w:rFonts w:ascii="Arial" w:hAnsi="Arial" w:cs="Arial"/>
          <w:sz w:val="22"/>
          <w:szCs w:val="22"/>
        </w:rPr>
      </w:pPr>
    </w:p>
    <w:sectPr w:rsidR="00EE00C6" w:rsidRPr="002A1D88" w:rsidSect="002A1D88">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nsid w:val="0000000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5">
    <w:nsid w:val="0000000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6">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7">
    <w:nsid w:val="15AA4C1A"/>
    <w:multiLevelType w:val="hybridMultilevel"/>
    <w:tmpl w:val="9A48259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76190054"/>
    <w:multiLevelType w:val="hybridMultilevel"/>
    <w:tmpl w:val="A89CDE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
    <w:abstractNumId w:val="1"/>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3">
    <w:abstractNumId w:val="2"/>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3"/>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
    <w:abstractNumId w:val="4"/>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6">
    <w:abstractNumId w:val="5"/>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7">
    <w:abstractNumId w:val="6"/>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8">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9">
    <w:abstractNumId w:val="8"/>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1202E"/>
    <w:rsid w:val="0009329B"/>
    <w:rsid w:val="000B5CC1"/>
    <w:rsid w:val="000D496A"/>
    <w:rsid w:val="00132BEA"/>
    <w:rsid w:val="001547F1"/>
    <w:rsid w:val="00262274"/>
    <w:rsid w:val="00294BD0"/>
    <w:rsid w:val="002A1D88"/>
    <w:rsid w:val="002D2DC8"/>
    <w:rsid w:val="00366728"/>
    <w:rsid w:val="003D4347"/>
    <w:rsid w:val="003F1989"/>
    <w:rsid w:val="004010AD"/>
    <w:rsid w:val="00416255"/>
    <w:rsid w:val="004540CE"/>
    <w:rsid w:val="0047773E"/>
    <w:rsid w:val="00494291"/>
    <w:rsid w:val="004A7641"/>
    <w:rsid w:val="004B09F8"/>
    <w:rsid w:val="004C4DB6"/>
    <w:rsid w:val="004C5770"/>
    <w:rsid w:val="00511FDE"/>
    <w:rsid w:val="00606143"/>
    <w:rsid w:val="00607886"/>
    <w:rsid w:val="006142D4"/>
    <w:rsid w:val="006506AC"/>
    <w:rsid w:val="0067655A"/>
    <w:rsid w:val="006A2CC1"/>
    <w:rsid w:val="00732AC2"/>
    <w:rsid w:val="007A3F9B"/>
    <w:rsid w:val="007C6904"/>
    <w:rsid w:val="007D30C8"/>
    <w:rsid w:val="007E144C"/>
    <w:rsid w:val="0087336D"/>
    <w:rsid w:val="008D7462"/>
    <w:rsid w:val="008F5B35"/>
    <w:rsid w:val="009127C8"/>
    <w:rsid w:val="009263C4"/>
    <w:rsid w:val="009E0014"/>
    <w:rsid w:val="00A628E9"/>
    <w:rsid w:val="00AB6371"/>
    <w:rsid w:val="00AC7A91"/>
    <w:rsid w:val="00AD0010"/>
    <w:rsid w:val="00AD617A"/>
    <w:rsid w:val="00B04A21"/>
    <w:rsid w:val="00B179A7"/>
    <w:rsid w:val="00B664C8"/>
    <w:rsid w:val="00B80B90"/>
    <w:rsid w:val="00BA5B44"/>
    <w:rsid w:val="00BE16FE"/>
    <w:rsid w:val="00C67C06"/>
    <w:rsid w:val="00CD26F6"/>
    <w:rsid w:val="00CF15CE"/>
    <w:rsid w:val="00D43480"/>
    <w:rsid w:val="00DA730F"/>
    <w:rsid w:val="00DB7E23"/>
    <w:rsid w:val="00E5583D"/>
    <w:rsid w:val="00EE00C6"/>
    <w:rsid w:val="00F619C8"/>
    <w:rsid w:val="00F76F73"/>
    <w:rsid w:val="00F914CB"/>
    <w:rsid w:val="00F91750"/>
    <w:rsid w:val="00F97A2B"/>
    <w:rsid w:val="00FA29FF"/>
    <w:rsid w:val="00FA5124"/>
    <w:rsid w:val="00FC0678"/>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styleId="Textoennegrita">
    <w:name w:val="Strong"/>
    <w:basedOn w:val="Fuentedeprrafopredeter"/>
    <w:uiPriority w:val="22"/>
    <w:qFormat/>
    <w:rsid w:val="00B179A7"/>
    <w:rPr>
      <w:b/>
      <w:bCs/>
    </w:rPr>
  </w:style>
  <w:style w:type="character" w:customStyle="1" w:styleId="apple-converted-space">
    <w:name w:val="apple-converted-space"/>
    <w:basedOn w:val="Fuentedeprrafopredeter"/>
    <w:rsid w:val="00B179A7"/>
  </w:style>
  <w:style w:type="paragraph" w:styleId="Prrafodelista">
    <w:name w:val="List Paragraph"/>
    <w:basedOn w:val="Normal"/>
    <w:uiPriority w:val="34"/>
    <w:qFormat/>
    <w:rsid w:val="007D30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71097254">
      <w:bodyDiv w:val="1"/>
      <w:marLeft w:val="0"/>
      <w:marRight w:val="0"/>
      <w:marTop w:val="0"/>
      <w:marBottom w:val="0"/>
      <w:divBdr>
        <w:top w:val="none" w:sz="0" w:space="0" w:color="auto"/>
        <w:left w:val="none" w:sz="0" w:space="0" w:color="auto"/>
        <w:bottom w:val="none" w:sz="0" w:space="0" w:color="auto"/>
        <w:right w:val="none" w:sz="0" w:space="0" w:color="auto"/>
      </w:divBdr>
      <w:divsChild>
        <w:div w:id="415906858">
          <w:marLeft w:val="0"/>
          <w:marRight w:val="0"/>
          <w:marTop w:val="150"/>
          <w:marBottom w:val="0"/>
          <w:divBdr>
            <w:top w:val="none" w:sz="0" w:space="0" w:color="auto"/>
            <w:left w:val="none" w:sz="0" w:space="0" w:color="auto"/>
            <w:bottom w:val="none" w:sz="0" w:space="0" w:color="auto"/>
            <w:right w:val="none" w:sz="0" w:space="0" w:color="auto"/>
          </w:divBdr>
          <w:divsChild>
            <w:div w:id="506480932">
              <w:marLeft w:val="0"/>
              <w:marRight w:val="0"/>
              <w:marTop w:val="0"/>
              <w:marBottom w:val="0"/>
              <w:divBdr>
                <w:top w:val="none" w:sz="0" w:space="0" w:color="auto"/>
                <w:left w:val="none" w:sz="0" w:space="0" w:color="auto"/>
                <w:bottom w:val="none" w:sz="0" w:space="0" w:color="auto"/>
                <w:right w:val="none" w:sz="0" w:space="0" w:color="auto"/>
              </w:divBdr>
              <w:divsChild>
                <w:div w:id="458228777">
                  <w:marLeft w:val="0"/>
                  <w:marRight w:val="0"/>
                  <w:marTop w:val="0"/>
                  <w:marBottom w:val="0"/>
                  <w:divBdr>
                    <w:top w:val="none" w:sz="0" w:space="0" w:color="auto"/>
                    <w:left w:val="none" w:sz="0" w:space="0" w:color="auto"/>
                    <w:bottom w:val="none" w:sz="0" w:space="0" w:color="auto"/>
                    <w:right w:val="none" w:sz="0" w:space="0" w:color="auto"/>
                  </w:divBdr>
                  <w:divsChild>
                    <w:div w:id="211828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70137">
          <w:marLeft w:val="0"/>
          <w:marRight w:val="0"/>
          <w:marTop w:val="0"/>
          <w:marBottom w:val="0"/>
          <w:divBdr>
            <w:top w:val="dotted" w:sz="6" w:space="0" w:color="666666"/>
            <w:left w:val="dotted" w:sz="6" w:space="0" w:color="666666"/>
            <w:bottom w:val="dotted" w:sz="6" w:space="0" w:color="666666"/>
            <w:right w:val="dotted" w:sz="6" w:space="0" w:color="666666"/>
          </w:divBdr>
          <w:divsChild>
            <w:div w:id="809175523">
              <w:marLeft w:val="0"/>
              <w:marRight w:val="0"/>
              <w:marTop w:val="0"/>
              <w:marBottom w:val="0"/>
              <w:divBdr>
                <w:top w:val="none" w:sz="0" w:space="0" w:color="auto"/>
                <w:left w:val="none" w:sz="0" w:space="0" w:color="auto"/>
                <w:bottom w:val="single" w:sz="6" w:space="0" w:color="666666"/>
                <w:right w:val="none" w:sz="0" w:space="0" w:color="auto"/>
              </w:divBdr>
            </w:div>
            <w:div w:id="546531455">
              <w:marLeft w:val="0"/>
              <w:marRight w:val="0"/>
              <w:marTop w:val="0"/>
              <w:marBottom w:val="0"/>
              <w:divBdr>
                <w:top w:val="none" w:sz="0" w:space="0" w:color="auto"/>
                <w:left w:val="none" w:sz="0" w:space="0" w:color="auto"/>
                <w:bottom w:val="none" w:sz="0" w:space="0" w:color="auto"/>
                <w:right w:val="none" w:sz="0" w:space="0" w:color="auto"/>
              </w:divBdr>
              <w:divsChild>
                <w:div w:id="1489856834">
                  <w:marLeft w:val="75"/>
                  <w:marRight w:val="0"/>
                  <w:marTop w:val="0"/>
                  <w:marBottom w:val="0"/>
                  <w:divBdr>
                    <w:top w:val="dotted" w:sz="2" w:space="0" w:color="808080"/>
                    <w:left w:val="dotted" w:sz="2" w:space="0" w:color="808080"/>
                    <w:bottom w:val="dotted" w:sz="2" w:space="0" w:color="808080"/>
                    <w:right w:val="dotted" w:sz="2" w:space="0" w:color="808080"/>
                  </w:divBdr>
                </w:div>
              </w:divsChild>
            </w:div>
          </w:divsChild>
        </w:div>
      </w:divsChild>
    </w:div>
    <w:div w:id="195220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459</Words>
  <Characters>2525</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2014-10-07T20:52:00Z</dcterms:created>
  <dcterms:modified xsi:type="dcterms:W3CDTF">2015-10-06T15:18:00Z</dcterms:modified>
</cp:coreProperties>
</file>