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C52" w:rsidRPr="003B3C90" w:rsidRDefault="00232C52" w:rsidP="003B3C90">
      <w:pPr>
        <w:spacing w:line="360" w:lineRule="auto"/>
        <w:rPr>
          <w:rFonts w:ascii="Arial" w:hAnsi="Arial" w:cs="Arial"/>
          <w:b/>
          <w:sz w:val="22"/>
          <w:szCs w:val="22"/>
          <w:lang w:val="es-AR"/>
        </w:rPr>
      </w:pPr>
      <w:r w:rsidRPr="003B3C90">
        <w:rPr>
          <w:rFonts w:ascii="Arial" w:hAnsi="Arial" w:cs="Arial"/>
          <w:b/>
          <w:sz w:val="22"/>
          <w:szCs w:val="22"/>
          <w:lang w:val="es-AR"/>
        </w:rPr>
        <w:t>2008-07-0566</w:t>
      </w:r>
    </w:p>
    <w:p w:rsidR="008D7B6D" w:rsidRDefault="008D7B6D" w:rsidP="008D7B6D">
      <w:pPr>
        <w:pStyle w:val="NormalWeb"/>
        <w:spacing w:before="0" w:beforeAutospacing="0" w:after="0" w:afterAutospacing="0" w:line="360" w:lineRule="auto"/>
        <w:jc w:val="center"/>
        <w:rPr>
          <w:rFonts w:ascii="Arial" w:hAnsi="Arial" w:cs="Arial"/>
          <w:b/>
          <w:sz w:val="22"/>
          <w:szCs w:val="22"/>
        </w:rPr>
      </w:pPr>
    </w:p>
    <w:p w:rsidR="00232C52" w:rsidRPr="003B3C90" w:rsidRDefault="00232C52" w:rsidP="008D7B6D">
      <w:pPr>
        <w:pStyle w:val="NormalWeb"/>
        <w:spacing w:before="0" w:beforeAutospacing="0" w:after="0" w:afterAutospacing="0" w:line="360" w:lineRule="auto"/>
        <w:jc w:val="center"/>
        <w:rPr>
          <w:rFonts w:ascii="Arial" w:hAnsi="Arial" w:cs="Arial"/>
          <w:b/>
          <w:sz w:val="22"/>
          <w:szCs w:val="22"/>
        </w:rPr>
      </w:pPr>
      <w:r w:rsidRPr="003B3C90">
        <w:rPr>
          <w:rFonts w:ascii="Arial" w:hAnsi="Arial" w:cs="Arial"/>
          <w:b/>
          <w:sz w:val="22"/>
          <w:szCs w:val="22"/>
        </w:rPr>
        <w:t>LEY B - N° 2</w:t>
      </w:r>
      <w:r w:rsidR="00EC76F2">
        <w:rPr>
          <w:rFonts w:ascii="Arial" w:hAnsi="Arial" w:cs="Arial"/>
          <w:b/>
          <w:sz w:val="22"/>
          <w:szCs w:val="22"/>
        </w:rPr>
        <w:t>.</w:t>
      </w:r>
      <w:r w:rsidRPr="003B3C90">
        <w:rPr>
          <w:rFonts w:ascii="Arial" w:hAnsi="Arial" w:cs="Arial"/>
          <w:b/>
          <w:sz w:val="22"/>
          <w:szCs w:val="22"/>
        </w:rPr>
        <w:t>754</w:t>
      </w:r>
    </w:p>
    <w:p w:rsidR="003B3C90" w:rsidRDefault="003B3C90" w:rsidP="003B3C90">
      <w:pPr>
        <w:spacing w:line="360" w:lineRule="auto"/>
        <w:jc w:val="both"/>
        <w:rPr>
          <w:rFonts w:ascii="Arial" w:hAnsi="Arial" w:cs="Arial"/>
          <w:sz w:val="22"/>
          <w:szCs w:val="22"/>
        </w:rPr>
      </w:pPr>
    </w:p>
    <w:p w:rsidR="00232C52" w:rsidRDefault="00232C52" w:rsidP="003B3C90">
      <w:pPr>
        <w:spacing w:line="360" w:lineRule="auto"/>
        <w:jc w:val="both"/>
        <w:rPr>
          <w:rFonts w:ascii="Arial" w:hAnsi="Arial" w:cs="Arial"/>
          <w:sz w:val="22"/>
          <w:szCs w:val="22"/>
        </w:rPr>
      </w:pPr>
      <w:r w:rsidRPr="003B3C90">
        <w:rPr>
          <w:rFonts w:ascii="Arial" w:hAnsi="Arial" w:cs="Arial"/>
          <w:sz w:val="22"/>
          <w:szCs w:val="22"/>
        </w:rPr>
        <w:t xml:space="preserve">Artículo 1°.- Apruébase el Convenio Marco de Colaboración suscripto el 14 de marzo de 2008 entre la Provincia de San Luis y el Gobierno de la Ciudad Autónoma de Buenos Aires, registrado como convenio </w:t>
      </w:r>
      <w:r w:rsidR="00887F51">
        <w:rPr>
          <w:rFonts w:ascii="Arial" w:hAnsi="Arial" w:cs="Arial"/>
          <w:sz w:val="22"/>
          <w:szCs w:val="22"/>
        </w:rPr>
        <w:t>N</w:t>
      </w:r>
      <w:r w:rsidRPr="003B3C90">
        <w:rPr>
          <w:rFonts w:ascii="Arial" w:hAnsi="Arial" w:cs="Arial"/>
          <w:sz w:val="22"/>
          <w:szCs w:val="22"/>
        </w:rPr>
        <w:t>° 07/08</w:t>
      </w:r>
      <w:r w:rsidR="002C7E0A" w:rsidRPr="003B3C90">
        <w:rPr>
          <w:rFonts w:ascii="Arial" w:hAnsi="Arial" w:cs="Arial"/>
          <w:sz w:val="22"/>
          <w:szCs w:val="22"/>
        </w:rPr>
        <w:t xml:space="preserve"> </w:t>
      </w:r>
      <w:r w:rsidRPr="003B3C90">
        <w:rPr>
          <w:rFonts w:ascii="Arial" w:hAnsi="Arial" w:cs="Arial"/>
          <w:sz w:val="22"/>
          <w:szCs w:val="22"/>
        </w:rPr>
        <w:t>, cuya copia certificada se adjunta como anexo y como tal forma parte integrante de la presente Ley.</w:t>
      </w:r>
    </w:p>
    <w:p w:rsidR="003B3C90" w:rsidRPr="003B3C90" w:rsidRDefault="003B3C90" w:rsidP="003B3C90">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153"/>
        <w:gridCol w:w="5734"/>
      </w:tblGrid>
      <w:tr w:rsidR="00232C52" w:rsidRPr="003B3C90" w:rsidTr="00887F51">
        <w:trPr>
          <w:jc w:val="center"/>
        </w:trPr>
        <w:tc>
          <w:tcPr>
            <w:tcW w:w="5000" w:type="pct"/>
            <w:gridSpan w:val="2"/>
            <w:vAlign w:val="center"/>
          </w:tcPr>
          <w:p w:rsidR="00232C52" w:rsidRPr="003B3C90" w:rsidRDefault="00232C52" w:rsidP="003B3C90">
            <w:pPr>
              <w:pStyle w:val="Textosinformato"/>
              <w:spacing w:before="240" w:line="360" w:lineRule="auto"/>
              <w:jc w:val="center"/>
              <w:rPr>
                <w:rFonts w:ascii="Arial" w:hAnsi="Arial" w:cs="Arial"/>
                <w:sz w:val="22"/>
                <w:u w:val="single"/>
              </w:rPr>
            </w:pPr>
            <w:r w:rsidRPr="003B3C90">
              <w:rPr>
                <w:rFonts w:ascii="Arial" w:hAnsi="Arial" w:cs="Arial"/>
                <w:b/>
                <w:sz w:val="22"/>
                <w:szCs w:val="22"/>
              </w:rPr>
              <w:t>LEY B</w:t>
            </w:r>
            <w:r w:rsidR="00EC76F2">
              <w:rPr>
                <w:rFonts w:ascii="Arial" w:hAnsi="Arial" w:cs="Arial"/>
                <w:b/>
                <w:sz w:val="22"/>
                <w:szCs w:val="22"/>
              </w:rPr>
              <w:t xml:space="preserve"> </w:t>
            </w:r>
            <w:r w:rsidRPr="003B3C90">
              <w:rPr>
                <w:rFonts w:ascii="Arial" w:hAnsi="Arial" w:cs="Arial"/>
                <w:b/>
                <w:sz w:val="22"/>
                <w:szCs w:val="22"/>
              </w:rPr>
              <w:t>- N° 2</w:t>
            </w:r>
            <w:r w:rsidR="00EC76F2">
              <w:rPr>
                <w:rFonts w:ascii="Arial" w:hAnsi="Arial" w:cs="Arial"/>
                <w:b/>
                <w:sz w:val="22"/>
                <w:szCs w:val="22"/>
              </w:rPr>
              <w:t>.</w:t>
            </w:r>
            <w:r w:rsidRPr="003B3C90">
              <w:rPr>
                <w:rFonts w:ascii="Arial" w:hAnsi="Arial" w:cs="Arial"/>
                <w:b/>
                <w:sz w:val="22"/>
                <w:szCs w:val="22"/>
              </w:rPr>
              <w:t>754</w:t>
            </w:r>
          </w:p>
          <w:p w:rsidR="00232C52" w:rsidRPr="003B3C90" w:rsidRDefault="00232C52" w:rsidP="003B3C90">
            <w:pPr>
              <w:pStyle w:val="Textosinformato"/>
              <w:spacing w:line="360" w:lineRule="auto"/>
              <w:jc w:val="center"/>
              <w:rPr>
                <w:rFonts w:ascii="Arial" w:hAnsi="Arial" w:cs="Arial"/>
                <w:b/>
                <w:sz w:val="22"/>
                <w:u w:val="single"/>
              </w:rPr>
            </w:pPr>
            <w:r w:rsidRPr="003B3C90">
              <w:rPr>
                <w:rFonts w:ascii="Arial" w:hAnsi="Arial" w:cs="Arial"/>
                <w:b/>
                <w:sz w:val="22"/>
                <w:szCs w:val="22"/>
              </w:rPr>
              <w:t>TABLA DE ANTECEDENTES</w:t>
            </w:r>
          </w:p>
        </w:tc>
      </w:tr>
      <w:tr w:rsidR="00232C52" w:rsidRPr="003B3C90" w:rsidTr="00887F51">
        <w:trPr>
          <w:jc w:val="center"/>
        </w:trPr>
        <w:tc>
          <w:tcPr>
            <w:tcW w:w="2100" w:type="pct"/>
            <w:vAlign w:val="center"/>
          </w:tcPr>
          <w:p w:rsidR="00232C52" w:rsidRPr="003B3C90" w:rsidRDefault="00232C52" w:rsidP="003B3C90">
            <w:pPr>
              <w:pStyle w:val="Textosinformato"/>
              <w:spacing w:line="360" w:lineRule="auto"/>
              <w:jc w:val="center"/>
              <w:rPr>
                <w:rFonts w:ascii="Arial" w:hAnsi="Arial" w:cs="Arial"/>
                <w:b/>
                <w:sz w:val="22"/>
              </w:rPr>
            </w:pPr>
            <w:r w:rsidRPr="003B3C90">
              <w:rPr>
                <w:rFonts w:ascii="Arial" w:hAnsi="Arial" w:cs="Arial"/>
                <w:b/>
                <w:sz w:val="22"/>
                <w:szCs w:val="22"/>
              </w:rPr>
              <w:t>Artículo del Texto</w:t>
            </w:r>
          </w:p>
          <w:p w:rsidR="00232C52" w:rsidRPr="003B3C90" w:rsidRDefault="00232C52" w:rsidP="003B3C90">
            <w:pPr>
              <w:pStyle w:val="Textosinformato"/>
              <w:spacing w:line="360" w:lineRule="auto"/>
              <w:jc w:val="center"/>
              <w:rPr>
                <w:rFonts w:ascii="Arial" w:hAnsi="Arial" w:cs="Arial"/>
                <w:b/>
                <w:sz w:val="22"/>
              </w:rPr>
            </w:pPr>
            <w:r w:rsidRPr="003B3C90">
              <w:rPr>
                <w:rFonts w:ascii="Arial" w:hAnsi="Arial" w:cs="Arial"/>
                <w:b/>
                <w:sz w:val="22"/>
                <w:szCs w:val="22"/>
              </w:rPr>
              <w:t>Definitivo</w:t>
            </w:r>
          </w:p>
        </w:tc>
        <w:tc>
          <w:tcPr>
            <w:tcW w:w="2900" w:type="pct"/>
            <w:vAlign w:val="center"/>
          </w:tcPr>
          <w:p w:rsidR="008D7B6D" w:rsidRPr="008D7B6D" w:rsidRDefault="00232C52" w:rsidP="008D7B6D">
            <w:pPr>
              <w:pStyle w:val="Textosinformato"/>
              <w:spacing w:line="360" w:lineRule="auto"/>
              <w:jc w:val="center"/>
              <w:rPr>
                <w:rFonts w:ascii="Arial" w:hAnsi="Arial" w:cs="Arial"/>
                <w:b/>
                <w:sz w:val="22"/>
              </w:rPr>
            </w:pPr>
            <w:r w:rsidRPr="003B3C90">
              <w:rPr>
                <w:rFonts w:ascii="Arial" w:hAnsi="Arial" w:cs="Arial"/>
                <w:b/>
                <w:sz w:val="22"/>
                <w:szCs w:val="22"/>
              </w:rPr>
              <w:t>Fuente</w:t>
            </w:r>
          </w:p>
        </w:tc>
      </w:tr>
      <w:tr w:rsidR="00232C52" w:rsidRPr="003B3C90" w:rsidTr="00887F51">
        <w:trPr>
          <w:trHeight w:val="555"/>
          <w:jc w:val="center"/>
        </w:trPr>
        <w:tc>
          <w:tcPr>
            <w:tcW w:w="5000" w:type="pct"/>
            <w:gridSpan w:val="2"/>
            <w:vAlign w:val="center"/>
          </w:tcPr>
          <w:p w:rsidR="00232C52" w:rsidRPr="003B3C90" w:rsidRDefault="00232C52" w:rsidP="00EC76F2">
            <w:pPr>
              <w:pStyle w:val="Textosinformato"/>
              <w:spacing w:line="360" w:lineRule="auto"/>
              <w:jc w:val="center"/>
              <w:rPr>
                <w:rFonts w:ascii="Arial" w:hAnsi="Arial" w:cs="Arial"/>
                <w:sz w:val="22"/>
              </w:rPr>
            </w:pPr>
            <w:r w:rsidRPr="003B3C90">
              <w:rPr>
                <w:rFonts w:ascii="Arial" w:hAnsi="Arial" w:cs="Arial"/>
                <w:sz w:val="22"/>
                <w:szCs w:val="22"/>
              </w:rPr>
              <w:t xml:space="preserve">Todos los artículos de este texto definitivo provienen del texto original de la </w:t>
            </w:r>
            <w:r w:rsidR="00EC76F2">
              <w:rPr>
                <w:rFonts w:ascii="Arial" w:hAnsi="Arial" w:cs="Arial"/>
                <w:sz w:val="22"/>
                <w:szCs w:val="22"/>
              </w:rPr>
              <w:t>L</w:t>
            </w:r>
            <w:r w:rsidRPr="003B3C90">
              <w:rPr>
                <w:rFonts w:ascii="Arial" w:hAnsi="Arial" w:cs="Arial"/>
                <w:sz w:val="22"/>
                <w:szCs w:val="22"/>
              </w:rPr>
              <w:t>ey</w:t>
            </w:r>
            <w:r w:rsidR="00EC76F2">
              <w:rPr>
                <w:rFonts w:ascii="Arial" w:hAnsi="Arial" w:cs="Arial"/>
                <w:sz w:val="22"/>
                <w:szCs w:val="22"/>
              </w:rPr>
              <w:t xml:space="preserve"> N°</w:t>
            </w:r>
            <w:r w:rsidRPr="003B3C90">
              <w:rPr>
                <w:rFonts w:ascii="Arial" w:hAnsi="Arial" w:cs="Arial"/>
                <w:sz w:val="22"/>
                <w:szCs w:val="22"/>
              </w:rPr>
              <w:t xml:space="preserve"> 2</w:t>
            </w:r>
            <w:r w:rsidR="00EC76F2">
              <w:rPr>
                <w:rFonts w:ascii="Arial" w:hAnsi="Arial" w:cs="Arial"/>
                <w:sz w:val="22"/>
                <w:szCs w:val="22"/>
              </w:rPr>
              <w:t>.</w:t>
            </w:r>
            <w:r w:rsidRPr="003B3C90">
              <w:rPr>
                <w:rFonts w:ascii="Arial" w:hAnsi="Arial" w:cs="Arial"/>
                <w:sz w:val="22"/>
                <w:szCs w:val="22"/>
              </w:rPr>
              <w:t>754.</w:t>
            </w:r>
          </w:p>
        </w:tc>
      </w:tr>
    </w:tbl>
    <w:p w:rsidR="00232C52" w:rsidRPr="003B3C90" w:rsidRDefault="00232C52" w:rsidP="003B3C90">
      <w:pPr>
        <w:spacing w:line="360" w:lineRule="auto"/>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59"/>
        <w:gridCol w:w="3190"/>
        <w:gridCol w:w="3314"/>
      </w:tblGrid>
      <w:tr w:rsidR="00232C52" w:rsidRPr="003B3C90" w:rsidTr="00887F51">
        <w:trPr>
          <w:jc w:val="center"/>
        </w:trPr>
        <w:tc>
          <w:tcPr>
            <w:tcW w:w="5000" w:type="pct"/>
            <w:gridSpan w:val="3"/>
            <w:vAlign w:val="center"/>
          </w:tcPr>
          <w:p w:rsidR="00232C52" w:rsidRPr="003B3C90" w:rsidRDefault="00232C52" w:rsidP="003B3C90">
            <w:pPr>
              <w:pStyle w:val="Textosinformato"/>
              <w:spacing w:before="240" w:line="360" w:lineRule="auto"/>
              <w:jc w:val="center"/>
              <w:rPr>
                <w:rFonts w:ascii="Arial" w:hAnsi="Arial" w:cs="Arial"/>
                <w:sz w:val="22"/>
                <w:u w:val="single"/>
              </w:rPr>
            </w:pPr>
            <w:r w:rsidRPr="003B3C90">
              <w:rPr>
                <w:rFonts w:ascii="Arial" w:hAnsi="Arial" w:cs="Arial"/>
                <w:b/>
                <w:sz w:val="22"/>
                <w:szCs w:val="22"/>
              </w:rPr>
              <w:t>LEY B</w:t>
            </w:r>
            <w:r w:rsidR="00EC76F2">
              <w:rPr>
                <w:rFonts w:ascii="Arial" w:hAnsi="Arial" w:cs="Arial"/>
                <w:b/>
                <w:sz w:val="22"/>
                <w:szCs w:val="22"/>
              </w:rPr>
              <w:t xml:space="preserve"> </w:t>
            </w:r>
            <w:r w:rsidRPr="003B3C90">
              <w:rPr>
                <w:rFonts w:ascii="Arial" w:hAnsi="Arial" w:cs="Arial"/>
                <w:b/>
                <w:sz w:val="22"/>
                <w:szCs w:val="22"/>
              </w:rPr>
              <w:t>- N° 2</w:t>
            </w:r>
            <w:r w:rsidR="00EC76F2">
              <w:rPr>
                <w:rFonts w:ascii="Arial" w:hAnsi="Arial" w:cs="Arial"/>
                <w:b/>
                <w:sz w:val="22"/>
                <w:szCs w:val="22"/>
              </w:rPr>
              <w:t>.</w:t>
            </w:r>
            <w:r w:rsidRPr="003B3C90">
              <w:rPr>
                <w:rFonts w:ascii="Arial" w:hAnsi="Arial" w:cs="Arial"/>
                <w:b/>
                <w:sz w:val="22"/>
                <w:szCs w:val="22"/>
              </w:rPr>
              <w:t>754</w:t>
            </w:r>
          </w:p>
          <w:p w:rsidR="00232C52" w:rsidRPr="003B3C90" w:rsidRDefault="00232C52" w:rsidP="003B3C90">
            <w:pPr>
              <w:pStyle w:val="Textosinformato"/>
              <w:spacing w:line="360" w:lineRule="auto"/>
              <w:jc w:val="center"/>
              <w:rPr>
                <w:rFonts w:ascii="Arial" w:hAnsi="Arial" w:cs="Arial"/>
                <w:sz w:val="22"/>
              </w:rPr>
            </w:pPr>
            <w:r w:rsidRPr="003B3C90">
              <w:rPr>
                <w:rFonts w:ascii="Arial" w:hAnsi="Arial" w:cs="Arial"/>
                <w:b/>
                <w:sz w:val="22"/>
                <w:szCs w:val="22"/>
              </w:rPr>
              <w:t>TABLA DE EQUIVALENCIAS</w:t>
            </w:r>
          </w:p>
        </w:tc>
      </w:tr>
      <w:tr w:rsidR="00232C52" w:rsidRPr="003B3C90" w:rsidTr="00887F51">
        <w:trPr>
          <w:jc w:val="center"/>
        </w:trPr>
        <w:tc>
          <w:tcPr>
            <w:tcW w:w="1736" w:type="pct"/>
            <w:vAlign w:val="center"/>
          </w:tcPr>
          <w:p w:rsidR="00232C52" w:rsidRPr="003B3C90" w:rsidRDefault="00232C52" w:rsidP="003B3C90">
            <w:pPr>
              <w:spacing w:line="360" w:lineRule="auto"/>
              <w:jc w:val="center"/>
              <w:rPr>
                <w:rFonts w:ascii="Arial" w:hAnsi="Arial" w:cs="Arial"/>
                <w:b/>
              </w:rPr>
            </w:pPr>
            <w:r w:rsidRPr="003B3C90">
              <w:rPr>
                <w:rFonts w:ascii="Arial" w:hAnsi="Arial" w:cs="Arial"/>
                <w:b/>
                <w:sz w:val="22"/>
                <w:szCs w:val="22"/>
              </w:rPr>
              <w:t>Número de artículo</w:t>
            </w:r>
          </w:p>
          <w:p w:rsidR="00232C52" w:rsidRPr="003B3C90" w:rsidRDefault="00232C52" w:rsidP="003B3C90">
            <w:pPr>
              <w:spacing w:line="360" w:lineRule="auto"/>
              <w:jc w:val="center"/>
              <w:rPr>
                <w:rFonts w:ascii="Arial" w:hAnsi="Arial" w:cs="Arial"/>
                <w:b/>
              </w:rPr>
            </w:pPr>
            <w:r w:rsidRPr="003B3C90">
              <w:rPr>
                <w:rFonts w:ascii="Arial" w:hAnsi="Arial" w:cs="Arial"/>
                <w:b/>
                <w:sz w:val="22"/>
                <w:szCs w:val="22"/>
              </w:rPr>
              <w:t>del Texto Definitivo</w:t>
            </w:r>
          </w:p>
        </w:tc>
        <w:tc>
          <w:tcPr>
            <w:tcW w:w="1601" w:type="pct"/>
            <w:vAlign w:val="center"/>
          </w:tcPr>
          <w:p w:rsidR="00232C52" w:rsidRPr="003B3C90" w:rsidRDefault="00232C52" w:rsidP="003B3C90">
            <w:pPr>
              <w:spacing w:line="360" w:lineRule="auto"/>
              <w:jc w:val="center"/>
              <w:rPr>
                <w:rFonts w:ascii="Arial" w:hAnsi="Arial" w:cs="Arial"/>
                <w:b/>
              </w:rPr>
            </w:pPr>
            <w:r w:rsidRPr="003B3C90">
              <w:rPr>
                <w:rFonts w:ascii="Arial" w:hAnsi="Arial" w:cs="Arial"/>
                <w:b/>
                <w:sz w:val="22"/>
                <w:szCs w:val="22"/>
              </w:rPr>
              <w:t>Número de artículo</w:t>
            </w:r>
          </w:p>
          <w:p w:rsidR="00232C52" w:rsidRPr="003B3C90" w:rsidRDefault="00232C52" w:rsidP="003B3C90">
            <w:pPr>
              <w:spacing w:line="360" w:lineRule="auto"/>
              <w:jc w:val="center"/>
              <w:rPr>
                <w:rFonts w:ascii="Arial" w:hAnsi="Arial" w:cs="Arial"/>
                <w:b/>
              </w:rPr>
            </w:pPr>
            <w:r w:rsidRPr="003B3C90">
              <w:rPr>
                <w:rFonts w:ascii="Arial" w:hAnsi="Arial" w:cs="Arial"/>
                <w:b/>
                <w:sz w:val="22"/>
                <w:szCs w:val="22"/>
              </w:rPr>
              <w:t>del Texto de Referencia (Ley 2</w:t>
            </w:r>
            <w:r w:rsidR="008D7B6D">
              <w:rPr>
                <w:rFonts w:ascii="Arial" w:hAnsi="Arial" w:cs="Arial"/>
                <w:b/>
                <w:sz w:val="22"/>
                <w:szCs w:val="22"/>
              </w:rPr>
              <w:t>.</w:t>
            </w:r>
            <w:r w:rsidRPr="003B3C90">
              <w:rPr>
                <w:rFonts w:ascii="Arial" w:hAnsi="Arial" w:cs="Arial"/>
                <w:b/>
                <w:sz w:val="22"/>
                <w:szCs w:val="22"/>
              </w:rPr>
              <w:t>754)</w:t>
            </w:r>
          </w:p>
        </w:tc>
        <w:tc>
          <w:tcPr>
            <w:tcW w:w="1663" w:type="pct"/>
            <w:vAlign w:val="center"/>
          </w:tcPr>
          <w:p w:rsidR="00232C52" w:rsidRPr="003B3C90" w:rsidRDefault="00232C52" w:rsidP="003B3C90">
            <w:pPr>
              <w:spacing w:line="360" w:lineRule="auto"/>
              <w:jc w:val="center"/>
              <w:rPr>
                <w:rFonts w:ascii="Arial" w:hAnsi="Arial" w:cs="Arial"/>
                <w:b/>
              </w:rPr>
            </w:pPr>
            <w:r w:rsidRPr="003B3C90">
              <w:rPr>
                <w:rFonts w:ascii="Arial" w:hAnsi="Arial" w:cs="Arial"/>
                <w:b/>
                <w:sz w:val="22"/>
                <w:szCs w:val="22"/>
              </w:rPr>
              <w:t>Observaciones</w:t>
            </w:r>
          </w:p>
        </w:tc>
      </w:tr>
      <w:tr w:rsidR="00232C52" w:rsidRPr="003B3C90" w:rsidTr="00887F51">
        <w:trPr>
          <w:jc w:val="center"/>
        </w:trPr>
        <w:tc>
          <w:tcPr>
            <w:tcW w:w="5000" w:type="pct"/>
            <w:gridSpan w:val="3"/>
            <w:vAlign w:val="center"/>
          </w:tcPr>
          <w:p w:rsidR="00232C52" w:rsidRPr="003B3C90" w:rsidRDefault="00232C52" w:rsidP="003B3C90">
            <w:pPr>
              <w:spacing w:line="360" w:lineRule="auto"/>
              <w:jc w:val="center"/>
              <w:rPr>
                <w:rFonts w:ascii="Arial" w:hAnsi="Arial" w:cs="Arial"/>
              </w:rPr>
            </w:pPr>
            <w:r w:rsidRPr="003B3C90">
              <w:rPr>
                <w:rFonts w:ascii="Arial" w:hAnsi="Arial" w:cs="Arial"/>
                <w:sz w:val="22"/>
                <w:szCs w:val="22"/>
              </w:rPr>
              <w:t xml:space="preserve">La numeración de los artículos del Texto Definitivo corresponde a la numeración original de la Ley </w:t>
            </w:r>
            <w:r w:rsidR="00EC76F2">
              <w:rPr>
                <w:rFonts w:ascii="Arial" w:hAnsi="Arial" w:cs="Arial"/>
                <w:sz w:val="22"/>
                <w:szCs w:val="22"/>
              </w:rPr>
              <w:t xml:space="preserve">N° </w:t>
            </w:r>
            <w:r w:rsidRPr="003B3C90">
              <w:rPr>
                <w:rFonts w:ascii="Arial" w:hAnsi="Arial" w:cs="Arial"/>
                <w:sz w:val="22"/>
                <w:szCs w:val="22"/>
              </w:rPr>
              <w:t>2</w:t>
            </w:r>
            <w:r w:rsidR="00EC76F2">
              <w:rPr>
                <w:rFonts w:ascii="Arial" w:hAnsi="Arial" w:cs="Arial"/>
                <w:sz w:val="22"/>
                <w:szCs w:val="22"/>
              </w:rPr>
              <w:t>.</w:t>
            </w:r>
            <w:r w:rsidRPr="003B3C90">
              <w:rPr>
                <w:rFonts w:ascii="Arial" w:hAnsi="Arial" w:cs="Arial"/>
                <w:sz w:val="22"/>
                <w:szCs w:val="22"/>
              </w:rPr>
              <w:t>754.</w:t>
            </w:r>
          </w:p>
        </w:tc>
      </w:tr>
    </w:tbl>
    <w:p w:rsidR="00232C52" w:rsidRPr="003B3C90" w:rsidRDefault="00232C52" w:rsidP="003B3C90">
      <w:pPr>
        <w:spacing w:line="360" w:lineRule="auto"/>
        <w:rPr>
          <w:rFonts w:ascii="Arial" w:hAnsi="Arial" w:cs="Arial"/>
          <w:sz w:val="22"/>
          <w:szCs w:val="22"/>
        </w:rPr>
      </w:pPr>
    </w:p>
    <w:p w:rsidR="003B3C90" w:rsidRDefault="003B3C90">
      <w:pPr>
        <w:spacing w:after="200" w:line="276" w:lineRule="auto"/>
        <w:rPr>
          <w:rFonts w:ascii="Arial" w:hAnsi="Arial" w:cs="Arial"/>
          <w:sz w:val="22"/>
          <w:szCs w:val="22"/>
        </w:rPr>
      </w:pPr>
      <w:r>
        <w:rPr>
          <w:rFonts w:ascii="Arial" w:hAnsi="Arial" w:cs="Arial"/>
          <w:sz w:val="22"/>
          <w:szCs w:val="22"/>
        </w:rPr>
        <w:br w:type="page"/>
      </w:r>
    </w:p>
    <w:p w:rsidR="00232C52" w:rsidRPr="00E81937" w:rsidRDefault="00232C52" w:rsidP="008D7B6D">
      <w:pPr>
        <w:spacing w:line="360" w:lineRule="auto"/>
        <w:jc w:val="center"/>
        <w:rPr>
          <w:rFonts w:ascii="Arial" w:hAnsi="Arial" w:cs="Arial"/>
          <w:b/>
          <w:sz w:val="22"/>
          <w:szCs w:val="22"/>
          <w:lang w:val="pt-BR"/>
        </w:rPr>
      </w:pPr>
      <w:r w:rsidRPr="00E81937">
        <w:rPr>
          <w:rFonts w:ascii="Arial" w:hAnsi="Arial" w:cs="Arial"/>
          <w:b/>
          <w:sz w:val="22"/>
          <w:szCs w:val="22"/>
          <w:lang w:val="pt-BR"/>
        </w:rPr>
        <w:lastRenderedPageBreak/>
        <w:t>ANEXO A</w:t>
      </w:r>
    </w:p>
    <w:p w:rsidR="00232C52" w:rsidRPr="00E81937" w:rsidRDefault="00232C52" w:rsidP="008D7B6D">
      <w:pPr>
        <w:spacing w:line="360" w:lineRule="auto"/>
        <w:jc w:val="center"/>
        <w:rPr>
          <w:rFonts w:ascii="Arial" w:hAnsi="Arial" w:cs="Arial"/>
          <w:b/>
          <w:sz w:val="22"/>
          <w:szCs w:val="22"/>
          <w:lang w:val="pt-BR"/>
        </w:rPr>
      </w:pPr>
      <w:r w:rsidRPr="00E81937">
        <w:rPr>
          <w:rFonts w:ascii="Arial" w:hAnsi="Arial" w:cs="Arial"/>
          <w:b/>
          <w:sz w:val="22"/>
          <w:szCs w:val="22"/>
          <w:lang w:val="pt-BR"/>
        </w:rPr>
        <w:t>LEY B - Nº 2</w:t>
      </w:r>
      <w:r w:rsidR="00EC76F2" w:rsidRPr="00E81937">
        <w:rPr>
          <w:rFonts w:ascii="Arial" w:hAnsi="Arial" w:cs="Arial"/>
          <w:b/>
          <w:sz w:val="22"/>
          <w:szCs w:val="22"/>
          <w:lang w:val="pt-BR"/>
        </w:rPr>
        <w:t>.</w:t>
      </w:r>
      <w:r w:rsidRPr="00E81937">
        <w:rPr>
          <w:rFonts w:ascii="Arial" w:hAnsi="Arial" w:cs="Arial"/>
          <w:b/>
          <w:sz w:val="22"/>
          <w:szCs w:val="22"/>
          <w:lang w:val="pt-BR"/>
        </w:rPr>
        <w:t>754</w:t>
      </w:r>
    </w:p>
    <w:p w:rsidR="00232C52" w:rsidRPr="00E81937" w:rsidRDefault="00232C52" w:rsidP="003B3C90">
      <w:pPr>
        <w:spacing w:line="360" w:lineRule="auto"/>
        <w:rPr>
          <w:rFonts w:ascii="Arial" w:hAnsi="Arial" w:cs="Arial"/>
          <w:b/>
          <w:sz w:val="22"/>
          <w:szCs w:val="22"/>
          <w:u w:val="single"/>
          <w:lang w:val="pt-BR"/>
        </w:rPr>
      </w:pPr>
    </w:p>
    <w:p w:rsidR="00232C52" w:rsidRDefault="00EC76F2" w:rsidP="00383C0F">
      <w:pPr>
        <w:pStyle w:val="NormalWeb"/>
        <w:spacing w:before="0" w:beforeAutospacing="0" w:after="0" w:afterAutospacing="0" w:line="360" w:lineRule="auto"/>
        <w:jc w:val="center"/>
        <w:rPr>
          <w:rFonts w:ascii="Arial" w:hAnsi="Arial" w:cs="Arial"/>
          <w:color w:val="000000"/>
          <w:sz w:val="22"/>
          <w:szCs w:val="22"/>
        </w:rPr>
      </w:pPr>
      <w:r>
        <w:rPr>
          <w:rFonts w:ascii="Arial" w:hAnsi="Arial" w:cs="Arial"/>
          <w:color w:val="000000"/>
          <w:sz w:val="22"/>
          <w:szCs w:val="22"/>
        </w:rPr>
        <w:t>CONVENIO MARCO DE COLABORACION ENTRE EL GOBIERNO DE LA PROVINCIA DE SAN LUIS Y EL GOBIERNO DE LA CIUDAD AUTONOMA DE BUENOS AIRES</w:t>
      </w:r>
    </w:p>
    <w:p w:rsidR="00EC76F2" w:rsidRDefault="00EC76F2" w:rsidP="00EC76F2">
      <w:pPr>
        <w:pStyle w:val="NormalWeb"/>
        <w:spacing w:before="0" w:beforeAutospacing="0" w:after="0" w:afterAutospacing="0" w:line="360" w:lineRule="auto"/>
        <w:jc w:val="center"/>
        <w:rPr>
          <w:rFonts w:ascii="Arial" w:hAnsi="Arial" w:cs="Arial"/>
          <w:color w:val="000000"/>
          <w:sz w:val="22"/>
          <w:szCs w:val="22"/>
        </w:rPr>
      </w:pP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Entre el Gobierno de la Ciudad Autónoma de Buenos Aires, representado por el señor Jefe de Gobierno, Ingeniero Mauricio MACRI, con domicilio en Bolívar 1 de la Ciudad Autónoma de Buenos Aires, en adelante “LA CIUDAD”, por una parte y la Provincia de San Luis representada por el señor Gobernador, Dr. Alberto José Rodríguez </w:t>
      </w:r>
      <w:proofErr w:type="spellStart"/>
      <w:r>
        <w:rPr>
          <w:rFonts w:ascii="Arial" w:hAnsi="Arial" w:cs="Arial"/>
          <w:color w:val="000000"/>
          <w:sz w:val="22"/>
          <w:szCs w:val="22"/>
        </w:rPr>
        <w:t>Sáa</w:t>
      </w:r>
      <w:proofErr w:type="spellEnd"/>
      <w:r>
        <w:rPr>
          <w:rFonts w:ascii="Arial" w:hAnsi="Arial" w:cs="Arial"/>
          <w:color w:val="000000"/>
          <w:sz w:val="22"/>
          <w:szCs w:val="22"/>
        </w:rPr>
        <w:t xml:space="preserve">, con domicilio en 9 de Julio 934, San Luis, en adelante “LA PROVINCIA”, por la otra, con motivo de la proximidad de los festejos del Bicentenario de la Revolución de Mayo, siendo el cabildo de San Luis el primer Cabildo de la ahora Nación Argentina que aceptó y mandó sus representantes a la Junta de Mayo, acuerdan celebrar el presente Convenio Marco de colaboración, el cual se regirá por las siguientes cláusulas: </w:t>
      </w: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PRIMERA</w:t>
      </w:r>
      <w:r w:rsidRPr="003E056D">
        <w:rPr>
          <w:rFonts w:ascii="Arial" w:hAnsi="Arial" w:cs="Arial"/>
          <w:i/>
          <w:color w:val="000000"/>
          <w:sz w:val="22"/>
          <w:szCs w:val="22"/>
        </w:rPr>
        <w:t>: Objeto</w:t>
      </w:r>
      <w:r>
        <w:rPr>
          <w:rFonts w:ascii="Arial" w:hAnsi="Arial" w:cs="Arial"/>
          <w:color w:val="000000"/>
          <w:sz w:val="22"/>
          <w:szCs w:val="22"/>
        </w:rPr>
        <w:t xml:space="preserve">: El presente Convenio tiene como objeto crear lazos recíprocos de colaboración para una mejor y más eficiente gestión y administración de políticas tributarias y de fiscalización de tributos; una mejor utilización de recursos en el área de la Salud Pública, así como la introducción de innovaciones tecnológicas y sistemas informáticos para los servicios del área referida. Incentivar la cooperación para la gestión, capacitación y administración de recursos humanos. Promover la protección ambiental y el desarrollo sustentable de las actividades productivas para el intercambio de experiencias de gestión promoviendo la modernización de ambas administraciones, la introducción de mejoras tecnológicas y políticas de transparencia </w:t>
      </w:r>
      <w:r w:rsidR="00381A67">
        <w:rPr>
          <w:rFonts w:ascii="Arial" w:hAnsi="Arial" w:cs="Arial"/>
          <w:color w:val="000000"/>
          <w:sz w:val="22"/>
          <w:szCs w:val="22"/>
        </w:rPr>
        <w:t>administrativa</w:t>
      </w:r>
      <w:r>
        <w:rPr>
          <w:rFonts w:ascii="Arial" w:hAnsi="Arial" w:cs="Arial"/>
          <w:color w:val="000000"/>
          <w:sz w:val="22"/>
          <w:szCs w:val="22"/>
        </w:rPr>
        <w:t xml:space="preserve"> y acceso a la información. Para el crecimiento cultural y artístico de los pueblos a través del desarrollo de las artes, y las industrias que ellas generan. </w:t>
      </w: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SEGUNDA</w:t>
      </w:r>
      <w:r w:rsidRPr="004D652F">
        <w:rPr>
          <w:rFonts w:ascii="Arial" w:hAnsi="Arial" w:cs="Arial"/>
          <w:i/>
          <w:color w:val="000000"/>
          <w:sz w:val="22"/>
          <w:szCs w:val="22"/>
        </w:rPr>
        <w:t>: Actividades de Cooperación</w:t>
      </w:r>
      <w:r>
        <w:rPr>
          <w:rFonts w:ascii="Arial" w:hAnsi="Arial" w:cs="Arial"/>
          <w:color w:val="000000"/>
          <w:sz w:val="22"/>
          <w:szCs w:val="22"/>
        </w:rPr>
        <w:t xml:space="preserve">: “LA CIUDAD” Y “LA PROVINCIA” de común acuerdo, diseñarán y desarrollarán programas de cooperación, asistencia técnica y capacitación en todas las áreas de mutuo interés; cada una de las acciones que se decidan implementar serán establecidas a través de Convenios Específicos. </w:t>
      </w: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p>
    <w:p w:rsidR="00EC76F2" w:rsidRDefault="00EC76F2"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TERCERA: </w:t>
      </w:r>
      <w:r w:rsidRPr="004D652F">
        <w:rPr>
          <w:rFonts w:ascii="Arial" w:hAnsi="Arial" w:cs="Arial"/>
          <w:i/>
          <w:color w:val="000000"/>
          <w:sz w:val="22"/>
          <w:szCs w:val="22"/>
        </w:rPr>
        <w:t>Convenios Específicos</w:t>
      </w:r>
      <w:r>
        <w:rPr>
          <w:rFonts w:ascii="Arial" w:hAnsi="Arial" w:cs="Arial"/>
          <w:color w:val="000000"/>
          <w:sz w:val="22"/>
          <w:szCs w:val="22"/>
        </w:rPr>
        <w:t>: Los Conve</w:t>
      </w:r>
      <w:r w:rsidR="00A16994">
        <w:rPr>
          <w:rFonts w:ascii="Arial" w:hAnsi="Arial" w:cs="Arial"/>
          <w:color w:val="000000"/>
          <w:sz w:val="22"/>
          <w:szCs w:val="22"/>
        </w:rPr>
        <w:t xml:space="preserve">nios Específicos que firmen las partes en el marco de este acuerdo a través de sus Ministerios, Secretarías u organismos equivalentes, establecerán los objetivos, las diferentes actividades a desarrollar, un cronograma de trabajo, las obligaciones a cargo de cada una de las partes el presupuesto correspondiente y los responsables de la dirección y ejecución del mismo; deberán contener cláusulas específicas del resguardo de la propiedad intelectual o de resultado de los trabajos que se realicen. En caso contrario, los derechos </w:t>
      </w:r>
      <w:r w:rsidR="00A16994">
        <w:rPr>
          <w:rFonts w:ascii="Arial" w:hAnsi="Arial" w:cs="Arial"/>
          <w:color w:val="000000"/>
          <w:sz w:val="22"/>
          <w:szCs w:val="22"/>
        </w:rPr>
        <w:lastRenderedPageBreak/>
        <w:t xml:space="preserve">intelectuales originados en trabajos realizados en el marco de este acuerdo pertenecen a ambas parte. En los trabajos publicados constará que los mismos se originan en el marco del presente Convenio.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CUARTA: </w:t>
      </w:r>
      <w:r w:rsidRPr="00303B3F">
        <w:rPr>
          <w:rFonts w:ascii="Arial" w:hAnsi="Arial" w:cs="Arial"/>
          <w:i/>
          <w:color w:val="000000"/>
          <w:sz w:val="22"/>
          <w:szCs w:val="22"/>
        </w:rPr>
        <w:t>Condiciones Financieras</w:t>
      </w:r>
      <w:r>
        <w:rPr>
          <w:rFonts w:ascii="Arial" w:hAnsi="Arial" w:cs="Arial"/>
          <w:color w:val="000000"/>
          <w:sz w:val="22"/>
          <w:szCs w:val="22"/>
        </w:rPr>
        <w:t xml:space="preserve">: “LA CIUDAD” Y “LA PROVINCIA” acuerdan que: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a.- No hay compromiso presupuestario alguno asumido por las partes a la firma de este Acuerdo.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b.- Para cada Convenio Específico se indicarán separada y específicamente los compromisos presupuestarios y, en su caso, aportes de bienes que resulten necesarios para su implementación.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c.- Las actividades de cooperación, estarán sujetas a los fondos y presupuestos vigentes en cada una de las partes.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QUINTA: </w:t>
      </w:r>
      <w:r w:rsidRPr="00303B3F">
        <w:rPr>
          <w:rFonts w:ascii="Arial" w:hAnsi="Arial" w:cs="Arial"/>
          <w:i/>
          <w:color w:val="000000"/>
          <w:sz w:val="22"/>
          <w:szCs w:val="22"/>
        </w:rPr>
        <w:t>Responsabilidad</w:t>
      </w:r>
      <w:r>
        <w:rPr>
          <w:rFonts w:ascii="Arial" w:hAnsi="Arial" w:cs="Arial"/>
          <w:color w:val="000000"/>
          <w:sz w:val="22"/>
          <w:szCs w:val="22"/>
        </w:rPr>
        <w:t>: La responsabilidad que pudiera derivar del presente Convenio quedará limitada en la medida del aporte que hubieran efectuado cada una de las parte</w:t>
      </w:r>
      <w:r w:rsidR="00303B3F">
        <w:rPr>
          <w:rFonts w:ascii="Arial" w:hAnsi="Arial" w:cs="Arial"/>
          <w:color w:val="000000"/>
          <w:sz w:val="22"/>
          <w:szCs w:val="22"/>
        </w:rPr>
        <w:t>s</w:t>
      </w:r>
      <w:r>
        <w:rPr>
          <w:rFonts w:ascii="Arial" w:hAnsi="Arial" w:cs="Arial"/>
          <w:color w:val="000000"/>
          <w:sz w:val="22"/>
          <w:szCs w:val="22"/>
        </w:rPr>
        <w:t xml:space="preserve">.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SEXTA: </w:t>
      </w:r>
      <w:r w:rsidRPr="0018204E">
        <w:rPr>
          <w:rFonts w:ascii="Arial" w:hAnsi="Arial" w:cs="Arial"/>
          <w:i/>
          <w:color w:val="000000"/>
          <w:sz w:val="22"/>
          <w:szCs w:val="22"/>
        </w:rPr>
        <w:t>Plazo</w:t>
      </w:r>
      <w:r>
        <w:rPr>
          <w:rFonts w:ascii="Arial" w:hAnsi="Arial" w:cs="Arial"/>
          <w:color w:val="000000"/>
          <w:sz w:val="22"/>
          <w:szCs w:val="22"/>
        </w:rPr>
        <w:t xml:space="preserve">: El presente Convenio Marco tendrá una duración de dos (2) años a partir de su celebración. A su término se renovará automáticamente, a menos que una de las partes comunique a la otra en forma fehaciente y con una anticipación de no menor de tres (3) meses de voluntad de rescindirlo. </w:t>
      </w: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p>
    <w:p w:rsidR="00A16994" w:rsidRDefault="00A16994"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SEPTIMA: </w:t>
      </w:r>
      <w:r w:rsidRPr="0018204E">
        <w:rPr>
          <w:rFonts w:ascii="Arial" w:hAnsi="Arial" w:cs="Arial"/>
          <w:i/>
          <w:color w:val="000000"/>
          <w:sz w:val="22"/>
          <w:szCs w:val="22"/>
        </w:rPr>
        <w:t>Rescisión</w:t>
      </w:r>
      <w:r>
        <w:rPr>
          <w:rFonts w:ascii="Arial" w:hAnsi="Arial" w:cs="Arial"/>
          <w:color w:val="000000"/>
          <w:sz w:val="22"/>
          <w:szCs w:val="22"/>
        </w:rPr>
        <w:t xml:space="preserve">: Ambas partes se reservan el derecho de rescindir el presente Convenio unilateralmente, sin invocación de causa, debiendo comunicarlo </w:t>
      </w:r>
      <w:r w:rsidR="00164513">
        <w:rPr>
          <w:rFonts w:ascii="Arial" w:hAnsi="Arial" w:cs="Arial"/>
          <w:color w:val="000000"/>
          <w:sz w:val="22"/>
          <w:szCs w:val="22"/>
        </w:rPr>
        <w:t xml:space="preserve">fehacientemente con una antelación no menor a tres (3) meses. La recisión no generará responsabilidad alguna ni dará derecho a reclamar indemnización alguna, sin perjuicio de continuar con las acciones correspondientes a los Convenios Específicos en curso de ejecución. </w:t>
      </w:r>
    </w:p>
    <w:p w:rsidR="00164513" w:rsidRDefault="00164513" w:rsidP="00164513">
      <w:pPr>
        <w:pStyle w:val="NormalWeb"/>
        <w:spacing w:before="0" w:beforeAutospacing="0" w:after="0" w:afterAutospacing="0" w:line="360" w:lineRule="auto"/>
        <w:jc w:val="both"/>
        <w:rPr>
          <w:rFonts w:ascii="Arial" w:hAnsi="Arial" w:cs="Arial"/>
          <w:color w:val="000000"/>
          <w:sz w:val="22"/>
          <w:szCs w:val="22"/>
        </w:rPr>
      </w:pPr>
    </w:p>
    <w:p w:rsidR="00164513" w:rsidRDefault="00164513" w:rsidP="00164513">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OCTAVA: </w:t>
      </w:r>
      <w:r w:rsidRPr="0018204E">
        <w:rPr>
          <w:rFonts w:ascii="Arial" w:hAnsi="Arial" w:cs="Arial"/>
          <w:i/>
          <w:color w:val="000000"/>
          <w:sz w:val="22"/>
          <w:szCs w:val="22"/>
        </w:rPr>
        <w:t>Jurisdicción</w:t>
      </w:r>
      <w:r>
        <w:rPr>
          <w:rFonts w:ascii="Arial" w:hAnsi="Arial" w:cs="Arial"/>
          <w:color w:val="000000"/>
          <w:sz w:val="22"/>
          <w:szCs w:val="22"/>
        </w:rPr>
        <w:t>: A todos los efectos legales derivados del presente Convenio, las partes se someten voluntariamente a la jurisdicción de la Corte Suprema de Justicia de la Nación, renunciando expresamente a cualquier otro fuero o jurisdicción que pudiera corresponderles, y constituyen domicilios en los indicados en el encabezamiento, dejando constancia que las notificaciones judiciales al Gobierno de la Ciudad Autónoma de Buenos Aires deben ser cursadas en calle Uruguay N° 458, Departamento Oficios Judiciales y Cédulas</w:t>
      </w:r>
      <w:r w:rsidR="00922C39">
        <w:rPr>
          <w:rFonts w:ascii="Arial" w:hAnsi="Arial" w:cs="Arial"/>
          <w:color w:val="000000"/>
          <w:sz w:val="22"/>
          <w:szCs w:val="22"/>
        </w:rPr>
        <w:t>,</w:t>
      </w:r>
      <w:r>
        <w:rPr>
          <w:rFonts w:ascii="Arial" w:hAnsi="Arial" w:cs="Arial"/>
          <w:color w:val="000000"/>
          <w:sz w:val="22"/>
          <w:szCs w:val="22"/>
        </w:rPr>
        <w:t xml:space="preserve"> de conformidad con lo establecido por Ley N° 1.218</w:t>
      </w:r>
      <w:r w:rsidR="00C975DA">
        <w:rPr>
          <w:rFonts w:ascii="Arial" w:hAnsi="Arial" w:cs="Arial"/>
          <w:color w:val="000000"/>
          <w:sz w:val="22"/>
          <w:szCs w:val="22"/>
        </w:rPr>
        <w:t xml:space="preserve"> #</w:t>
      </w:r>
      <w:r>
        <w:rPr>
          <w:rFonts w:ascii="Arial" w:hAnsi="Arial" w:cs="Arial"/>
          <w:color w:val="000000"/>
          <w:sz w:val="22"/>
          <w:szCs w:val="22"/>
        </w:rPr>
        <w:t xml:space="preserve"> y la Resolución N° 77-PG-2006</w:t>
      </w:r>
      <w:r w:rsidR="00C975DA">
        <w:rPr>
          <w:rFonts w:ascii="Arial" w:hAnsi="Arial" w:cs="Arial"/>
          <w:color w:val="000000"/>
          <w:sz w:val="22"/>
          <w:szCs w:val="22"/>
        </w:rPr>
        <w:t xml:space="preserve"> #</w:t>
      </w:r>
      <w:r>
        <w:rPr>
          <w:rFonts w:ascii="Arial" w:hAnsi="Arial" w:cs="Arial"/>
          <w:color w:val="000000"/>
          <w:sz w:val="22"/>
          <w:szCs w:val="22"/>
        </w:rPr>
        <w:t xml:space="preserve">. </w:t>
      </w:r>
    </w:p>
    <w:p w:rsidR="00164513" w:rsidRDefault="00164513" w:rsidP="00164513">
      <w:pPr>
        <w:pStyle w:val="NormalWeb"/>
        <w:spacing w:before="0" w:beforeAutospacing="0" w:after="0" w:afterAutospacing="0" w:line="360" w:lineRule="auto"/>
        <w:jc w:val="both"/>
        <w:rPr>
          <w:rFonts w:ascii="Arial" w:hAnsi="Arial" w:cs="Arial"/>
          <w:color w:val="000000"/>
          <w:sz w:val="22"/>
          <w:szCs w:val="22"/>
        </w:rPr>
      </w:pPr>
    </w:p>
    <w:p w:rsidR="00164513" w:rsidRDefault="00164513" w:rsidP="008D7B6D">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 xml:space="preserve">En prueba de conformidad, se firma tres (3) ejemplares de un mismo tenor y a un solo efecto, en la Ciudad Autónoma de Buenos Aires, a los 14 días del mes de marzo de dos mil ocho.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43"/>
        <w:gridCol w:w="4944"/>
      </w:tblGrid>
      <w:tr w:rsidR="00164513" w:rsidRPr="00887F51" w:rsidTr="00164513">
        <w:tc>
          <w:tcPr>
            <w:tcW w:w="4943" w:type="dxa"/>
            <w:vAlign w:val="center"/>
          </w:tcPr>
          <w:p w:rsidR="00164513" w:rsidRPr="00887F51" w:rsidRDefault="00164513" w:rsidP="00164513">
            <w:pPr>
              <w:pStyle w:val="NormalWeb"/>
              <w:spacing w:before="0" w:beforeAutospacing="0" w:after="0" w:afterAutospacing="0" w:line="360" w:lineRule="auto"/>
              <w:jc w:val="center"/>
              <w:rPr>
                <w:rFonts w:ascii="Arial" w:hAnsi="Arial" w:cs="Arial"/>
                <w:color w:val="000000"/>
                <w:sz w:val="22"/>
                <w:szCs w:val="22"/>
              </w:rPr>
            </w:pPr>
            <w:r w:rsidRPr="00887F51">
              <w:rPr>
                <w:rFonts w:ascii="Arial" w:hAnsi="Arial" w:cs="Arial"/>
                <w:color w:val="000000"/>
                <w:sz w:val="22"/>
                <w:szCs w:val="22"/>
              </w:rPr>
              <w:t xml:space="preserve">José Alberto Rodríguez </w:t>
            </w:r>
            <w:proofErr w:type="spellStart"/>
            <w:r w:rsidRPr="00887F51">
              <w:rPr>
                <w:rFonts w:ascii="Arial" w:hAnsi="Arial" w:cs="Arial"/>
                <w:color w:val="000000"/>
                <w:sz w:val="22"/>
                <w:szCs w:val="22"/>
              </w:rPr>
              <w:t>Sáa</w:t>
            </w:r>
            <w:proofErr w:type="spellEnd"/>
          </w:p>
        </w:tc>
        <w:tc>
          <w:tcPr>
            <w:tcW w:w="4944" w:type="dxa"/>
            <w:vAlign w:val="center"/>
          </w:tcPr>
          <w:p w:rsidR="00164513" w:rsidRPr="00887F51" w:rsidRDefault="00164513" w:rsidP="00164513">
            <w:pPr>
              <w:pStyle w:val="NormalWeb"/>
              <w:spacing w:before="0" w:beforeAutospacing="0" w:after="0" w:afterAutospacing="0" w:line="360" w:lineRule="auto"/>
              <w:jc w:val="center"/>
              <w:rPr>
                <w:rFonts w:ascii="Arial" w:hAnsi="Arial" w:cs="Arial"/>
                <w:color w:val="000000"/>
                <w:sz w:val="22"/>
                <w:szCs w:val="22"/>
              </w:rPr>
            </w:pPr>
            <w:r w:rsidRPr="00887F51">
              <w:rPr>
                <w:rFonts w:ascii="Arial" w:hAnsi="Arial" w:cs="Arial"/>
                <w:color w:val="000000"/>
                <w:sz w:val="22"/>
                <w:szCs w:val="22"/>
              </w:rPr>
              <w:t xml:space="preserve">Mauricio </w:t>
            </w:r>
            <w:proofErr w:type="spellStart"/>
            <w:r w:rsidRPr="00887F51">
              <w:rPr>
                <w:rFonts w:ascii="Arial" w:hAnsi="Arial" w:cs="Arial"/>
                <w:color w:val="000000"/>
                <w:sz w:val="22"/>
                <w:szCs w:val="22"/>
              </w:rPr>
              <w:t>Macri</w:t>
            </w:r>
            <w:proofErr w:type="spellEnd"/>
          </w:p>
        </w:tc>
      </w:tr>
    </w:tbl>
    <w:p w:rsidR="003B3C90" w:rsidRPr="003B3C90" w:rsidRDefault="003B3C90" w:rsidP="003B3C90">
      <w:pPr>
        <w:pStyle w:val="NormalWeb"/>
        <w:spacing w:before="0" w:beforeAutospacing="0" w:after="0" w:afterAutospacing="0" w:line="360" w:lineRule="auto"/>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232C52" w:rsidRPr="003B3C90" w:rsidTr="00887F51">
        <w:trPr>
          <w:jc w:val="center"/>
        </w:trPr>
        <w:tc>
          <w:tcPr>
            <w:tcW w:w="5000" w:type="pct"/>
            <w:gridSpan w:val="2"/>
            <w:vAlign w:val="center"/>
          </w:tcPr>
          <w:p w:rsidR="00232C52" w:rsidRPr="00E81937" w:rsidRDefault="00232C52" w:rsidP="003B3C90">
            <w:pPr>
              <w:pStyle w:val="NormalWeb"/>
              <w:spacing w:before="240" w:beforeAutospacing="0" w:after="0" w:afterAutospacing="0" w:line="360" w:lineRule="auto"/>
              <w:jc w:val="center"/>
              <w:rPr>
                <w:rFonts w:ascii="Arial" w:hAnsi="Arial" w:cs="Arial"/>
                <w:b/>
                <w:bCs/>
                <w:iCs/>
                <w:color w:val="000000"/>
                <w:lang w:val="pt-BR"/>
              </w:rPr>
            </w:pPr>
            <w:r w:rsidRPr="00E81937">
              <w:rPr>
                <w:rFonts w:ascii="Arial" w:hAnsi="Arial" w:cs="Arial"/>
                <w:b/>
                <w:bCs/>
                <w:iCs/>
                <w:color w:val="000000"/>
                <w:sz w:val="22"/>
                <w:szCs w:val="22"/>
                <w:lang w:val="pt-BR"/>
              </w:rPr>
              <w:lastRenderedPageBreak/>
              <w:t>ANEXO A</w:t>
            </w:r>
          </w:p>
          <w:p w:rsidR="00232C52" w:rsidRPr="00E81937" w:rsidRDefault="00232C52" w:rsidP="003B3C90">
            <w:pPr>
              <w:pStyle w:val="NormalWeb"/>
              <w:spacing w:before="0" w:beforeAutospacing="0" w:after="0" w:afterAutospacing="0" w:line="360" w:lineRule="auto"/>
              <w:jc w:val="center"/>
              <w:rPr>
                <w:rFonts w:ascii="Arial" w:hAnsi="Arial" w:cs="Arial"/>
                <w:b/>
                <w:bCs/>
                <w:iCs/>
                <w:color w:val="000000"/>
                <w:lang w:val="pt-BR"/>
              </w:rPr>
            </w:pPr>
            <w:r w:rsidRPr="00E81937">
              <w:rPr>
                <w:rFonts w:ascii="Arial" w:hAnsi="Arial" w:cs="Arial"/>
                <w:b/>
                <w:bCs/>
                <w:iCs/>
                <w:color w:val="000000"/>
                <w:sz w:val="22"/>
                <w:szCs w:val="22"/>
                <w:lang w:val="pt-BR"/>
              </w:rPr>
              <w:t>LEY B - Nº 2</w:t>
            </w:r>
            <w:r w:rsidR="00887F51" w:rsidRPr="00E81937">
              <w:rPr>
                <w:rFonts w:ascii="Arial" w:hAnsi="Arial" w:cs="Arial"/>
                <w:b/>
                <w:bCs/>
                <w:iCs/>
                <w:color w:val="000000"/>
                <w:sz w:val="22"/>
                <w:szCs w:val="22"/>
                <w:lang w:val="pt-BR"/>
              </w:rPr>
              <w:t>.</w:t>
            </w:r>
            <w:r w:rsidRPr="00E81937">
              <w:rPr>
                <w:rFonts w:ascii="Arial" w:hAnsi="Arial" w:cs="Arial"/>
                <w:b/>
                <w:bCs/>
                <w:iCs/>
                <w:color w:val="000000"/>
                <w:sz w:val="22"/>
                <w:szCs w:val="22"/>
                <w:lang w:val="pt-BR"/>
              </w:rPr>
              <w:t>754</w:t>
            </w:r>
          </w:p>
          <w:p w:rsidR="00232C52" w:rsidRPr="003B3C90" w:rsidRDefault="00232C52" w:rsidP="003B3C90">
            <w:pPr>
              <w:pStyle w:val="NormalWeb"/>
              <w:spacing w:before="0" w:beforeAutospacing="0" w:after="0" w:afterAutospacing="0" w:line="360" w:lineRule="auto"/>
              <w:jc w:val="center"/>
              <w:rPr>
                <w:rFonts w:ascii="Arial" w:hAnsi="Arial" w:cs="Arial"/>
                <w:color w:val="000000"/>
              </w:rPr>
            </w:pPr>
            <w:r w:rsidRPr="003B3C90">
              <w:rPr>
                <w:rFonts w:ascii="Arial" w:hAnsi="Arial" w:cs="Arial"/>
                <w:b/>
                <w:bCs/>
                <w:iCs/>
                <w:color w:val="000000"/>
                <w:sz w:val="22"/>
                <w:szCs w:val="22"/>
              </w:rPr>
              <w:t>TABLA DE ANTECEDENTES</w:t>
            </w:r>
          </w:p>
        </w:tc>
      </w:tr>
      <w:tr w:rsidR="00232C52" w:rsidRPr="003B3C90" w:rsidTr="00887F51">
        <w:trPr>
          <w:jc w:val="center"/>
        </w:trPr>
        <w:tc>
          <w:tcPr>
            <w:tcW w:w="2509" w:type="pct"/>
            <w:vAlign w:val="center"/>
          </w:tcPr>
          <w:p w:rsidR="00232C52" w:rsidRPr="003B3C90" w:rsidRDefault="00232C52" w:rsidP="003B3C90">
            <w:pPr>
              <w:pStyle w:val="NormalWeb"/>
              <w:spacing w:before="0" w:beforeAutospacing="0" w:after="0" w:afterAutospacing="0" w:line="360" w:lineRule="auto"/>
              <w:jc w:val="center"/>
              <w:rPr>
                <w:rFonts w:ascii="Arial" w:hAnsi="Arial" w:cs="Arial"/>
                <w:b/>
                <w:bCs/>
                <w:color w:val="000000"/>
              </w:rPr>
            </w:pPr>
            <w:r w:rsidRPr="003B3C90">
              <w:rPr>
                <w:rFonts w:ascii="Arial" w:hAnsi="Arial" w:cs="Arial"/>
                <w:b/>
                <w:bCs/>
                <w:color w:val="000000"/>
                <w:sz w:val="22"/>
                <w:szCs w:val="22"/>
              </w:rPr>
              <w:t>Número de Artículo del</w:t>
            </w:r>
          </w:p>
          <w:p w:rsidR="00232C52" w:rsidRPr="003B3C90" w:rsidRDefault="00232C52" w:rsidP="003B3C90">
            <w:pPr>
              <w:pStyle w:val="NormalWeb"/>
              <w:spacing w:before="0" w:beforeAutospacing="0" w:after="0" w:afterAutospacing="0" w:line="360" w:lineRule="auto"/>
              <w:jc w:val="center"/>
              <w:rPr>
                <w:rFonts w:ascii="Arial" w:hAnsi="Arial" w:cs="Arial"/>
                <w:color w:val="000000"/>
              </w:rPr>
            </w:pPr>
            <w:r w:rsidRPr="003B3C90">
              <w:rPr>
                <w:rFonts w:ascii="Arial" w:hAnsi="Arial" w:cs="Arial"/>
                <w:b/>
                <w:bCs/>
                <w:color w:val="000000"/>
                <w:sz w:val="22"/>
                <w:szCs w:val="22"/>
              </w:rPr>
              <w:t>Texto Definitivo</w:t>
            </w:r>
          </w:p>
        </w:tc>
        <w:tc>
          <w:tcPr>
            <w:tcW w:w="2491" w:type="pct"/>
            <w:vAlign w:val="center"/>
          </w:tcPr>
          <w:p w:rsidR="00232C52" w:rsidRPr="003B3C90" w:rsidRDefault="00232C52" w:rsidP="003B3C90">
            <w:pPr>
              <w:pStyle w:val="NormalWeb"/>
              <w:spacing w:before="0" w:beforeAutospacing="0" w:after="0" w:afterAutospacing="0" w:line="360" w:lineRule="auto"/>
              <w:jc w:val="center"/>
              <w:rPr>
                <w:rFonts w:ascii="Arial" w:hAnsi="Arial" w:cs="Arial"/>
                <w:b/>
                <w:color w:val="000000"/>
              </w:rPr>
            </w:pPr>
            <w:r w:rsidRPr="003B3C90">
              <w:rPr>
                <w:rFonts w:ascii="Arial" w:hAnsi="Arial" w:cs="Arial"/>
                <w:b/>
                <w:color w:val="000000"/>
                <w:sz w:val="22"/>
                <w:szCs w:val="22"/>
              </w:rPr>
              <w:t>Fuente</w:t>
            </w:r>
          </w:p>
        </w:tc>
      </w:tr>
      <w:tr w:rsidR="00232C52" w:rsidRPr="003B3C90" w:rsidTr="00887F51">
        <w:trPr>
          <w:jc w:val="center"/>
        </w:trPr>
        <w:tc>
          <w:tcPr>
            <w:tcW w:w="5000" w:type="pct"/>
            <w:gridSpan w:val="2"/>
            <w:vAlign w:val="center"/>
          </w:tcPr>
          <w:p w:rsidR="00232C52" w:rsidRPr="003B3C90" w:rsidRDefault="00232C52" w:rsidP="003B3C90">
            <w:pPr>
              <w:pStyle w:val="NormalWeb"/>
              <w:spacing w:before="0" w:beforeAutospacing="0" w:after="0" w:afterAutospacing="0" w:line="360" w:lineRule="auto"/>
              <w:jc w:val="center"/>
              <w:rPr>
                <w:rFonts w:ascii="Arial" w:hAnsi="Arial" w:cs="Arial"/>
                <w:color w:val="000000"/>
              </w:rPr>
            </w:pPr>
            <w:r w:rsidRPr="003B3C90">
              <w:rPr>
                <w:rFonts w:ascii="Arial" w:hAnsi="Arial" w:cs="Arial"/>
                <w:color w:val="000000"/>
                <w:sz w:val="22"/>
                <w:szCs w:val="22"/>
              </w:rPr>
              <w:t xml:space="preserve">Los puntos del Texto Definitivo provienen del Texto Original del Anexo de la Ley </w:t>
            </w:r>
            <w:r w:rsidR="00887F51">
              <w:rPr>
                <w:rFonts w:ascii="Arial" w:hAnsi="Arial" w:cs="Arial"/>
                <w:color w:val="000000"/>
                <w:sz w:val="22"/>
                <w:szCs w:val="22"/>
              </w:rPr>
              <w:t xml:space="preserve">N° </w:t>
            </w:r>
            <w:r w:rsidRPr="003B3C90">
              <w:rPr>
                <w:rFonts w:ascii="Arial" w:hAnsi="Arial" w:cs="Arial"/>
                <w:color w:val="000000"/>
                <w:sz w:val="22"/>
                <w:szCs w:val="22"/>
              </w:rPr>
              <w:t>2</w:t>
            </w:r>
            <w:r w:rsidR="00887F51">
              <w:rPr>
                <w:rFonts w:ascii="Arial" w:hAnsi="Arial" w:cs="Arial"/>
                <w:color w:val="000000"/>
                <w:sz w:val="22"/>
                <w:szCs w:val="22"/>
              </w:rPr>
              <w:t>.</w:t>
            </w:r>
            <w:r w:rsidRPr="003B3C90">
              <w:rPr>
                <w:rFonts w:ascii="Arial" w:hAnsi="Arial" w:cs="Arial"/>
                <w:color w:val="000000"/>
                <w:sz w:val="22"/>
                <w:szCs w:val="22"/>
              </w:rPr>
              <w:t>754.</w:t>
            </w:r>
          </w:p>
        </w:tc>
      </w:tr>
    </w:tbl>
    <w:p w:rsidR="00232C52" w:rsidRPr="003B3C90" w:rsidRDefault="00232C52" w:rsidP="003B3C90">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5000" w:type="pct"/>
        <w:jc w:val="center"/>
        <w:tblLook w:val="01E0"/>
      </w:tblPr>
      <w:tblGrid>
        <w:gridCol w:w="3319"/>
        <w:gridCol w:w="3320"/>
        <w:gridCol w:w="3324"/>
      </w:tblGrid>
      <w:tr w:rsidR="00232C52" w:rsidRPr="003B3C90" w:rsidTr="00887F51">
        <w:trPr>
          <w:jc w:val="center"/>
        </w:trPr>
        <w:tc>
          <w:tcPr>
            <w:tcW w:w="5000" w:type="pct"/>
            <w:gridSpan w:val="3"/>
            <w:vAlign w:val="center"/>
          </w:tcPr>
          <w:p w:rsidR="00232C52" w:rsidRPr="00E81937" w:rsidRDefault="00232C52" w:rsidP="003B3C90">
            <w:pPr>
              <w:spacing w:before="240" w:line="360" w:lineRule="auto"/>
              <w:jc w:val="center"/>
              <w:rPr>
                <w:rFonts w:ascii="Arial" w:hAnsi="Arial" w:cs="Arial"/>
                <w:b/>
                <w:sz w:val="22"/>
                <w:szCs w:val="22"/>
                <w:lang w:val="pt-BR"/>
              </w:rPr>
            </w:pPr>
            <w:r w:rsidRPr="00E81937">
              <w:rPr>
                <w:rFonts w:ascii="Arial" w:hAnsi="Arial" w:cs="Arial"/>
                <w:b/>
                <w:sz w:val="22"/>
                <w:szCs w:val="22"/>
                <w:lang w:val="pt-BR"/>
              </w:rPr>
              <w:t>ANEXO A</w:t>
            </w:r>
          </w:p>
          <w:p w:rsidR="00232C52" w:rsidRPr="00E81937" w:rsidRDefault="00232C52" w:rsidP="003B3C90">
            <w:pPr>
              <w:spacing w:line="360" w:lineRule="auto"/>
              <w:jc w:val="center"/>
              <w:rPr>
                <w:rFonts w:ascii="Arial" w:hAnsi="Arial" w:cs="Arial"/>
                <w:b/>
                <w:sz w:val="22"/>
                <w:szCs w:val="22"/>
                <w:lang w:val="pt-BR"/>
              </w:rPr>
            </w:pPr>
            <w:r w:rsidRPr="00E81937">
              <w:rPr>
                <w:rFonts w:ascii="Arial" w:hAnsi="Arial" w:cs="Arial"/>
                <w:b/>
                <w:sz w:val="22"/>
                <w:szCs w:val="22"/>
                <w:lang w:val="pt-BR"/>
              </w:rPr>
              <w:t>LEY B - Nº 2</w:t>
            </w:r>
            <w:r w:rsidR="008D7B6D">
              <w:rPr>
                <w:rFonts w:ascii="Arial" w:hAnsi="Arial" w:cs="Arial"/>
                <w:b/>
                <w:sz w:val="22"/>
                <w:szCs w:val="22"/>
                <w:lang w:val="pt-BR"/>
              </w:rPr>
              <w:t>.</w:t>
            </w:r>
            <w:r w:rsidRPr="00E81937">
              <w:rPr>
                <w:rFonts w:ascii="Arial" w:hAnsi="Arial" w:cs="Arial"/>
                <w:b/>
                <w:sz w:val="22"/>
                <w:szCs w:val="22"/>
                <w:lang w:val="pt-BR"/>
              </w:rPr>
              <w:t>754</w:t>
            </w:r>
          </w:p>
          <w:p w:rsidR="00232C52" w:rsidRPr="003B3C90" w:rsidRDefault="00232C52" w:rsidP="003B3C90">
            <w:pPr>
              <w:spacing w:line="360" w:lineRule="auto"/>
              <w:jc w:val="center"/>
              <w:rPr>
                <w:rFonts w:ascii="Arial" w:hAnsi="Arial" w:cs="Arial"/>
                <w:sz w:val="22"/>
                <w:szCs w:val="22"/>
              </w:rPr>
            </w:pPr>
            <w:r w:rsidRPr="003B3C90">
              <w:rPr>
                <w:rFonts w:ascii="Arial" w:hAnsi="Arial" w:cs="Arial"/>
                <w:b/>
                <w:sz w:val="22"/>
                <w:szCs w:val="22"/>
              </w:rPr>
              <w:t>TABLA DE EQUIVALENCIAS</w:t>
            </w:r>
          </w:p>
        </w:tc>
      </w:tr>
      <w:tr w:rsidR="00232C52" w:rsidRPr="003B3C90" w:rsidTr="00887F51">
        <w:trPr>
          <w:jc w:val="center"/>
        </w:trPr>
        <w:tc>
          <w:tcPr>
            <w:tcW w:w="1666" w:type="pct"/>
            <w:vAlign w:val="center"/>
          </w:tcPr>
          <w:p w:rsidR="00232C52" w:rsidRPr="003B3C90" w:rsidRDefault="00232C52" w:rsidP="003B3C90">
            <w:pPr>
              <w:spacing w:line="360" w:lineRule="auto"/>
              <w:jc w:val="center"/>
              <w:rPr>
                <w:rFonts w:ascii="Arial" w:hAnsi="Arial" w:cs="Arial"/>
                <w:b/>
                <w:sz w:val="22"/>
                <w:szCs w:val="22"/>
              </w:rPr>
            </w:pPr>
            <w:r w:rsidRPr="003B3C90">
              <w:rPr>
                <w:rFonts w:ascii="Arial" w:hAnsi="Arial" w:cs="Arial"/>
                <w:b/>
                <w:sz w:val="22"/>
                <w:szCs w:val="22"/>
              </w:rPr>
              <w:t>Número de Artículo del</w:t>
            </w:r>
          </w:p>
          <w:p w:rsidR="00232C52" w:rsidRPr="003B3C90" w:rsidRDefault="00232C52" w:rsidP="003B3C90">
            <w:pPr>
              <w:spacing w:line="360" w:lineRule="auto"/>
              <w:jc w:val="center"/>
              <w:rPr>
                <w:rFonts w:ascii="Arial" w:hAnsi="Arial" w:cs="Arial"/>
                <w:sz w:val="22"/>
                <w:szCs w:val="22"/>
              </w:rPr>
            </w:pPr>
            <w:r w:rsidRPr="003B3C90">
              <w:rPr>
                <w:rFonts w:ascii="Arial" w:hAnsi="Arial" w:cs="Arial"/>
                <w:b/>
                <w:sz w:val="22"/>
                <w:szCs w:val="22"/>
              </w:rPr>
              <w:t>Texto Definitivo</w:t>
            </w:r>
          </w:p>
        </w:tc>
        <w:tc>
          <w:tcPr>
            <w:tcW w:w="1666" w:type="pct"/>
            <w:vAlign w:val="center"/>
          </w:tcPr>
          <w:p w:rsidR="00232C52" w:rsidRPr="003B3C90" w:rsidRDefault="00232C52" w:rsidP="003B3C90">
            <w:pPr>
              <w:spacing w:line="360" w:lineRule="auto"/>
              <w:jc w:val="center"/>
              <w:rPr>
                <w:rFonts w:ascii="Arial" w:hAnsi="Arial" w:cs="Arial"/>
                <w:b/>
                <w:sz w:val="22"/>
                <w:szCs w:val="22"/>
              </w:rPr>
            </w:pPr>
            <w:r w:rsidRPr="003B3C90">
              <w:rPr>
                <w:rFonts w:ascii="Arial" w:hAnsi="Arial" w:cs="Arial"/>
                <w:b/>
                <w:sz w:val="22"/>
                <w:szCs w:val="22"/>
              </w:rPr>
              <w:t>Número de Artículo del</w:t>
            </w:r>
          </w:p>
          <w:p w:rsidR="00232C52" w:rsidRPr="003B3C90" w:rsidRDefault="00232C52" w:rsidP="003B3C90">
            <w:pPr>
              <w:spacing w:line="360" w:lineRule="auto"/>
              <w:jc w:val="center"/>
              <w:rPr>
                <w:rFonts w:ascii="Arial" w:hAnsi="Arial" w:cs="Arial"/>
                <w:b/>
                <w:sz w:val="22"/>
                <w:szCs w:val="22"/>
              </w:rPr>
            </w:pPr>
            <w:r w:rsidRPr="003B3C90">
              <w:rPr>
                <w:rFonts w:ascii="Arial" w:hAnsi="Arial" w:cs="Arial"/>
                <w:b/>
                <w:sz w:val="22"/>
                <w:szCs w:val="22"/>
              </w:rPr>
              <w:t>Texto de Referencia</w:t>
            </w:r>
          </w:p>
          <w:p w:rsidR="00232C52" w:rsidRPr="003B3C90" w:rsidRDefault="00232C52" w:rsidP="003B3C90">
            <w:pPr>
              <w:spacing w:line="360" w:lineRule="auto"/>
              <w:jc w:val="center"/>
              <w:rPr>
                <w:rFonts w:ascii="Arial" w:hAnsi="Arial" w:cs="Arial"/>
                <w:sz w:val="22"/>
                <w:szCs w:val="22"/>
              </w:rPr>
            </w:pPr>
            <w:r w:rsidRPr="003B3C90">
              <w:rPr>
                <w:rFonts w:ascii="Arial" w:hAnsi="Arial" w:cs="Arial"/>
                <w:b/>
                <w:sz w:val="22"/>
                <w:szCs w:val="22"/>
              </w:rPr>
              <w:t>(Ley 2</w:t>
            </w:r>
            <w:r w:rsidR="00887F51">
              <w:rPr>
                <w:rFonts w:ascii="Arial" w:hAnsi="Arial" w:cs="Arial"/>
                <w:b/>
                <w:sz w:val="22"/>
                <w:szCs w:val="22"/>
              </w:rPr>
              <w:t>.</w:t>
            </w:r>
            <w:r w:rsidRPr="003B3C90">
              <w:rPr>
                <w:rFonts w:ascii="Arial" w:hAnsi="Arial" w:cs="Arial"/>
                <w:b/>
                <w:sz w:val="22"/>
                <w:szCs w:val="22"/>
              </w:rPr>
              <w:t>754)</w:t>
            </w:r>
          </w:p>
        </w:tc>
        <w:tc>
          <w:tcPr>
            <w:tcW w:w="1667" w:type="pct"/>
            <w:vAlign w:val="center"/>
          </w:tcPr>
          <w:p w:rsidR="00232C52" w:rsidRPr="003B3C90" w:rsidRDefault="00232C52" w:rsidP="003B3C90">
            <w:pPr>
              <w:spacing w:line="360" w:lineRule="auto"/>
              <w:jc w:val="center"/>
              <w:rPr>
                <w:rFonts w:ascii="Arial" w:hAnsi="Arial" w:cs="Arial"/>
                <w:sz w:val="22"/>
                <w:szCs w:val="22"/>
              </w:rPr>
            </w:pPr>
            <w:r w:rsidRPr="003B3C90">
              <w:rPr>
                <w:rFonts w:ascii="Arial" w:hAnsi="Arial" w:cs="Arial"/>
                <w:b/>
                <w:sz w:val="22"/>
                <w:szCs w:val="22"/>
              </w:rPr>
              <w:t>Observaciones</w:t>
            </w:r>
          </w:p>
        </w:tc>
      </w:tr>
      <w:tr w:rsidR="00232C52" w:rsidRPr="003B3C90" w:rsidTr="00887F51">
        <w:trPr>
          <w:jc w:val="center"/>
        </w:trPr>
        <w:tc>
          <w:tcPr>
            <w:tcW w:w="5000" w:type="pct"/>
            <w:gridSpan w:val="3"/>
            <w:vAlign w:val="center"/>
          </w:tcPr>
          <w:p w:rsidR="00232C52" w:rsidRPr="003B3C90" w:rsidRDefault="00232C52" w:rsidP="003B3C90">
            <w:pPr>
              <w:spacing w:line="360" w:lineRule="auto"/>
              <w:jc w:val="center"/>
              <w:rPr>
                <w:rFonts w:ascii="Arial" w:hAnsi="Arial" w:cs="Arial"/>
                <w:sz w:val="22"/>
                <w:szCs w:val="22"/>
              </w:rPr>
            </w:pPr>
            <w:r w:rsidRPr="003B3C90">
              <w:rPr>
                <w:rFonts w:ascii="Arial" w:hAnsi="Arial" w:cs="Arial"/>
                <w:sz w:val="22"/>
                <w:szCs w:val="22"/>
              </w:rPr>
              <w:t xml:space="preserve">La numeración de los puntos del Texto Definitivo corresponde a la numeración original del Anexo de la Ley </w:t>
            </w:r>
            <w:r w:rsidR="00887F51">
              <w:rPr>
                <w:rFonts w:ascii="Arial" w:hAnsi="Arial" w:cs="Arial"/>
                <w:sz w:val="22"/>
                <w:szCs w:val="22"/>
              </w:rPr>
              <w:t xml:space="preserve">N° </w:t>
            </w:r>
            <w:r w:rsidRPr="003B3C90">
              <w:rPr>
                <w:rFonts w:ascii="Arial" w:hAnsi="Arial" w:cs="Arial"/>
                <w:sz w:val="22"/>
                <w:szCs w:val="22"/>
              </w:rPr>
              <w:t>2</w:t>
            </w:r>
            <w:r w:rsidR="00887F51">
              <w:rPr>
                <w:rFonts w:ascii="Arial" w:hAnsi="Arial" w:cs="Arial"/>
                <w:sz w:val="22"/>
                <w:szCs w:val="22"/>
              </w:rPr>
              <w:t>.</w:t>
            </w:r>
            <w:r w:rsidRPr="003B3C90">
              <w:rPr>
                <w:rFonts w:ascii="Arial" w:hAnsi="Arial" w:cs="Arial"/>
                <w:sz w:val="22"/>
                <w:szCs w:val="22"/>
              </w:rPr>
              <w:t>754.</w:t>
            </w:r>
          </w:p>
        </w:tc>
      </w:tr>
    </w:tbl>
    <w:p w:rsidR="00232C52" w:rsidRPr="003B3C90" w:rsidRDefault="00232C52" w:rsidP="003B3C90">
      <w:pPr>
        <w:pStyle w:val="NormalWeb"/>
        <w:spacing w:before="0" w:beforeAutospacing="0" w:after="0" w:afterAutospacing="0" w:line="360" w:lineRule="auto"/>
        <w:jc w:val="both"/>
        <w:rPr>
          <w:b/>
          <w:caps/>
          <w:sz w:val="22"/>
          <w:szCs w:val="22"/>
        </w:rPr>
      </w:pPr>
    </w:p>
    <w:p w:rsidR="00232C52" w:rsidRPr="003B3C90" w:rsidRDefault="00232C52" w:rsidP="003B3C90">
      <w:pPr>
        <w:spacing w:line="360" w:lineRule="auto"/>
        <w:jc w:val="both"/>
        <w:rPr>
          <w:rFonts w:ascii="Arial" w:hAnsi="Arial" w:cs="Arial"/>
          <w:b/>
          <w:sz w:val="22"/>
          <w:szCs w:val="22"/>
        </w:rPr>
      </w:pPr>
      <w:r w:rsidRPr="003B3C90">
        <w:rPr>
          <w:rFonts w:ascii="Arial" w:hAnsi="Arial" w:cs="Arial"/>
          <w:b/>
          <w:sz w:val="22"/>
          <w:szCs w:val="22"/>
          <w:u w:val="single"/>
        </w:rPr>
        <w:t>Observaciones Generales</w:t>
      </w:r>
      <w:r w:rsidRPr="003B3C90">
        <w:rPr>
          <w:rFonts w:ascii="Arial" w:hAnsi="Arial" w:cs="Arial"/>
          <w:b/>
          <w:sz w:val="22"/>
          <w:szCs w:val="22"/>
        </w:rPr>
        <w:t>:</w:t>
      </w:r>
    </w:p>
    <w:p w:rsidR="00232C52" w:rsidRPr="00E76A3C" w:rsidRDefault="00232C52" w:rsidP="00E76A3C">
      <w:pPr>
        <w:spacing w:line="360" w:lineRule="auto"/>
        <w:jc w:val="both"/>
        <w:rPr>
          <w:rFonts w:ascii="Arial" w:hAnsi="Arial" w:cs="Arial"/>
          <w:sz w:val="22"/>
          <w:szCs w:val="22"/>
        </w:rPr>
      </w:pPr>
      <w:r w:rsidRPr="00E76A3C">
        <w:rPr>
          <w:rFonts w:ascii="Arial" w:hAnsi="Arial" w:cs="Arial"/>
          <w:sz w:val="22"/>
          <w:szCs w:val="22"/>
        </w:rPr>
        <w:t># La presente Norma contiene remisiones externas #</w:t>
      </w:r>
    </w:p>
    <w:p w:rsidR="00232C52" w:rsidRPr="003B3C90" w:rsidRDefault="00232C52" w:rsidP="003B3C90">
      <w:pPr>
        <w:spacing w:line="360" w:lineRule="auto"/>
        <w:rPr>
          <w:sz w:val="22"/>
          <w:szCs w:val="22"/>
        </w:rPr>
      </w:pPr>
    </w:p>
    <w:p w:rsidR="0022691F" w:rsidRPr="003B3C90" w:rsidRDefault="0022691F" w:rsidP="003B3C90">
      <w:pPr>
        <w:spacing w:line="360" w:lineRule="auto"/>
        <w:rPr>
          <w:sz w:val="22"/>
          <w:szCs w:val="22"/>
        </w:rPr>
      </w:pPr>
    </w:p>
    <w:sectPr w:rsidR="0022691F" w:rsidRPr="003B3C90" w:rsidSect="003B3C9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1C5BDD"/>
    <w:multiLevelType w:val="hybridMultilevel"/>
    <w:tmpl w:val="E71A7AB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232C52"/>
    <w:rsid w:val="000210E7"/>
    <w:rsid w:val="00164513"/>
    <w:rsid w:val="0018204E"/>
    <w:rsid w:val="0022691F"/>
    <w:rsid w:val="00232C52"/>
    <w:rsid w:val="002C7E0A"/>
    <w:rsid w:val="00303B3F"/>
    <w:rsid w:val="00381A67"/>
    <w:rsid w:val="00383C0F"/>
    <w:rsid w:val="003B3C90"/>
    <w:rsid w:val="003E056D"/>
    <w:rsid w:val="0048511F"/>
    <w:rsid w:val="004D652F"/>
    <w:rsid w:val="00532F94"/>
    <w:rsid w:val="00657EA0"/>
    <w:rsid w:val="00821485"/>
    <w:rsid w:val="00887F51"/>
    <w:rsid w:val="008D7B6D"/>
    <w:rsid w:val="00922C39"/>
    <w:rsid w:val="00935CD8"/>
    <w:rsid w:val="009B1C25"/>
    <w:rsid w:val="00A16994"/>
    <w:rsid w:val="00C05632"/>
    <w:rsid w:val="00C975DA"/>
    <w:rsid w:val="00D96211"/>
    <w:rsid w:val="00E22FAD"/>
    <w:rsid w:val="00E71FA5"/>
    <w:rsid w:val="00E76A3C"/>
    <w:rsid w:val="00E81937"/>
    <w:rsid w:val="00EC76F2"/>
    <w:rsid w:val="00F26BFE"/>
    <w:rsid w:val="00FB3D5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C5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232C52"/>
    <w:pPr>
      <w:spacing w:before="100" w:beforeAutospacing="1" w:after="100" w:afterAutospacing="1"/>
    </w:pPr>
  </w:style>
  <w:style w:type="paragraph" w:styleId="Textosinformato">
    <w:name w:val="Plain Text"/>
    <w:basedOn w:val="Normal"/>
    <w:link w:val="TextosinformatoCar"/>
    <w:rsid w:val="00232C52"/>
    <w:rPr>
      <w:rFonts w:ascii="Courier New" w:hAnsi="Courier New"/>
      <w:sz w:val="20"/>
    </w:rPr>
  </w:style>
  <w:style w:type="character" w:customStyle="1" w:styleId="TextosinformatoCar">
    <w:name w:val="Texto sin formato Car"/>
    <w:basedOn w:val="Fuentedeprrafopredeter"/>
    <w:link w:val="Textosinformato"/>
    <w:rsid w:val="00232C52"/>
    <w:rPr>
      <w:rFonts w:ascii="Courier New" w:eastAsia="Times New Roman" w:hAnsi="Courier New" w:cs="Times New Roman"/>
      <w:sz w:val="20"/>
      <w:szCs w:val="24"/>
      <w:lang w:val="es-ES" w:eastAsia="es-ES"/>
    </w:rPr>
  </w:style>
  <w:style w:type="table" w:styleId="Tablaconcuadrcula">
    <w:name w:val="Table Grid"/>
    <w:basedOn w:val="Tablanormal"/>
    <w:rsid w:val="00232C52"/>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232C52"/>
    <w:rPr>
      <w:rFonts w:ascii="Tahoma" w:hAnsi="Tahoma" w:cs="Tahoma"/>
      <w:sz w:val="16"/>
      <w:szCs w:val="16"/>
    </w:rPr>
  </w:style>
  <w:style w:type="character" w:customStyle="1" w:styleId="TextodegloboCar">
    <w:name w:val="Texto de globo Car"/>
    <w:basedOn w:val="Fuentedeprrafopredeter"/>
    <w:link w:val="Textodeglobo"/>
    <w:uiPriority w:val="99"/>
    <w:semiHidden/>
    <w:rsid w:val="00232C52"/>
    <w:rPr>
      <w:rFonts w:ascii="Tahoma" w:eastAsia="Times New Roman" w:hAnsi="Tahoma" w:cs="Tahoma"/>
      <w:sz w:val="16"/>
      <w:szCs w:val="16"/>
      <w:lang w:val="es-ES" w:eastAsia="es-ES"/>
    </w:rPr>
  </w:style>
  <w:style w:type="paragraph" w:styleId="Prrafodelista">
    <w:name w:val="List Paragraph"/>
    <w:basedOn w:val="Normal"/>
    <w:uiPriority w:val="34"/>
    <w:qFormat/>
    <w:rsid w:val="003B3C9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994</Words>
  <Characters>5470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2014-11-26T20:58:00Z</dcterms:created>
  <dcterms:modified xsi:type="dcterms:W3CDTF">2015-09-18T20:30:00Z</dcterms:modified>
</cp:coreProperties>
</file>