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171958" w:rsidRDefault="00CE54EB" w:rsidP="0017195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71958">
        <w:rPr>
          <w:rFonts w:ascii="Arial" w:hAnsi="Arial" w:cs="Arial"/>
          <w:b/>
          <w:sz w:val="22"/>
          <w:szCs w:val="22"/>
        </w:rPr>
        <w:t>2008-07-0364</w:t>
      </w:r>
    </w:p>
    <w:p w:rsidR="00171958" w:rsidRDefault="00171958" w:rsidP="0017195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BF4E3E" w:rsidRDefault="00BF4E3E" w:rsidP="00171958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BF4E3E">
        <w:rPr>
          <w:rFonts w:ascii="Arial" w:hAnsi="Arial" w:cs="Arial"/>
          <w:b/>
          <w:sz w:val="22"/>
          <w:szCs w:val="22"/>
        </w:rPr>
        <w:t>LEY G - N° 2</w:t>
      </w:r>
      <w:r>
        <w:rPr>
          <w:rFonts w:ascii="Arial" w:hAnsi="Arial" w:cs="Arial"/>
          <w:b/>
          <w:sz w:val="22"/>
          <w:szCs w:val="22"/>
        </w:rPr>
        <w:t>.</w:t>
      </w:r>
      <w:r w:rsidRPr="00BF4E3E">
        <w:rPr>
          <w:rFonts w:ascii="Arial" w:hAnsi="Arial" w:cs="Arial"/>
          <w:b/>
          <w:sz w:val="22"/>
          <w:szCs w:val="22"/>
        </w:rPr>
        <w:t>746</w:t>
      </w:r>
    </w:p>
    <w:p w:rsidR="00171958" w:rsidRDefault="00171958" w:rsidP="00171958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p w:rsidR="00CE54EB" w:rsidRDefault="00CE54EB" w:rsidP="00171958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  <w:r w:rsidRPr="00171958">
        <w:rPr>
          <w:rFonts w:ascii="Arial" w:hAnsi="Arial" w:cs="Arial"/>
          <w:color w:val="000000"/>
          <w:sz w:val="22"/>
          <w:szCs w:val="22"/>
        </w:rPr>
        <w:t>Artículo 1°.- Declárase Monumen</w:t>
      </w:r>
      <w:r w:rsidR="00BF4E3E">
        <w:rPr>
          <w:rFonts w:ascii="Arial" w:hAnsi="Arial" w:cs="Arial"/>
          <w:color w:val="000000"/>
          <w:sz w:val="22"/>
          <w:szCs w:val="22"/>
        </w:rPr>
        <w:t>to Histórico en el marco de la L</w:t>
      </w:r>
      <w:r w:rsidRPr="00171958">
        <w:rPr>
          <w:rFonts w:ascii="Arial" w:hAnsi="Arial" w:cs="Arial"/>
          <w:color w:val="000000"/>
          <w:sz w:val="22"/>
          <w:szCs w:val="22"/>
        </w:rPr>
        <w:t>ey 1</w:t>
      </w:r>
      <w:r w:rsidR="00BF4E3E">
        <w:rPr>
          <w:rFonts w:ascii="Arial" w:hAnsi="Arial" w:cs="Arial"/>
          <w:color w:val="000000"/>
          <w:sz w:val="22"/>
          <w:szCs w:val="22"/>
        </w:rPr>
        <w:t>.</w:t>
      </w:r>
      <w:r w:rsidRPr="00171958">
        <w:rPr>
          <w:rFonts w:ascii="Arial" w:hAnsi="Arial" w:cs="Arial"/>
          <w:color w:val="000000"/>
          <w:sz w:val="22"/>
          <w:szCs w:val="22"/>
        </w:rPr>
        <w:t xml:space="preserve">227 # Art. 4° inc. b) al edificio de la Legislatura de la Ciudad de Buenos Aires ubicado en la manzana delimitada por las calles Perú, Hipólito </w:t>
      </w:r>
      <w:proofErr w:type="spellStart"/>
      <w:r w:rsidRPr="00171958">
        <w:rPr>
          <w:rFonts w:ascii="Arial" w:hAnsi="Arial" w:cs="Arial"/>
          <w:color w:val="000000"/>
          <w:sz w:val="22"/>
          <w:szCs w:val="22"/>
        </w:rPr>
        <w:t>Yrigoyen</w:t>
      </w:r>
      <w:proofErr w:type="spellEnd"/>
      <w:r w:rsidRPr="00171958">
        <w:rPr>
          <w:rFonts w:ascii="Arial" w:hAnsi="Arial" w:cs="Arial"/>
          <w:color w:val="000000"/>
          <w:sz w:val="22"/>
          <w:szCs w:val="22"/>
        </w:rPr>
        <w:t xml:space="preserve"> y Av. Diagonal </w:t>
      </w:r>
      <w:proofErr w:type="spellStart"/>
      <w:r w:rsidRPr="00171958">
        <w:rPr>
          <w:rFonts w:ascii="Arial" w:hAnsi="Arial" w:cs="Arial"/>
          <w:color w:val="000000"/>
          <w:sz w:val="22"/>
          <w:szCs w:val="22"/>
        </w:rPr>
        <w:t>Pte</w:t>
      </w:r>
      <w:proofErr w:type="spellEnd"/>
      <w:r w:rsidRPr="00171958">
        <w:rPr>
          <w:rFonts w:ascii="Arial" w:hAnsi="Arial" w:cs="Arial"/>
          <w:color w:val="000000"/>
          <w:sz w:val="22"/>
          <w:szCs w:val="22"/>
        </w:rPr>
        <w:t>. Julio A. Roca.</w:t>
      </w:r>
    </w:p>
    <w:p w:rsidR="00171958" w:rsidRPr="00171958" w:rsidRDefault="00171958" w:rsidP="00171958">
      <w:pPr>
        <w:shd w:val="clear" w:color="auto" w:fill="FFFFFF"/>
        <w:spacing w:line="360" w:lineRule="auto"/>
        <w:jc w:val="both"/>
        <w:rPr>
          <w:rFonts w:ascii="Arial" w:hAnsi="Arial" w:cs="Arial"/>
          <w:color w:val="000000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171958" w:rsidTr="003A2640">
        <w:trPr>
          <w:jc w:val="center"/>
        </w:trPr>
        <w:tc>
          <w:tcPr>
            <w:tcW w:w="8969" w:type="dxa"/>
            <w:gridSpan w:val="2"/>
          </w:tcPr>
          <w:p w:rsidR="0009329B" w:rsidRPr="00171958" w:rsidRDefault="0009329B" w:rsidP="001719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719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195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F4E3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746</w:t>
            </w:r>
          </w:p>
          <w:p w:rsidR="0009329B" w:rsidRPr="00171958" w:rsidRDefault="0009329B" w:rsidP="001719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171958" w:rsidTr="003A2640">
        <w:trPr>
          <w:jc w:val="center"/>
        </w:trPr>
        <w:tc>
          <w:tcPr>
            <w:tcW w:w="3780" w:type="dxa"/>
            <w:vAlign w:val="center"/>
          </w:tcPr>
          <w:p w:rsidR="0009329B" w:rsidRPr="00171958" w:rsidRDefault="0009329B" w:rsidP="00BF4E3E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BF4E3E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1958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171958" w:rsidRDefault="0009329B" w:rsidP="001719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171958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171958" w:rsidRDefault="0009329B" w:rsidP="00171958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171958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CE54EB" w:rsidRPr="00171958">
              <w:rPr>
                <w:rFonts w:ascii="Arial" w:hAnsi="Arial" w:cs="Arial"/>
                <w:sz w:val="22"/>
                <w:szCs w:val="22"/>
              </w:rPr>
              <w:t>2</w:t>
            </w:r>
            <w:r w:rsidR="00BF4E3E">
              <w:rPr>
                <w:rFonts w:ascii="Arial" w:hAnsi="Arial" w:cs="Arial"/>
                <w:sz w:val="22"/>
                <w:szCs w:val="22"/>
              </w:rPr>
              <w:t>.</w:t>
            </w:r>
            <w:r w:rsidR="00CE54EB" w:rsidRPr="00171958">
              <w:rPr>
                <w:rFonts w:ascii="Arial" w:hAnsi="Arial" w:cs="Arial"/>
                <w:sz w:val="22"/>
                <w:szCs w:val="22"/>
              </w:rPr>
              <w:t>746.</w:t>
            </w:r>
          </w:p>
        </w:tc>
      </w:tr>
    </w:tbl>
    <w:p w:rsidR="0009329B" w:rsidRPr="00171958" w:rsidRDefault="0009329B" w:rsidP="00171958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171958" w:rsidTr="003A2640">
        <w:trPr>
          <w:jc w:val="center"/>
        </w:trPr>
        <w:tc>
          <w:tcPr>
            <w:tcW w:w="8969" w:type="dxa"/>
            <w:gridSpan w:val="3"/>
          </w:tcPr>
          <w:p w:rsidR="0009329B" w:rsidRPr="00171958" w:rsidRDefault="0009329B" w:rsidP="00171958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17195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171958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F4E3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746</w:t>
            </w:r>
          </w:p>
          <w:p w:rsidR="0009329B" w:rsidRPr="00171958" w:rsidRDefault="0009329B" w:rsidP="0017195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171958" w:rsidTr="003A2640">
        <w:trPr>
          <w:jc w:val="center"/>
        </w:trPr>
        <w:tc>
          <w:tcPr>
            <w:tcW w:w="3090" w:type="dxa"/>
            <w:vAlign w:val="center"/>
          </w:tcPr>
          <w:p w:rsidR="0009329B" w:rsidRPr="00171958" w:rsidRDefault="0009329B" w:rsidP="001719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71958" w:rsidRDefault="0009329B" w:rsidP="001719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171958" w:rsidRDefault="0009329B" w:rsidP="001719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171958" w:rsidRDefault="003A2640" w:rsidP="001719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2</w:t>
            </w:r>
            <w:r w:rsidR="00BF4E3E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CE54EB" w:rsidRPr="00171958">
              <w:rPr>
                <w:rFonts w:ascii="Arial" w:hAnsi="Arial" w:cs="Arial"/>
                <w:b/>
                <w:sz w:val="22"/>
                <w:szCs w:val="22"/>
              </w:rPr>
              <w:t>746</w:t>
            </w:r>
            <w:r w:rsidR="0009329B" w:rsidRPr="00171958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171958" w:rsidRDefault="0009329B" w:rsidP="00171958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171958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171958" w:rsidTr="003A2640">
        <w:trPr>
          <w:jc w:val="center"/>
        </w:trPr>
        <w:tc>
          <w:tcPr>
            <w:tcW w:w="8969" w:type="dxa"/>
            <w:gridSpan w:val="3"/>
          </w:tcPr>
          <w:p w:rsidR="0009329B" w:rsidRPr="00171958" w:rsidRDefault="0009329B" w:rsidP="0017195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171958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CE54EB" w:rsidRPr="00171958">
              <w:rPr>
                <w:rFonts w:ascii="Arial" w:hAnsi="Arial" w:cs="Arial"/>
                <w:sz w:val="22"/>
                <w:szCs w:val="22"/>
              </w:rPr>
              <w:t>2</w:t>
            </w:r>
            <w:r w:rsidR="00BF4E3E">
              <w:rPr>
                <w:rFonts w:ascii="Arial" w:hAnsi="Arial" w:cs="Arial"/>
                <w:sz w:val="22"/>
                <w:szCs w:val="22"/>
              </w:rPr>
              <w:t>.</w:t>
            </w:r>
            <w:r w:rsidR="00CE54EB" w:rsidRPr="00171958">
              <w:rPr>
                <w:rFonts w:ascii="Arial" w:hAnsi="Arial" w:cs="Arial"/>
                <w:sz w:val="22"/>
                <w:szCs w:val="22"/>
              </w:rPr>
              <w:t>746</w:t>
            </w:r>
            <w:r w:rsidRPr="00171958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171958" w:rsidRDefault="0009329B" w:rsidP="00171958">
      <w:pPr>
        <w:spacing w:line="360" w:lineRule="auto"/>
        <w:rPr>
          <w:rFonts w:ascii="Arial" w:hAnsi="Arial" w:cs="Arial"/>
          <w:sz w:val="22"/>
          <w:szCs w:val="22"/>
        </w:rPr>
      </w:pPr>
    </w:p>
    <w:p w:rsidR="0009329B" w:rsidRPr="00171958" w:rsidRDefault="00F914CB" w:rsidP="00171958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171958">
        <w:rPr>
          <w:rFonts w:ascii="Arial" w:hAnsi="Arial" w:cs="Arial"/>
          <w:b/>
          <w:sz w:val="22"/>
          <w:szCs w:val="22"/>
          <w:u w:val="single"/>
        </w:rPr>
        <w:t>Observaciones Generales</w:t>
      </w:r>
      <w:r w:rsidRPr="00171958">
        <w:rPr>
          <w:rFonts w:ascii="Arial" w:hAnsi="Arial" w:cs="Arial"/>
          <w:b/>
          <w:sz w:val="22"/>
          <w:szCs w:val="22"/>
        </w:rPr>
        <w:t>:</w:t>
      </w:r>
    </w:p>
    <w:p w:rsidR="00CE54EB" w:rsidRPr="00171958" w:rsidRDefault="00CE54EB" w:rsidP="00171958">
      <w:pPr>
        <w:spacing w:line="360" w:lineRule="auto"/>
        <w:rPr>
          <w:rFonts w:ascii="Arial" w:hAnsi="Arial" w:cs="Arial"/>
          <w:sz w:val="22"/>
          <w:szCs w:val="22"/>
        </w:rPr>
      </w:pPr>
      <w:r w:rsidRPr="00171958">
        <w:rPr>
          <w:rFonts w:ascii="Arial" w:hAnsi="Arial"/>
          <w:sz w:val="22"/>
          <w:szCs w:val="22"/>
        </w:rPr>
        <w:t># La presente Norma contiene remisiones externas #</w:t>
      </w:r>
    </w:p>
    <w:sectPr w:rsidR="00CE54EB" w:rsidRPr="00171958" w:rsidSect="00171958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76928"/>
    <w:rsid w:val="0009329B"/>
    <w:rsid w:val="00171958"/>
    <w:rsid w:val="002B476A"/>
    <w:rsid w:val="002D2DC8"/>
    <w:rsid w:val="00333DA6"/>
    <w:rsid w:val="003A2640"/>
    <w:rsid w:val="004A7641"/>
    <w:rsid w:val="004B6583"/>
    <w:rsid w:val="005C0D00"/>
    <w:rsid w:val="005D403A"/>
    <w:rsid w:val="006506AC"/>
    <w:rsid w:val="006B1B39"/>
    <w:rsid w:val="00A476C0"/>
    <w:rsid w:val="00AB1879"/>
    <w:rsid w:val="00BF0F88"/>
    <w:rsid w:val="00BF4E3E"/>
    <w:rsid w:val="00C67C06"/>
    <w:rsid w:val="00CE54EB"/>
    <w:rsid w:val="00F50875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122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2015-09-25T18:50:00Z</dcterms:modified>
</cp:coreProperties>
</file>