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560" w:rsidRPr="00377B5D" w:rsidRDefault="00C34560" w:rsidP="00377B5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7B5D">
        <w:rPr>
          <w:rFonts w:ascii="Arial" w:hAnsi="Arial" w:cs="Arial"/>
          <w:b/>
          <w:sz w:val="22"/>
          <w:szCs w:val="22"/>
        </w:rPr>
        <w:t>2008-06-0705</w:t>
      </w:r>
    </w:p>
    <w:p w:rsidR="00C34560" w:rsidRPr="00377B5D" w:rsidRDefault="00C34560" w:rsidP="00377B5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34560" w:rsidRPr="00377B5D" w:rsidRDefault="00C34560" w:rsidP="005B7557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77B5D">
        <w:rPr>
          <w:rFonts w:ascii="Arial" w:hAnsi="Arial" w:cs="Arial"/>
          <w:b/>
          <w:sz w:val="22"/>
          <w:szCs w:val="22"/>
        </w:rPr>
        <w:t xml:space="preserve">LEY </w:t>
      </w:r>
      <w:r w:rsidRPr="00377B5D">
        <w:rPr>
          <w:rFonts w:ascii="Arial" w:hAnsi="Arial" w:cs="Arial"/>
          <w:b/>
          <w:bCs/>
          <w:sz w:val="22"/>
          <w:szCs w:val="22"/>
        </w:rPr>
        <w:t>I - Nº 2</w:t>
      </w:r>
      <w:r w:rsidR="005B7557">
        <w:rPr>
          <w:rFonts w:ascii="Arial" w:hAnsi="Arial" w:cs="Arial"/>
          <w:b/>
          <w:bCs/>
          <w:sz w:val="22"/>
          <w:szCs w:val="22"/>
        </w:rPr>
        <w:t>.</w:t>
      </w:r>
      <w:r w:rsidRPr="00377B5D">
        <w:rPr>
          <w:rFonts w:ascii="Arial" w:hAnsi="Arial" w:cs="Arial"/>
          <w:b/>
          <w:bCs/>
          <w:sz w:val="22"/>
          <w:szCs w:val="22"/>
        </w:rPr>
        <w:t>695</w:t>
      </w:r>
    </w:p>
    <w:p w:rsidR="00C34560" w:rsidRPr="00377B5D" w:rsidRDefault="00C34560" w:rsidP="00377B5D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77B5D">
        <w:rPr>
          <w:rFonts w:ascii="Arial" w:hAnsi="Arial" w:cs="Arial"/>
          <w:color w:val="000000"/>
          <w:sz w:val="22"/>
          <w:szCs w:val="22"/>
        </w:rPr>
        <w:t>Artículo 1°.- Todas las personas físicas o jurídicas, de naturaleza pública y privada, que en forma habitual, aún ocasionalmente, presten servicios a consumidores o usuarios, mediante la celebración de contratos de adhesión, en el ámbito de la Ciudad Autónoma de Buenos Aires, deberán entregar sin cargo y con antelación a la contratación, en sus locales comerciales de atención al cliente, un ejemplar del modelo del contrato a suscribir a todo consumidor o usuario que así lo solicite.</w:t>
      </w: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77B5D">
        <w:rPr>
          <w:rFonts w:ascii="Arial" w:hAnsi="Arial" w:cs="Arial"/>
          <w:color w:val="000000"/>
          <w:sz w:val="22"/>
          <w:szCs w:val="22"/>
        </w:rPr>
        <w:t>Artículo 2°.- En dichos locales se exhibirá un cartel en lugar visible con la siguiente leyenda: “SR. CLIENTE: SE ENCUENTRA A SU DISPOSICIÓN UN EJEMPLAR DEL MODELO DE CONTRATO QUE PROPONE LA EMPRESA A SUSCRIBIR AL MOMENTO DE LA CONTRATACIÓN”.</w:t>
      </w: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77B5D">
        <w:rPr>
          <w:rFonts w:ascii="Arial" w:hAnsi="Arial" w:cs="Arial"/>
          <w:color w:val="000000"/>
          <w:sz w:val="22"/>
          <w:szCs w:val="22"/>
        </w:rPr>
        <w:t>Artículo 3°.- El régimen procedimental aplicable es el establecido en la Ley N° 757 # -Procedimiento Administrativo para la Defensa del Consumidor y del Usuario- (BOCBA N° 1432).</w:t>
      </w: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34560" w:rsidRPr="00377B5D" w:rsidRDefault="00C34560" w:rsidP="00377B5D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77B5D">
        <w:rPr>
          <w:rFonts w:ascii="Arial" w:hAnsi="Arial" w:cs="Arial"/>
          <w:color w:val="000000"/>
          <w:sz w:val="22"/>
          <w:szCs w:val="22"/>
        </w:rPr>
        <w:t>Artículo 4°.- La Dirección General de Defensa y Protección al Consumidor u organismo que en el futuro la reemplace es la autoridad de aplicación de la presente ley.</w:t>
      </w:r>
    </w:p>
    <w:p w:rsidR="00C34560" w:rsidRPr="00377B5D" w:rsidRDefault="00C34560" w:rsidP="00377B5D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ES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C34560" w:rsidRPr="00377B5D" w:rsidTr="00377B5D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4560" w:rsidRPr="00377B5D" w:rsidRDefault="00C34560" w:rsidP="00377B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Pr="00377B5D">
              <w:rPr>
                <w:rFonts w:ascii="Arial" w:hAnsi="Arial" w:cs="Arial"/>
                <w:b/>
                <w:bCs/>
                <w:sz w:val="22"/>
                <w:szCs w:val="22"/>
              </w:rPr>
              <w:t>I - Nº 2</w:t>
            </w:r>
            <w:r w:rsidR="005B755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377B5D">
              <w:rPr>
                <w:rFonts w:ascii="Arial" w:hAnsi="Arial" w:cs="Arial"/>
                <w:b/>
                <w:bCs/>
                <w:sz w:val="22"/>
                <w:szCs w:val="22"/>
              </w:rPr>
              <w:t>695</w:t>
            </w:r>
          </w:p>
          <w:p w:rsidR="00C34560" w:rsidRPr="00377B5D" w:rsidRDefault="00C34560" w:rsidP="00377B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34560" w:rsidRPr="00377B5D" w:rsidTr="005B7557">
        <w:trPr>
          <w:trHeight w:val="496"/>
          <w:jc w:val="center"/>
        </w:trPr>
        <w:tc>
          <w:tcPr>
            <w:tcW w:w="47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34560" w:rsidRPr="00377B5D" w:rsidRDefault="00C34560" w:rsidP="005B75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5B7557">
              <w:rPr>
                <w:rFonts w:ascii="Arial" w:hAnsi="Arial" w:cs="Arial"/>
                <w:b/>
                <w:sz w:val="22"/>
              </w:rPr>
              <w:t xml:space="preserve"> </w:t>
            </w:r>
            <w:r w:rsidRPr="00377B5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34560" w:rsidRPr="00377B5D" w:rsidRDefault="00C34560" w:rsidP="00377B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34560" w:rsidRPr="00377B5D" w:rsidTr="00377B5D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DE9" w:rsidRPr="00377B5D" w:rsidRDefault="008C0B03" w:rsidP="00377B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77B5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Nº </w:t>
            </w:r>
            <w:r w:rsidR="00C34560" w:rsidRPr="00377B5D">
              <w:rPr>
                <w:rFonts w:ascii="Arial" w:hAnsi="Arial" w:cs="Arial"/>
                <w:sz w:val="22"/>
                <w:szCs w:val="22"/>
              </w:rPr>
              <w:t>2</w:t>
            </w:r>
            <w:r w:rsidR="005B7557">
              <w:rPr>
                <w:rFonts w:ascii="Arial" w:hAnsi="Arial" w:cs="Arial"/>
                <w:sz w:val="22"/>
                <w:szCs w:val="22"/>
              </w:rPr>
              <w:t>.</w:t>
            </w:r>
            <w:r w:rsidR="00C34560" w:rsidRPr="00377B5D">
              <w:rPr>
                <w:rFonts w:ascii="Arial" w:hAnsi="Arial" w:cs="Arial"/>
                <w:sz w:val="22"/>
                <w:szCs w:val="22"/>
              </w:rPr>
              <w:t>695</w:t>
            </w:r>
          </w:p>
        </w:tc>
      </w:tr>
    </w:tbl>
    <w:p w:rsidR="00C34560" w:rsidRPr="00377B5D" w:rsidRDefault="00C34560" w:rsidP="00377B5D">
      <w:pPr>
        <w:spacing w:line="360" w:lineRule="auto"/>
        <w:ind w:left="3540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C34560" w:rsidRPr="00377B5D" w:rsidTr="00377B5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560" w:rsidRPr="00377B5D" w:rsidRDefault="00C34560" w:rsidP="00377B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Pr="00377B5D">
              <w:rPr>
                <w:rFonts w:ascii="Arial" w:hAnsi="Arial" w:cs="Arial"/>
                <w:b/>
                <w:bCs/>
                <w:sz w:val="22"/>
                <w:szCs w:val="22"/>
              </w:rPr>
              <w:t>I - Nº 2</w:t>
            </w:r>
            <w:r w:rsidR="005B7557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377B5D">
              <w:rPr>
                <w:rFonts w:ascii="Arial" w:hAnsi="Arial" w:cs="Arial"/>
                <w:b/>
                <w:bCs/>
                <w:sz w:val="22"/>
                <w:szCs w:val="22"/>
              </w:rPr>
              <w:t>695</w:t>
            </w:r>
          </w:p>
          <w:p w:rsidR="00C34560" w:rsidRPr="00377B5D" w:rsidRDefault="00C34560" w:rsidP="00377B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34560" w:rsidRPr="00377B5D" w:rsidTr="00377B5D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60" w:rsidRPr="00377B5D" w:rsidRDefault="00C34560" w:rsidP="00377B5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34560" w:rsidRPr="00377B5D" w:rsidRDefault="00C34560" w:rsidP="00377B5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60" w:rsidRPr="00377B5D" w:rsidRDefault="00C34560" w:rsidP="00377B5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34560" w:rsidRPr="00377B5D" w:rsidRDefault="00C34560" w:rsidP="00377B5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del Texto de Referencia (Ley Nº 2</w:t>
            </w:r>
            <w:r w:rsidR="005B755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77B5D">
              <w:rPr>
                <w:rFonts w:ascii="Arial" w:hAnsi="Arial" w:cs="Arial"/>
                <w:b/>
                <w:sz w:val="22"/>
                <w:szCs w:val="22"/>
              </w:rPr>
              <w:t>695)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560" w:rsidRPr="00377B5D" w:rsidRDefault="00C34560" w:rsidP="00377B5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7B5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34560" w:rsidRPr="00377B5D" w:rsidTr="00377B5D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DE9" w:rsidRPr="00377B5D" w:rsidRDefault="008C0B03" w:rsidP="00377B5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7B5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Nº </w:t>
            </w:r>
            <w:r w:rsidR="00C34560" w:rsidRPr="00377B5D">
              <w:rPr>
                <w:rFonts w:ascii="Arial" w:hAnsi="Arial" w:cs="Arial"/>
                <w:sz w:val="22"/>
                <w:szCs w:val="22"/>
              </w:rPr>
              <w:t>2</w:t>
            </w:r>
            <w:r w:rsidR="005B7557">
              <w:rPr>
                <w:rFonts w:ascii="Arial" w:hAnsi="Arial" w:cs="Arial"/>
                <w:sz w:val="22"/>
                <w:szCs w:val="22"/>
              </w:rPr>
              <w:t>.</w:t>
            </w:r>
            <w:r w:rsidR="00C34560" w:rsidRPr="00377B5D">
              <w:rPr>
                <w:rFonts w:ascii="Arial" w:hAnsi="Arial" w:cs="Arial"/>
                <w:sz w:val="22"/>
                <w:szCs w:val="22"/>
              </w:rPr>
              <w:t>695</w:t>
            </w:r>
          </w:p>
        </w:tc>
      </w:tr>
    </w:tbl>
    <w:p w:rsidR="00EF4DE9" w:rsidRPr="00377B5D" w:rsidRDefault="00EF4DE9" w:rsidP="00377B5D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:rsidR="00C34560" w:rsidRPr="00377B5D" w:rsidRDefault="00C34560" w:rsidP="00377B5D">
      <w:pPr>
        <w:pStyle w:val="Textoindependiente2"/>
        <w:spacing w:line="360" w:lineRule="auto"/>
        <w:rPr>
          <w:rFonts w:ascii="Arial" w:hAnsi="Arial" w:cs="Arial"/>
          <w:b/>
          <w:caps w:val="0"/>
          <w:sz w:val="22"/>
          <w:szCs w:val="22"/>
        </w:rPr>
      </w:pPr>
      <w:r w:rsidRPr="005B7557">
        <w:rPr>
          <w:rFonts w:ascii="Arial" w:hAnsi="Arial" w:cs="Arial"/>
          <w:b/>
          <w:caps w:val="0"/>
          <w:sz w:val="22"/>
          <w:szCs w:val="22"/>
          <w:u w:val="single"/>
        </w:rPr>
        <w:lastRenderedPageBreak/>
        <w:t>Observaciones generales</w:t>
      </w:r>
      <w:r w:rsidRPr="00377B5D">
        <w:rPr>
          <w:rFonts w:ascii="Arial" w:hAnsi="Arial" w:cs="Arial"/>
          <w:b/>
          <w:caps w:val="0"/>
          <w:sz w:val="22"/>
          <w:szCs w:val="22"/>
        </w:rPr>
        <w:t>:</w:t>
      </w:r>
    </w:p>
    <w:p w:rsidR="00C34560" w:rsidRDefault="00C34560" w:rsidP="00377B5D">
      <w:pPr>
        <w:pStyle w:val="Textoindependiente2"/>
        <w:numPr>
          <w:ilvl w:val="0"/>
          <w:numId w:val="2"/>
        </w:numPr>
        <w:spacing w:line="360" w:lineRule="auto"/>
        <w:ind w:left="567" w:hanging="567"/>
        <w:rPr>
          <w:rFonts w:ascii="Arial" w:hAnsi="Arial" w:cs="Arial"/>
          <w:caps w:val="0"/>
          <w:sz w:val="22"/>
          <w:szCs w:val="22"/>
        </w:rPr>
      </w:pPr>
      <w:r w:rsidRPr="00377B5D">
        <w:rPr>
          <w:rFonts w:ascii="Arial" w:hAnsi="Arial" w:cs="Arial"/>
          <w:caps w:val="0"/>
          <w:sz w:val="22"/>
          <w:szCs w:val="22"/>
        </w:rPr>
        <w:t># La presente noma contiene remisiones externas #</w:t>
      </w:r>
    </w:p>
    <w:p w:rsidR="008C0B03" w:rsidRPr="00377B5D" w:rsidRDefault="008C0B03" w:rsidP="00377B5D">
      <w:pPr>
        <w:pStyle w:val="Textoindependiente2"/>
        <w:numPr>
          <w:ilvl w:val="0"/>
          <w:numId w:val="2"/>
        </w:numPr>
        <w:spacing w:line="360" w:lineRule="auto"/>
        <w:ind w:left="567" w:hanging="567"/>
        <w:rPr>
          <w:rFonts w:ascii="Arial" w:hAnsi="Arial" w:cs="Arial"/>
          <w:caps w:val="0"/>
          <w:sz w:val="22"/>
          <w:szCs w:val="22"/>
        </w:rPr>
      </w:pPr>
      <w:r w:rsidRPr="00377B5D">
        <w:rPr>
          <w:rFonts w:ascii="Arial" w:hAnsi="Arial" w:cs="Arial"/>
          <w:caps w:val="0"/>
          <w:sz w:val="22"/>
          <w:szCs w:val="22"/>
        </w:rPr>
        <w:t>Se deja constancia que las referencias al/los organismos consignados se refieren al/los mencionados en las normas, o a aquellos que actualmente</w:t>
      </w:r>
      <w:r w:rsidR="00DC1B07" w:rsidRPr="00377B5D">
        <w:rPr>
          <w:rFonts w:ascii="Arial" w:hAnsi="Arial" w:cs="Arial"/>
          <w:caps w:val="0"/>
          <w:sz w:val="22"/>
          <w:szCs w:val="22"/>
        </w:rPr>
        <w:t xml:space="preserve"> </w:t>
      </w:r>
      <w:r w:rsidRPr="00377B5D">
        <w:rPr>
          <w:rFonts w:ascii="Arial" w:hAnsi="Arial" w:cs="Arial"/>
          <w:caps w:val="0"/>
          <w:sz w:val="22"/>
          <w:szCs w:val="22"/>
        </w:rPr>
        <w:t>los hubieren</w:t>
      </w:r>
      <w:r w:rsidR="00DC1B07" w:rsidRPr="00377B5D">
        <w:rPr>
          <w:rFonts w:ascii="Arial" w:hAnsi="Arial" w:cs="Arial"/>
          <w:caps w:val="0"/>
          <w:sz w:val="22"/>
          <w:szCs w:val="22"/>
        </w:rPr>
        <w:t xml:space="preserve"> </w:t>
      </w:r>
      <w:r w:rsidRPr="00377B5D">
        <w:rPr>
          <w:rFonts w:ascii="Arial" w:hAnsi="Arial" w:cs="Arial"/>
          <w:caps w:val="0"/>
          <w:sz w:val="22"/>
          <w:szCs w:val="22"/>
        </w:rPr>
        <w:t>sustituido en las atribuciones y funciones previstas en la presente.</w:t>
      </w:r>
    </w:p>
    <w:p w:rsidR="00DA19F5" w:rsidRPr="00377B5D" w:rsidRDefault="00DA19F5" w:rsidP="00377B5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A19F5" w:rsidRPr="00377B5D" w:rsidSect="00377B5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2536E"/>
    <w:multiLevelType w:val="hybridMultilevel"/>
    <w:tmpl w:val="3D843E4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745E6"/>
    <w:multiLevelType w:val="hybridMultilevel"/>
    <w:tmpl w:val="727675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34560"/>
    <w:rsid w:val="0024046F"/>
    <w:rsid w:val="00377B5D"/>
    <w:rsid w:val="003877A2"/>
    <w:rsid w:val="004E6D83"/>
    <w:rsid w:val="005B7557"/>
    <w:rsid w:val="006240FB"/>
    <w:rsid w:val="008A378B"/>
    <w:rsid w:val="008A7B65"/>
    <w:rsid w:val="008C0B03"/>
    <w:rsid w:val="009B21ED"/>
    <w:rsid w:val="00AB74B5"/>
    <w:rsid w:val="00B21F6B"/>
    <w:rsid w:val="00B574B2"/>
    <w:rsid w:val="00C1047E"/>
    <w:rsid w:val="00C34560"/>
    <w:rsid w:val="00C6160D"/>
    <w:rsid w:val="00DA19F5"/>
    <w:rsid w:val="00DC1B07"/>
    <w:rsid w:val="00EF4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semiHidden/>
    <w:unhideWhenUsed/>
    <w:rsid w:val="00C34560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C34560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unhideWhenUsed/>
    <w:rsid w:val="00C34560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34560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customStyle="1" w:styleId="TxBrp6">
    <w:name w:val="TxBr_p6"/>
    <w:basedOn w:val="Normal"/>
    <w:rsid w:val="00C34560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  <w:style w:type="table" w:styleId="Tablaconcuadrcula">
    <w:name w:val="Table Grid"/>
    <w:basedOn w:val="Tablanormal"/>
    <w:rsid w:val="00C34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5</cp:revision>
  <dcterms:created xsi:type="dcterms:W3CDTF">2014-09-24T14:31:00Z</dcterms:created>
  <dcterms:modified xsi:type="dcterms:W3CDTF">2015-10-09T16:47:00Z</dcterms:modified>
</cp:coreProperties>
</file>