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F159A" w:rsidRDefault="00E7159B" w:rsidP="00CF15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F159A">
        <w:rPr>
          <w:rFonts w:ascii="Arial" w:hAnsi="Arial" w:cs="Arial"/>
          <w:b/>
          <w:sz w:val="22"/>
          <w:szCs w:val="22"/>
        </w:rPr>
        <w:t>2008-01-0783</w:t>
      </w:r>
    </w:p>
    <w:p w:rsidR="00CF159A" w:rsidRDefault="00CF159A" w:rsidP="00CF159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F159A" w:rsidRPr="00CF159A" w:rsidRDefault="00724E39" w:rsidP="00CF159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4E39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724E39">
        <w:rPr>
          <w:rFonts w:ascii="Arial" w:hAnsi="Arial" w:cs="Arial"/>
          <w:b/>
          <w:sz w:val="22"/>
          <w:szCs w:val="22"/>
        </w:rPr>
        <w:t>577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1° - Créase el Registro Único de Bibliotecas de la Ciudad de Buenos Aires, con la información correspondiente a cada una de ellas y el catálogo centralizado de todas las publicaciones que conforman el patrimonio de las mismas.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2° - Integran el registro el conjunto de bibliotecas públicas y escolares dependientes del Gobierno de la Ciudad, las bibliotecas populares y todas las bibliotecas privadas y las que dependen de la Nación, con domicilio en la Ciudad Autónoma de Buenos Aires, que acepten incorporarse al registro.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3° - Las bibliotecas privadas que integran el registro, deben cumplir para su inscripción con los siguientes requisitos:</w:t>
      </w:r>
    </w:p>
    <w:p w:rsidR="00CF159A" w:rsidRDefault="00E7159B" w:rsidP="00724E3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Tener domicilio en la Ciudad Autónoma de Buenos Aires</w:t>
      </w:r>
    </w:p>
    <w:p w:rsidR="00E7159B" w:rsidRDefault="00E7159B" w:rsidP="00CF159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Elaborar un listado actualizado de todos los ejemplares que poseen y en las condiciones que se encuentran los mismos.</w:t>
      </w:r>
    </w:p>
    <w:p w:rsidR="00E7159B" w:rsidRDefault="00E7159B" w:rsidP="00CF159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Informar si se cuenta con una sala de lectura</w:t>
      </w:r>
    </w:p>
    <w:p w:rsidR="00E7159B" w:rsidRPr="00724E39" w:rsidRDefault="00E7159B" w:rsidP="00CF159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Disposición horaria para permitir el acceso de público.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4° - La información correspondiente a cada biblioteca debe ser incorporada al registro según la siguiente clasificación:</w:t>
      </w:r>
    </w:p>
    <w:p w:rsidR="00E7159B" w:rsidRDefault="00E7159B" w:rsidP="00724E39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Nombre de la biblioteca.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Indicar si es pública o privada.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Dirección.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Comuna a la que pertenece.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Teléfono.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Página web.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Autoridades.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Cantidad de ejemplares que posee.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Especialización si es que la tiene.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Existencia o no de sala de lectura.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Horario de atención al público.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Requisitos para asociarse a la biblioteca.</w:t>
      </w:r>
    </w:p>
    <w:p w:rsidR="00E7159B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Características del préstamo domiciliario.</w:t>
      </w:r>
    </w:p>
    <w:p w:rsidR="00E7159B" w:rsidRPr="00724E39" w:rsidRDefault="00E7159B" w:rsidP="00CF159A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lastRenderedPageBreak/>
        <w:t>Actividades complementarias que realice: talleres, seminarios, charlas abiertas, participación en ferias culturales o cualquier otra que amerite difusión.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5° - En el caso de las Bibliotecas Escolares, el horario de funcionamiento de las mismas se rige conforme al art. 12 de la Ordenanza N° 39.768 # (B.M. N° 17.256). Queda prohibido el ingreso a la biblioteca a toda persona extraña a la comunidad educativa, así como el cobro de cuotas sociales para el uso del material existente.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6° - La información de cada obra se publica en el catálogo según la siguiente clasificación:</w:t>
      </w:r>
    </w:p>
    <w:p w:rsidR="00E7159B" w:rsidRDefault="00E7159B" w:rsidP="00724E39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Título.</w:t>
      </w:r>
    </w:p>
    <w:p w:rsidR="00E7159B" w:rsidRDefault="00E7159B" w:rsidP="00CF159A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Autor.</w:t>
      </w:r>
    </w:p>
    <w:p w:rsidR="00E7159B" w:rsidRDefault="00E7159B" w:rsidP="00CF159A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Género al que pertenece.</w:t>
      </w:r>
    </w:p>
    <w:p w:rsidR="00E7159B" w:rsidRDefault="00E7159B" w:rsidP="00CF159A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Sinopsis.</w:t>
      </w:r>
    </w:p>
    <w:p w:rsidR="00E7159B" w:rsidRDefault="00E7159B" w:rsidP="00CF159A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Información complementaria si la posee.</w:t>
      </w:r>
    </w:p>
    <w:p w:rsidR="00E7159B" w:rsidRPr="00724E39" w:rsidRDefault="00E7159B" w:rsidP="00CF159A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Cantidad de ejemplares que se encuentren a disposición en las bibliotecas registradas.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7° - La Ciudad de Buenos Aires garantiza que todos los ciudadanos tengan acceso al registro a través de la creación de una página web.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7159B" w:rsidRP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8° - La autoridad de aplicación de la presente ley será la Dirección General del Libro y Promoción de la Lectura, dependiente del Ministerio de Cultura, o la que en el futuro la reemplace.</w:t>
      </w:r>
    </w:p>
    <w:p w:rsidR="00CF159A" w:rsidRDefault="00CF159A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159A" w:rsidRDefault="00E715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59A">
        <w:rPr>
          <w:rFonts w:ascii="Arial" w:hAnsi="Arial" w:cs="Arial"/>
          <w:sz w:val="22"/>
          <w:szCs w:val="22"/>
        </w:rPr>
        <w:t>Artículo 9° - Serán funciones de la autoridad de aplicación:</w:t>
      </w:r>
    </w:p>
    <w:p w:rsidR="00CF159A" w:rsidRDefault="00E7159B" w:rsidP="00724E39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Organizar el registro de bibliotecas y mantener actualizado el catálogo centralizado.</w:t>
      </w:r>
    </w:p>
    <w:p w:rsidR="00CF159A" w:rsidRDefault="00E7159B" w:rsidP="00CF159A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Controlar que las bibliotecas privadas cumplan con los requisitos establecidos en el artículo 3°, tanto para ingresar como para continuar inscriptas en el registro.</w:t>
      </w:r>
    </w:p>
    <w:p w:rsidR="00E7159B" w:rsidRPr="00724E39" w:rsidRDefault="00E7159B" w:rsidP="00CF159A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24E39">
        <w:rPr>
          <w:rFonts w:ascii="Arial" w:hAnsi="Arial" w:cs="Arial"/>
          <w:sz w:val="22"/>
          <w:szCs w:val="22"/>
        </w:rPr>
        <w:t>Crear, organizar y actualizar la página web como se especifica en el artículo 7°.</w:t>
      </w:r>
    </w:p>
    <w:p w:rsidR="0009329B" w:rsidRDefault="0009329B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24E39" w:rsidRPr="00CF159A" w:rsidRDefault="00724E39" w:rsidP="00CF159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F159A" w:rsidTr="00CF159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F159A" w:rsidRDefault="0009329B" w:rsidP="00CF15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F15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159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24E3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577</w:t>
            </w:r>
          </w:p>
          <w:p w:rsidR="0009329B" w:rsidRPr="00CF159A" w:rsidRDefault="0009329B" w:rsidP="00CF1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F159A" w:rsidTr="00CF159A">
        <w:trPr>
          <w:jc w:val="center"/>
        </w:trPr>
        <w:tc>
          <w:tcPr>
            <w:tcW w:w="3780" w:type="dxa"/>
            <w:vAlign w:val="center"/>
          </w:tcPr>
          <w:p w:rsidR="0009329B" w:rsidRPr="00CF159A" w:rsidRDefault="0009329B" w:rsidP="00724E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24E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159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F159A" w:rsidRDefault="0009329B" w:rsidP="00CF1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F159A" w:rsidTr="00CF159A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CF159A" w:rsidRDefault="0009329B" w:rsidP="00CF1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F159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F1D85" w:rsidRPr="00CF159A">
              <w:rPr>
                <w:rFonts w:ascii="Arial" w:hAnsi="Arial" w:cs="Arial"/>
                <w:sz w:val="22"/>
                <w:szCs w:val="22"/>
              </w:rPr>
              <w:t>2</w:t>
            </w:r>
            <w:r w:rsidR="00724E39">
              <w:rPr>
                <w:rFonts w:ascii="Arial" w:hAnsi="Arial" w:cs="Arial"/>
                <w:sz w:val="22"/>
                <w:szCs w:val="22"/>
              </w:rPr>
              <w:t>.</w:t>
            </w:r>
            <w:r w:rsidR="001F1D85" w:rsidRPr="00CF159A">
              <w:rPr>
                <w:rFonts w:ascii="Arial" w:hAnsi="Arial" w:cs="Arial"/>
                <w:sz w:val="22"/>
                <w:szCs w:val="22"/>
              </w:rPr>
              <w:t>577</w:t>
            </w:r>
          </w:p>
        </w:tc>
      </w:tr>
    </w:tbl>
    <w:p w:rsidR="0009329B" w:rsidRPr="00CF159A" w:rsidRDefault="0009329B" w:rsidP="00CF159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F159A" w:rsidTr="003A2640">
        <w:trPr>
          <w:jc w:val="center"/>
        </w:trPr>
        <w:tc>
          <w:tcPr>
            <w:tcW w:w="8969" w:type="dxa"/>
            <w:gridSpan w:val="3"/>
          </w:tcPr>
          <w:p w:rsidR="0009329B" w:rsidRPr="00CF159A" w:rsidRDefault="0009329B" w:rsidP="00CF159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F15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159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24E3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577</w:t>
            </w:r>
          </w:p>
          <w:p w:rsidR="0009329B" w:rsidRPr="00CF159A" w:rsidRDefault="0009329B" w:rsidP="00CF15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F159A" w:rsidTr="003A2640">
        <w:trPr>
          <w:jc w:val="center"/>
        </w:trPr>
        <w:tc>
          <w:tcPr>
            <w:tcW w:w="3090" w:type="dxa"/>
            <w:vAlign w:val="center"/>
          </w:tcPr>
          <w:p w:rsidR="0009329B" w:rsidRPr="00CF159A" w:rsidRDefault="0009329B" w:rsidP="00CF1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F159A" w:rsidRDefault="0009329B" w:rsidP="00CF1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F159A" w:rsidRDefault="0009329B" w:rsidP="00CF1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F159A" w:rsidRDefault="003A2640" w:rsidP="00CF1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24E3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7159B" w:rsidRPr="00CF159A">
              <w:rPr>
                <w:rFonts w:ascii="Arial" w:hAnsi="Arial" w:cs="Arial"/>
                <w:b/>
                <w:sz w:val="22"/>
                <w:szCs w:val="22"/>
              </w:rPr>
              <w:t>577</w:t>
            </w:r>
            <w:r w:rsidR="0009329B" w:rsidRPr="00CF159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F159A" w:rsidRDefault="0009329B" w:rsidP="00CF159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159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F159A" w:rsidTr="003A2640">
        <w:trPr>
          <w:jc w:val="center"/>
        </w:trPr>
        <w:tc>
          <w:tcPr>
            <w:tcW w:w="8969" w:type="dxa"/>
            <w:gridSpan w:val="3"/>
          </w:tcPr>
          <w:p w:rsidR="0009329B" w:rsidRPr="00CF159A" w:rsidRDefault="0009329B" w:rsidP="00CF159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F159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7159B" w:rsidRPr="00CF159A">
              <w:rPr>
                <w:rFonts w:ascii="Arial" w:hAnsi="Arial" w:cs="Arial"/>
                <w:sz w:val="22"/>
                <w:szCs w:val="22"/>
              </w:rPr>
              <w:t>2</w:t>
            </w:r>
            <w:r w:rsidR="00724E39">
              <w:rPr>
                <w:rFonts w:ascii="Arial" w:hAnsi="Arial" w:cs="Arial"/>
                <w:sz w:val="22"/>
                <w:szCs w:val="22"/>
              </w:rPr>
              <w:t>.</w:t>
            </w:r>
            <w:r w:rsidR="00E7159B" w:rsidRPr="00CF159A">
              <w:rPr>
                <w:rFonts w:ascii="Arial" w:hAnsi="Arial" w:cs="Arial"/>
                <w:sz w:val="22"/>
                <w:szCs w:val="22"/>
              </w:rPr>
              <w:t>577</w:t>
            </w:r>
            <w:r w:rsidRPr="00CF159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F159A" w:rsidRDefault="0009329B" w:rsidP="00CF159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CF159A" w:rsidRDefault="00F914CB" w:rsidP="00CF159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F159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CF159A">
        <w:rPr>
          <w:rFonts w:ascii="Arial" w:hAnsi="Arial" w:cs="Arial"/>
          <w:b/>
          <w:sz w:val="22"/>
          <w:szCs w:val="22"/>
        </w:rPr>
        <w:t>:</w:t>
      </w:r>
    </w:p>
    <w:p w:rsidR="00E7159B" w:rsidRPr="00CF159A" w:rsidRDefault="00E7159B" w:rsidP="00CF159A">
      <w:pPr>
        <w:spacing w:line="360" w:lineRule="auto"/>
        <w:rPr>
          <w:rFonts w:ascii="Arial" w:hAnsi="Arial" w:cs="Arial"/>
          <w:sz w:val="22"/>
          <w:szCs w:val="22"/>
        </w:rPr>
      </w:pPr>
      <w:r w:rsidRPr="00CF159A">
        <w:rPr>
          <w:rFonts w:ascii="Arial" w:hAnsi="Arial"/>
          <w:sz w:val="22"/>
          <w:szCs w:val="22"/>
        </w:rPr>
        <w:t># La presente Norma contiene remisiones externas #</w:t>
      </w:r>
    </w:p>
    <w:sectPr w:rsidR="00E7159B" w:rsidRPr="00CF159A" w:rsidSect="00CF159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5A2F"/>
    <w:multiLevelType w:val="hybridMultilevel"/>
    <w:tmpl w:val="7AA0EE8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64172"/>
    <w:multiLevelType w:val="hybridMultilevel"/>
    <w:tmpl w:val="B0A0995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0B35BF"/>
    <w:multiLevelType w:val="hybridMultilevel"/>
    <w:tmpl w:val="57749A1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14080C"/>
    <w:multiLevelType w:val="hybridMultilevel"/>
    <w:tmpl w:val="AEB4BA9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E71831"/>
    <w:multiLevelType w:val="hybridMultilevel"/>
    <w:tmpl w:val="3EB4CDA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8736A"/>
    <w:multiLevelType w:val="hybridMultilevel"/>
    <w:tmpl w:val="F7AAB68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C4406"/>
    <w:multiLevelType w:val="hybridMultilevel"/>
    <w:tmpl w:val="BB4AA37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142D3F"/>
    <w:multiLevelType w:val="hybridMultilevel"/>
    <w:tmpl w:val="E5DCB73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F1D85"/>
    <w:rsid w:val="002B476A"/>
    <w:rsid w:val="002D2DC8"/>
    <w:rsid w:val="0031369B"/>
    <w:rsid w:val="00333DA6"/>
    <w:rsid w:val="003A2640"/>
    <w:rsid w:val="004A7641"/>
    <w:rsid w:val="005C0D00"/>
    <w:rsid w:val="005D403A"/>
    <w:rsid w:val="006506AC"/>
    <w:rsid w:val="006B1B39"/>
    <w:rsid w:val="00724E39"/>
    <w:rsid w:val="00A476C0"/>
    <w:rsid w:val="00AF1BDB"/>
    <w:rsid w:val="00BF0F88"/>
    <w:rsid w:val="00C238FE"/>
    <w:rsid w:val="00C67C06"/>
    <w:rsid w:val="00CF159A"/>
    <w:rsid w:val="00DE3FAA"/>
    <w:rsid w:val="00E7159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715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536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2015-09-25T18:45:00Z</dcterms:modified>
</cp:coreProperties>
</file>