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B8C" w:rsidRDefault="00CF5B8C" w:rsidP="007318B3">
      <w:pPr>
        <w:spacing w:line="360" w:lineRule="auto"/>
        <w:rPr>
          <w:rFonts w:ascii="Arial" w:hAnsi="Arial" w:cs="Arial"/>
          <w:b/>
          <w:sz w:val="22"/>
          <w:szCs w:val="22"/>
          <w:lang w:val="es-AR"/>
        </w:rPr>
      </w:pPr>
    </w:p>
    <w:p w:rsidR="00CF5B8C" w:rsidRDefault="00CF5B8C" w:rsidP="007318B3">
      <w:pPr>
        <w:spacing w:line="360" w:lineRule="auto"/>
        <w:rPr>
          <w:rFonts w:ascii="Arial" w:hAnsi="Arial" w:cs="Arial"/>
          <w:b/>
          <w:sz w:val="22"/>
          <w:szCs w:val="22"/>
          <w:lang w:val="es-AR"/>
        </w:rPr>
      </w:pPr>
    </w:p>
    <w:p w:rsidR="00B91A22" w:rsidRPr="007318B3" w:rsidRDefault="00B91A22" w:rsidP="007318B3">
      <w:pPr>
        <w:spacing w:line="360" w:lineRule="auto"/>
        <w:rPr>
          <w:rFonts w:ascii="Arial" w:hAnsi="Arial" w:cs="Arial"/>
          <w:b/>
          <w:sz w:val="22"/>
          <w:szCs w:val="22"/>
          <w:lang w:val="es-AR"/>
        </w:rPr>
      </w:pPr>
      <w:r w:rsidRPr="007318B3">
        <w:rPr>
          <w:rFonts w:ascii="Arial" w:hAnsi="Arial" w:cs="Arial"/>
          <w:b/>
          <w:sz w:val="22"/>
          <w:szCs w:val="22"/>
          <w:lang w:val="es-AR"/>
        </w:rPr>
        <w:t>2007-12-0465</w:t>
      </w:r>
    </w:p>
    <w:p w:rsidR="00321AF4" w:rsidRDefault="00321AF4" w:rsidP="007318B3">
      <w:pPr>
        <w:spacing w:line="360" w:lineRule="auto"/>
        <w:rPr>
          <w:rFonts w:ascii="Arial" w:hAnsi="Arial" w:cs="Arial"/>
          <w:b/>
          <w:sz w:val="22"/>
          <w:szCs w:val="22"/>
        </w:rPr>
      </w:pPr>
    </w:p>
    <w:p w:rsidR="00B91A22" w:rsidRPr="007318B3" w:rsidRDefault="00321AF4" w:rsidP="00321AF4">
      <w:pPr>
        <w:spacing w:line="360" w:lineRule="auto"/>
        <w:jc w:val="center"/>
        <w:rPr>
          <w:rFonts w:ascii="Arial" w:hAnsi="Arial" w:cs="Arial"/>
          <w:sz w:val="22"/>
          <w:szCs w:val="22"/>
        </w:rPr>
      </w:pPr>
      <w:r w:rsidRPr="007318B3">
        <w:rPr>
          <w:rFonts w:ascii="Arial" w:hAnsi="Arial" w:cs="Arial"/>
          <w:b/>
          <w:sz w:val="22"/>
          <w:szCs w:val="22"/>
        </w:rPr>
        <w:t>LEY B - N° 2</w:t>
      </w:r>
      <w:r>
        <w:rPr>
          <w:rFonts w:ascii="Arial" w:hAnsi="Arial" w:cs="Arial"/>
          <w:b/>
          <w:sz w:val="22"/>
          <w:szCs w:val="22"/>
        </w:rPr>
        <w:t>.</w:t>
      </w:r>
      <w:r w:rsidRPr="007318B3">
        <w:rPr>
          <w:rFonts w:ascii="Arial" w:hAnsi="Arial" w:cs="Arial"/>
          <w:b/>
          <w:sz w:val="22"/>
          <w:szCs w:val="22"/>
        </w:rPr>
        <w:t>540</w:t>
      </w:r>
    </w:p>
    <w:p w:rsidR="007318B3" w:rsidRDefault="007318B3" w:rsidP="007318B3">
      <w:pPr>
        <w:spacing w:line="360" w:lineRule="auto"/>
        <w:jc w:val="both"/>
        <w:rPr>
          <w:rFonts w:ascii="Arial" w:hAnsi="Arial" w:cs="Arial"/>
          <w:sz w:val="22"/>
          <w:szCs w:val="22"/>
          <w:lang w:val="es-AR"/>
        </w:rPr>
      </w:pPr>
    </w:p>
    <w:p w:rsidR="00B91A22" w:rsidRPr="007318B3" w:rsidRDefault="00B91A22" w:rsidP="007318B3">
      <w:pPr>
        <w:spacing w:line="360" w:lineRule="auto"/>
        <w:jc w:val="both"/>
        <w:rPr>
          <w:rFonts w:ascii="Arial" w:hAnsi="Arial" w:cs="Arial"/>
          <w:sz w:val="22"/>
          <w:szCs w:val="22"/>
          <w:lang w:val="es-AR"/>
        </w:rPr>
      </w:pPr>
      <w:r w:rsidRPr="007318B3">
        <w:rPr>
          <w:rFonts w:ascii="Arial" w:hAnsi="Arial" w:cs="Arial"/>
          <w:sz w:val="22"/>
          <w:szCs w:val="22"/>
          <w:lang w:val="es-AR"/>
        </w:rPr>
        <w:t>Artículo 1° - Apruébase el Acuerdo celebrado el 23 de enero de 2007 entre el Ministerio de Trabajo, Empleo y Seguridad Social, el Gobierno de la Provincia de Buenos Aires y el Gobierno de la Ciudad Autónoma de Buenos Aires y registrado bajo el N° 4/07, cuya copia aut</w:t>
      </w:r>
      <w:r w:rsidR="00836E32">
        <w:rPr>
          <w:rFonts w:ascii="Arial" w:hAnsi="Arial" w:cs="Arial"/>
          <w:sz w:val="22"/>
          <w:szCs w:val="22"/>
          <w:lang w:val="es-AR"/>
        </w:rPr>
        <w:t>enticada se adjunta como Anexo A</w:t>
      </w:r>
      <w:r w:rsidRPr="007318B3">
        <w:rPr>
          <w:rFonts w:ascii="Arial" w:hAnsi="Arial" w:cs="Arial"/>
          <w:sz w:val="22"/>
          <w:szCs w:val="22"/>
          <w:lang w:val="es-AR"/>
        </w:rPr>
        <w:t xml:space="preserve"> y como tal forma parte de la presente ley.</w:t>
      </w:r>
    </w:p>
    <w:p w:rsidR="00B91A22" w:rsidRPr="007318B3" w:rsidRDefault="00B91A22" w:rsidP="007318B3">
      <w:pPr>
        <w:spacing w:line="360" w:lineRule="auto"/>
        <w:jc w:val="both"/>
        <w:rPr>
          <w:rFonts w:ascii="Arial" w:hAnsi="Arial" w:cs="Arial"/>
          <w:sz w:val="22"/>
          <w:szCs w:val="22"/>
          <w:lang w:val="es-AR"/>
        </w:rPr>
      </w:pPr>
    </w:p>
    <w:p w:rsidR="00B91A22" w:rsidRPr="007318B3" w:rsidRDefault="00B91A22" w:rsidP="007318B3">
      <w:pPr>
        <w:spacing w:line="360" w:lineRule="auto"/>
        <w:jc w:val="both"/>
        <w:rPr>
          <w:rFonts w:ascii="Arial" w:hAnsi="Arial" w:cs="Arial"/>
          <w:sz w:val="22"/>
          <w:szCs w:val="22"/>
          <w:lang w:val="es-AR"/>
        </w:rPr>
      </w:pPr>
      <w:r w:rsidRPr="007318B3">
        <w:rPr>
          <w:rFonts w:ascii="Arial" w:hAnsi="Arial" w:cs="Arial"/>
          <w:sz w:val="22"/>
          <w:szCs w:val="22"/>
          <w:lang w:val="es-AR"/>
        </w:rPr>
        <w:t>Artículo 2° - Apruébase el Acuerdo celebrado el 23 de enero de 2007 entre el Ministerio de Trabajo, Empleo y Seguridad Social y el Gobierno de la Ciudad Autónoma de Buenos Aires y registrado bajo el N° 10/07</w:t>
      </w:r>
      <w:r w:rsidR="008474BD" w:rsidRPr="007318B3">
        <w:rPr>
          <w:rFonts w:ascii="Arial" w:hAnsi="Arial" w:cs="Arial"/>
          <w:sz w:val="22"/>
          <w:szCs w:val="22"/>
          <w:lang w:val="es-AR"/>
        </w:rPr>
        <w:t xml:space="preserve"> </w:t>
      </w:r>
      <w:r w:rsidRPr="007318B3">
        <w:rPr>
          <w:rFonts w:ascii="Arial" w:hAnsi="Arial" w:cs="Arial"/>
          <w:sz w:val="22"/>
          <w:szCs w:val="22"/>
          <w:lang w:val="es-AR"/>
        </w:rPr>
        <w:t xml:space="preserve">, cuya copia autenticada se adjunta como Anexo </w:t>
      </w:r>
      <w:r w:rsidR="00836E32">
        <w:rPr>
          <w:rFonts w:ascii="Arial" w:hAnsi="Arial" w:cs="Arial"/>
          <w:sz w:val="22"/>
          <w:szCs w:val="22"/>
          <w:lang w:val="es-AR"/>
        </w:rPr>
        <w:t xml:space="preserve">B </w:t>
      </w:r>
      <w:r w:rsidRPr="007318B3">
        <w:rPr>
          <w:rFonts w:ascii="Arial" w:hAnsi="Arial" w:cs="Arial"/>
          <w:sz w:val="22"/>
          <w:szCs w:val="22"/>
          <w:lang w:val="es-AR"/>
        </w:rPr>
        <w:t>y como tal forma parte integrante de la presente ley.</w:t>
      </w:r>
    </w:p>
    <w:p w:rsidR="008474BD" w:rsidRPr="007318B3" w:rsidRDefault="008474BD" w:rsidP="007318B3">
      <w:pPr>
        <w:spacing w:line="360" w:lineRule="auto"/>
        <w:jc w:val="both"/>
        <w:rPr>
          <w:rFonts w:ascii="Arial" w:hAnsi="Arial" w:cs="Arial"/>
          <w:sz w:val="22"/>
          <w:szCs w:val="22"/>
          <w:lang w:val="es-AR"/>
        </w:rPr>
      </w:pPr>
    </w:p>
    <w:tbl>
      <w:tblPr>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1E0"/>
      </w:tblPr>
      <w:tblGrid>
        <w:gridCol w:w="4303"/>
        <w:gridCol w:w="5584"/>
      </w:tblGrid>
      <w:tr w:rsidR="00B91A22" w:rsidRPr="007318B3" w:rsidTr="00ED4F82">
        <w:trPr>
          <w:jc w:val="center"/>
        </w:trPr>
        <w:tc>
          <w:tcPr>
            <w:tcW w:w="5000" w:type="pct"/>
            <w:gridSpan w:val="2"/>
            <w:vAlign w:val="center"/>
          </w:tcPr>
          <w:p w:rsidR="00B91A22" w:rsidRPr="007318B3" w:rsidRDefault="00B91A22" w:rsidP="00495AB4">
            <w:pPr>
              <w:pStyle w:val="Textosinformato"/>
              <w:spacing w:before="240" w:line="360" w:lineRule="auto"/>
              <w:jc w:val="center"/>
              <w:rPr>
                <w:rFonts w:ascii="Arial" w:hAnsi="Arial" w:cs="Arial"/>
                <w:sz w:val="22"/>
                <w:u w:val="single"/>
              </w:rPr>
            </w:pPr>
            <w:r w:rsidRPr="007318B3">
              <w:rPr>
                <w:rFonts w:ascii="Arial" w:hAnsi="Arial" w:cs="Arial"/>
                <w:b/>
                <w:sz w:val="22"/>
                <w:szCs w:val="22"/>
              </w:rPr>
              <w:t>LEY B- N° 2</w:t>
            </w:r>
            <w:r w:rsidR="00495AB4">
              <w:rPr>
                <w:rFonts w:ascii="Arial" w:hAnsi="Arial" w:cs="Arial"/>
                <w:b/>
                <w:sz w:val="22"/>
                <w:szCs w:val="22"/>
              </w:rPr>
              <w:t>.</w:t>
            </w:r>
            <w:r w:rsidRPr="007318B3">
              <w:rPr>
                <w:rFonts w:ascii="Arial" w:hAnsi="Arial" w:cs="Arial"/>
                <w:b/>
                <w:sz w:val="22"/>
                <w:szCs w:val="22"/>
              </w:rPr>
              <w:t>540</w:t>
            </w:r>
          </w:p>
          <w:p w:rsidR="00B91A22" w:rsidRPr="007318B3" w:rsidRDefault="00B91A22" w:rsidP="00495AB4">
            <w:pPr>
              <w:pStyle w:val="Textosinformato"/>
              <w:spacing w:line="360" w:lineRule="auto"/>
              <w:jc w:val="center"/>
              <w:rPr>
                <w:rFonts w:ascii="Arial" w:hAnsi="Arial" w:cs="Arial"/>
                <w:b/>
                <w:sz w:val="22"/>
                <w:u w:val="single"/>
              </w:rPr>
            </w:pPr>
            <w:r w:rsidRPr="007318B3">
              <w:rPr>
                <w:rFonts w:ascii="Arial" w:hAnsi="Arial" w:cs="Arial"/>
                <w:b/>
                <w:sz w:val="22"/>
                <w:szCs w:val="22"/>
              </w:rPr>
              <w:t>TABLA DE ANTECEDENTES</w:t>
            </w:r>
          </w:p>
        </w:tc>
      </w:tr>
      <w:tr w:rsidR="00B91A22" w:rsidRPr="007318B3" w:rsidTr="00ED4F82">
        <w:trPr>
          <w:jc w:val="center"/>
        </w:trPr>
        <w:tc>
          <w:tcPr>
            <w:tcW w:w="2176" w:type="pct"/>
            <w:vAlign w:val="center"/>
          </w:tcPr>
          <w:p w:rsidR="00B91A22" w:rsidRPr="007318B3" w:rsidRDefault="00B91A22" w:rsidP="00495AB4">
            <w:pPr>
              <w:pStyle w:val="Textosinformato"/>
              <w:spacing w:line="360" w:lineRule="auto"/>
              <w:jc w:val="center"/>
              <w:rPr>
                <w:rFonts w:ascii="Arial" w:hAnsi="Arial" w:cs="Arial"/>
                <w:b/>
                <w:sz w:val="22"/>
              </w:rPr>
            </w:pPr>
            <w:r w:rsidRPr="007318B3">
              <w:rPr>
                <w:rFonts w:ascii="Arial" w:hAnsi="Arial" w:cs="Arial"/>
                <w:b/>
                <w:sz w:val="22"/>
                <w:szCs w:val="22"/>
              </w:rPr>
              <w:t>Artículo del Texto</w:t>
            </w:r>
          </w:p>
          <w:p w:rsidR="00B91A22" w:rsidRPr="007318B3" w:rsidRDefault="00B91A22" w:rsidP="00495AB4">
            <w:pPr>
              <w:pStyle w:val="Textosinformato"/>
              <w:spacing w:line="360" w:lineRule="auto"/>
              <w:jc w:val="center"/>
              <w:rPr>
                <w:rFonts w:ascii="Arial" w:hAnsi="Arial" w:cs="Arial"/>
                <w:b/>
                <w:sz w:val="22"/>
              </w:rPr>
            </w:pPr>
            <w:r w:rsidRPr="007318B3">
              <w:rPr>
                <w:rFonts w:ascii="Arial" w:hAnsi="Arial" w:cs="Arial"/>
                <w:b/>
                <w:sz w:val="22"/>
                <w:szCs w:val="22"/>
              </w:rPr>
              <w:t>Definitivo</w:t>
            </w:r>
          </w:p>
        </w:tc>
        <w:tc>
          <w:tcPr>
            <w:tcW w:w="2824" w:type="pct"/>
            <w:vAlign w:val="center"/>
          </w:tcPr>
          <w:p w:rsidR="00B91A22" w:rsidRPr="007318B3" w:rsidRDefault="00B91A22" w:rsidP="00321AF4">
            <w:pPr>
              <w:pStyle w:val="Textosinformato"/>
              <w:spacing w:line="360" w:lineRule="auto"/>
              <w:jc w:val="center"/>
              <w:rPr>
                <w:rFonts w:ascii="Arial" w:hAnsi="Arial" w:cs="Arial"/>
                <w:b/>
                <w:sz w:val="22"/>
              </w:rPr>
            </w:pPr>
            <w:r w:rsidRPr="007318B3">
              <w:rPr>
                <w:rFonts w:ascii="Arial" w:hAnsi="Arial" w:cs="Arial"/>
                <w:b/>
                <w:sz w:val="22"/>
                <w:szCs w:val="22"/>
              </w:rPr>
              <w:t>Fuente</w:t>
            </w:r>
          </w:p>
        </w:tc>
      </w:tr>
      <w:tr w:rsidR="00B91A22" w:rsidRPr="007318B3" w:rsidTr="00ED4F82">
        <w:trPr>
          <w:trHeight w:val="555"/>
          <w:jc w:val="center"/>
        </w:trPr>
        <w:tc>
          <w:tcPr>
            <w:tcW w:w="5000" w:type="pct"/>
            <w:gridSpan w:val="2"/>
            <w:vAlign w:val="center"/>
          </w:tcPr>
          <w:p w:rsidR="00B91A22" w:rsidRPr="007318B3" w:rsidRDefault="00B91A22" w:rsidP="00495AB4">
            <w:pPr>
              <w:pStyle w:val="Textosinformato"/>
              <w:spacing w:line="360" w:lineRule="auto"/>
              <w:jc w:val="center"/>
              <w:rPr>
                <w:rFonts w:ascii="Arial" w:hAnsi="Arial" w:cs="Arial"/>
                <w:sz w:val="22"/>
              </w:rPr>
            </w:pPr>
            <w:r w:rsidRPr="007318B3">
              <w:rPr>
                <w:rFonts w:ascii="Arial" w:hAnsi="Arial" w:cs="Arial"/>
                <w:sz w:val="22"/>
                <w:szCs w:val="22"/>
              </w:rPr>
              <w:t xml:space="preserve">Todos los artículos de este texto definitivo provienen del texto original de la </w:t>
            </w:r>
            <w:r w:rsidR="00495AB4">
              <w:rPr>
                <w:rFonts w:ascii="Arial" w:hAnsi="Arial" w:cs="Arial"/>
                <w:sz w:val="22"/>
                <w:szCs w:val="22"/>
              </w:rPr>
              <w:t>L</w:t>
            </w:r>
            <w:r w:rsidRPr="007318B3">
              <w:rPr>
                <w:rFonts w:ascii="Arial" w:hAnsi="Arial" w:cs="Arial"/>
                <w:sz w:val="22"/>
                <w:szCs w:val="22"/>
              </w:rPr>
              <w:t xml:space="preserve">ey </w:t>
            </w:r>
            <w:r w:rsidR="00495AB4">
              <w:rPr>
                <w:rFonts w:ascii="Arial" w:hAnsi="Arial" w:cs="Arial"/>
                <w:sz w:val="22"/>
                <w:szCs w:val="22"/>
              </w:rPr>
              <w:t xml:space="preserve">N° </w:t>
            </w:r>
            <w:r w:rsidRPr="007318B3">
              <w:rPr>
                <w:rFonts w:ascii="Arial" w:hAnsi="Arial" w:cs="Arial"/>
                <w:sz w:val="22"/>
                <w:szCs w:val="22"/>
              </w:rPr>
              <w:t>2</w:t>
            </w:r>
            <w:r w:rsidR="00321AF4">
              <w:rPr>
                <w:rFonts w:ascii="Arial" w:hAnsi="Arial" w:cs="Arial"/>
                <w:sz w:val="22"/>
                <w:szCs w:val="22"/>
              </w:rPr>
              <w:t>.</w:t>
            </w:r>
            <w:r w:rsidRPr="007318B3">
              <w:rPr>
                <w:rFonts w:ascii="Arial" w:hAnsi="Arial" w:cs="Arial"/>
                <w:sz w:val="22"/>
                <w:szCs w:val="22"/>
              </w:rPr>
              <w:t>540.</w:t>
            </w:r>
          </w:p>
        </w:tc>
      </w:tr>
    </w:tbl>
    <w:p w:rsidR="00B91A22" w:rsidRPr="007318B3" w:rsidRDefault="00B91A22" w:rsidP="007318B3">
      <w:pPr>
        <w:spacing w:line="360" w:lineRule="auto"/>
        <w:rPr>
          <w:rFonts w:ascii="Arial" w:hAnsi="Arial" w:cs="Arial"/>
          <w:b/>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45"/>
        <w:gridCol w:w="3270"/>
        <w:gridCol w:w="3148"/>
      </w:tblGrid>
      <w:tr w:rsidR="00B91A22" w:rsidRPr="007318B3" w:rsidTr="00ED4F82">
        <w:trPr>
          <w:jc w:val="center"/>
        </w:trPr>
        <w:tc>
          <w:tcPr>
            <w:tcW w:w="5000" w:type="pct"/>
            <w:gridSpan w:val="3"/>
            <w:vAlign w:val="center"/>
          </w:tcPr>
          <w:p w:rsidR="00B91A22" w:rsidRPr="007318B3" w:rsidRDefault="00B91A22" w:rsidP="00495AB4">
            <w:pPr>
              <w:pStyle w:val="Textosinformato"/>
              <w:spacing w:before="240" w:line="360" w:lineRule="auto"/>
              <w:jc w:val="center"/>
              <w:rPr>
                <w:rFonts w:ascii="Arial" w:hAnsi="Arial" w:cs="Arial"/>
                <w:sz w:val="22"/>
                <w:u w:val="single"/>
              </w:rPr>
            </w:pPr>
            <w:r w:rsidRPr="007318B3">
              <w:rPr>
                <w:rFonts w:ascii="Arial" w:hAnsi="Arial" w:cs="Arial"/>
                <w:b/>
                <w:sz w:val="22"/>
                <w:szCs w:val="22"/>
              </w:rPr>
              <w:t>LEY B- N° 2</w:t>
            </w:r>
            <w:r w:rsidR="00495AB4">
              <w:rPr>
                <w:rFonts w:ascii="Arial" w:hAnsi="Arial" w:cs="Arial"/>
                <w:b/>
                <w:sz w:val="22"/>
                <w:szCs w:val="22"/>
              </w:rPr>
              <w:t>.</w:t>
            </w:r>
            <w:r w:rsidRPr="007318B3">
              <w:rPr>
                <w:rFonts w:ascii="Arial" w:hAnsi="Arial" w:cs="Arial"/>
                <w:b/>
                <w:sz w:val="22"/>
                <w:szCs w:val="22"/>
              </w:rPr>
              <w:t>540</w:t>
            </w:r>
          </w:p>
          <w:p w:rsidR="00B91A22" w:rsidRPr="007318B3" w:rsidRDefault="00B91A22" w:rsidP="00495AB4">
            <w:pPr>
              <w:pStyle w:val="Textosinformato"/>
              <w:spacing w:line="360" w:lineRule="auto"/>
              <w:jc w:val="center"/>
              <w:rPr>
                <w:rFonts w:ascii="Arial" w:hAnsi="Arial" w:cs="Arial"/>
                <w:sz w:val="22"/>
              </w:rPr>
            </w:pPr>
            <w:r w:rsidRPr="007318B3">
              <w:rPr>
                <w:rFonts w:ascii="Arial" w:hAnsi="Arial" w:cs="Arial"/>
                <w:b/>
                <w:sz w:val="22"/>
                <w:szCs w:val="22"/>
              </w:rPr>
              <w:t>TABLA DE EQUIVALENCIAS</w:t>
            </w:r>
          </w:p>
        </w:tc>
      </w:tr>
      <w:tr w:rsidR="00B91A22" w:rsidRPr="007318B3" w:rsidTr="00ED4F82">
        <w:trPr>
          <w:jc w:val="center"/>
        </w:trPr>
        <w:tc>
          <w:tcPr>
            <w:tcW w:w="1779" w:type="pct"/>
            <w:vAlign w:val="center"/>
          </w:tcPr>
          <w:p w:rsidR="00B91A22" w:rsidRPr="007318B3" w:rsidRDefault="00B91A22" w:rsidP="00495AB4">
            <w:pPr>
              <w:spacing w:line="360" w:lineRule="auto"/>
              <w:jc w:val="center"/>
              <w:rPr>
                <w:rFonts w:ascii="Arial" w:hAnsi="Arial" w:cs="Arial"/>
                <w:b/>
              </w:rPr>
            </w:pPr>
            <w:r w:rsidRPr="007318B3">
              <w:rPr>
                <w:rFonts w:ascii="Arial" w:hAnsi="Arial" w:cs="Arial"/>
                <w:b/>
                <w:sz w:val="22"/>
                <w:szCs w:val="22"/>
              </w:rPr>
              <w:t>Número de artículo</w:t>
            </w:r>
          </w:p>
          <w:p w:rsidR="00B91A22" w:rsidRPr="007318B3" w:rsidRDefault="00B91A22" w:rsidP="00495AB4">
            <w:pPr>
              <w:spacing w:line="360" w:lineRule="auto"/>
              <w:jc w:val="center"/>
              <w:rPr>
                <w:rFonts w:ascii="Arial" w:hAnsi="Arial" w:cs="Arial"/>
                <w:b/>
              </w:rPr>
            </w:pPr>
            <w:r w:rsidRPr="007318B3">
              <w:rPr>
                <w:rFonts w:ascii="Arial" w:hAnsi="Arial" w:cs="Arial"/>
                <w:b/>
                <w:sz w:val="22"/>
                <w:szCs w:val="22"/>
              </w:rPr>
              <w:t>del Texto Definitivo</w:t>
            </w:r>
          </w:p>
        </w:tc>
        <w:tc>
          <w:tcPr>
            <w:tcW w:w="1641" w:type="pct"/>
            <w:vAlign w:val="center"/>
          </w:tcPr>
          <w:p w:rsidR="00B91A22" w:rsidRPr="007318B3" w:rsidRDefault="00B91A22" w:rsidP="00495AB4">
            <w:pPr>
              <w:spacing w:line="360" w:lineRule="auto"/>
              <w:jc w:val="center"/>
              <w:rPr>
                <w:rFonts w:ascii="Arial" w:hAnsi="Arial" w:cs="Arial"/>
                <w:b/>
              </w:rPr>
            </w:pPr>
            <w:r w:rsidRPr="007318B3">
              <w:rPr>
                <w:rFonts w:ascii="Arial" w:hAnsi="Arial" w:cs="Arial"/>
                <w:b/>
                <w:sz w:val="22"/>
                <w:szCs w:val="22"/>
              </w:rPr>
              <w:t>Número de artículo</w:t>
            </w:r>
          </w:p>
          <w:p w:rsidR="00B91A22" w:rsidRPr="007318B3" w:rsidRDefault="00B91A22" w:rsidP="00495AB4">
            <w:pPr>
              <w:spacing w:line="360" w:lineRule="auto"/>
              <w:jc w:val="center"/>
              <w:rPr>
                <w:rFonts w:ascii="Arial" w:hAnsi="Arial" w:cs="Arial"/>
                <w:b/>
              </w:rPr>
            </w:pPr>
            <w:r w:rsidRPr="007318B3">
              <w:rPr>
                <w:rFonts w:ascii="Arial" w:hAnsi="Arial" w:cs="Arial"/>
                <w:b/>
                <w:sz w:val="22"/>
                <w:szCs w:val="22"/>
              </w:rPr>
              <w:t>del Texto de Referencia (Ley 2</w:t>
            </w:r>
            <w:r w:rsidR="00495AB4">
              <w:rPr>
                <w:rFonts w:ascii="Arial" w:hAnsi="Arial" w:cs="Arial"/>
                <w:b/>
                <w:sz w:val="22"/>
                <w:szCs w:val="22"/>
              </w:rPr>
              <w:t>.</w:t>
            </w:r>
            <w:r w:rsidRPr="007318B3">
              <w:rPr>
                <w:rFonts w:ascii="Arial" w:hAnsi="Arial" w:cs="Arial"/>
                <w:b/>
                <w:sz w:val="22"/>
                <w:szCs w:val="22"/>
              </w:rPr>
              <w:t>540)</w:t>
            </w:r>
          </w:p>
        </w:tc>
        <w:tc>
          <w:tcPr>
            <w:tcW w:w="1580" w:type="pct"/>
            <w:vAlign w:val="center"/>
          </w:tcPr>
          <w:p w:rsidR="00B91A22" w:rsidRPr="007318B3" w:rsidRDefault="00B91A22" w:rsidP="00495AB4">
            <w:pPr>
              <w:spacing w:line="360" w:lineRule="auto"/>
              <w:jc w:val="center"/>
              <w:rPr>
                <w:rFonts w:ascii="Arial" w:hAnsi="Arial" w:cs="Arial"/>
                <w:b/>
              </w:rPr>
            </w:pPr>
            <w:r w:rsidRPr="007318B3">
              <w:rPr>
                <w:rFonts w:ascii="Arial" w:hAnsi="Arial" w:cs="Arial"/>
                <w:b/>
                <w:sz w:val="22"/>
                <w:szCs w:val="22"/>
              </w:rPr>
              <w:t>Observaciones</w:t>
            </w:r>
          </w:p>
        </w:tc>
      </w:tr>
      <w:tr w:rsidR="00B91A22" w:rsidRPr="007318B3" w:rsidTr="00ED4F82">
        <w:trPr>
          <w:jc w:val="center"/>
        </w:trPr>
        <w:tc>
          <w:tcPr>
            <w:tcW w:w="5000" w:type="pct"/>
            <w:gridSpan w:val="3"/>
            <w:vAlign w:val="center"/>
          </w:tcPr>
          <w:p w:rsidR="00B91A22" w:rsidRPr="007318B3" w:rsidRDefault="00B91A22" w:rsidP="00ED4F82">
            <w:pPr>
              <w:spacing w:line="360" w:lineRule="auto"/>
              <w:jc w:val="center"/>
              <w:rPr>
                <w:rFonts w:ascii="Arial" w:hAnsi="Arial" w:cs="Arial"/>
              </w:rPr>
            </w:pPr>
            <w:r w:rsidRPr="007318B3">
              <w:rPr>
                <w:rFonts w:ascii="Arial" w:hAnsi="Arial" w:cs="Arial"/>
                <w:sz w:val="22"/>
                <w:szCs w:val="22"/>
              </w:rPr>
              <w:t>La numeración de los artículos del Texto Definitivo corresponde a la numeración original de la Ley</w:t>
            </w:r>
            <w:r w:rsidR="00ED4F82">
              <w:rPr>
                <w:rFonts w:ascii="Arial" w:hAnsi="Arial" w:cs="Arial"/>
                <w:sz w:val="22"/>
                <w:szCs w:val="22"/>
              </w:rPr>
              <w:t xml:space="preserve"> N° </w:t>
            </w:r>
            <w:r w:rsidRPr="007318B3">
              <w:rPr>
                <w:rFonts w:ascii="Arial" w:hAnsi="Arial" w:cs="Arial"/>
                <w:sz w:val="22"/>
                <w:szCs w:val="22"/>
              </w:rPr>
              <w:t>2</w:t>
            </w:r>
            <w:r w:rsidR="00495AB4">
              <w:rPr>
                <w:rFonts w:ascii="Arial" w:hAnsi="Arial" w:cs="Arial"/>
                <w:sz w:val="22"/>
                <w:szCs w:val="22"/>
              </w:rPr>
              <w:t>.</w:t>
            </w:r>
            <w:r w:rsidRPr="007318B3">
              <w:rPr>
                <w:rFonts w:ascii="Arial" w:hAnsi="Arial" w:cs="Arial"/>
                <w:sz w:val="22"/>
                <w:szCs w:val="22"/>
              </w:rPr>
              <w:t>540.</w:t>
            </w:r>
          </w:p>
        </w:tc>
      </w:tr>
    </w:tbl>
    <w:p w:rsidR="00B91A22" w:rsidRDefault="00B91A22" w:rsidP="007318B3">
      <w:pPr>
        <w:spacing w:line="360" w:lineRule="auto"/>
        <w:rPr>
          <w:rFonts w:ascii="Arial" w:hAnsi="Arial" w:cs="Arial"/>
          <w:b/>
          <w:sz w:val="22"/>
          <w:szCs w:val="22"/>
          <w:u w:val="single"/>
        </w:rPr>
      </w:pPr>
    </w:p>
    <w:p w:rsidR="00321AF4" w:rsidRDefault="00321AF4">
      <w:pPr>
        <w:spacing w:after="200" w:line="276" w:lineRule="auto"/>
        <w:rPr>
          <w:rFonts w:ascii="Arial" w:hAnsi="Arial" w:cs="Arial"/>
          <w:b/>
          <w:sz w:val="22"/>
          <w:szCs w:val="22"/>
          <w:u w:val="single"/>
        </w:rPr>
      </w:pPr>
      <w:r>
        <w:rPr>
          <w:rFonts w:ascii="Arial" w:hAnsi="Arial" w:cs="Arial"/>
          <w:b/>
          <w:sz w:val="22"/>
          <w:szCs w:val="22"/>
          <w:u w:val="single"/>
        </w:rPr>
        <w:br w:type="page"/>
      </w:r>
    </w:p>
    <w:p w:rsidR="00321AF4" w:rsidRPr="0080592F" w:rsidRDefault="00321AF4" w:rsidP="00321AF4">
      <w:pPr>
        <w:spacing w:before="240" w:line="360" w:lineRule="auto"/>
        <w:jc w:val="center"/>
        <w:rPr>
          <w:rFonts w:ascii="Arial" w:hAnsi="Arial" w:cs="Arial"/>
          <w:b/>
          <w:lang w:val="pt-BR"/>
        </w:rPr>
      </w:pPr>
      <w:r w:rsidRPr="0080592F">
        <w:rPr>
          <w:rFonts w:ascii="Arial" w:hAnsi="Arial" w:cs="Arial"/>
          <w:b/>
          <w:sz w:val="22"/>
          <w:szCs w:val="22"/>
          <w:lang w:val="pt-BR"/>
        </w:rPr>
        <w:lastRenderedPageBreak/>
        <w:t xml:space="preserve">ANEXO </w:t>
      </w:r>
      <w:r w:rsidR="006255DB">
        <w:rPr>
          <w:rFonts w:ascii="Arial" w:hAnsi="Arial" w:cs="Arial"/>
          <w:b/>
          <w:sz w:val="22"/>
          <w:szCs w:val="22"/>
          <w:lang w:val="pt-BR"/>
        </w:rPr>
        <w:t>B</w:t>
      </w:r>
    </w:p>
    <w:p w:rsidR="00B91A22" w:rsidRPr="007318B3" w:rsidRDefault="00321AF4" w:rsidP="00321AF4">
      <w:pPr>
        <w:spacing w:line="360" w:lineRule="auto"/>
        <w:jc w:val="center"/>
        <w:rPr>
          <w:rFonts w:ascii="Arial" w:hAnsi="Arial" w:cs="Arial"/>
          <w:b/>
          <w:sz w:val="22"/>
          <w:szCs w:val="22"/>
        </w:rPr>
      </w:pPr>
      <w:r w:rsidRPr="0080592F">
        <w:rPr>
          <w:rFonts w:ascii="Arial" w:hAnsi="Arial" w:cs="Arial"/>
          <w:b/>
          <w:sz w:val="22"/>
          <w:szCs w:val="22"/>
          <w:lang w:val="pt-BR"/>
        </w:rPr>
        <w:t>LEY B - Nº 2.540</w:t>
      </w:r>
    </w:p>
    <w:p w:rsidR="00B91A22" w:rsidRPr="0080592F" w:rsidRDefault="00B91A22" w:rsidP="00F7069D">
      <w:pPr>
        <w:pStyle w:val="NormalWeb"/>
        <w:spacing w:before="0" w:beforeAutospacing="0" w:after="0" w:afterAutospacing="0" w:line="360" w:lineRule="auto"/>
        <w:jc w:val="center"/>
        <w:rPr>
          <w:rFonts w:ascii="Arial" w:hAnsi="Arial" w:cs="Arial"/>
          <w:color w:val="000000"/>
          <w:sz w:val="22"/>
          <w:szCs w:val="22"/>
          <w:lang w:val="pt-BR"/>
        </w:rPr>
      </w:pPr>
    </w:p>
    <w:p w:rsidR="00ED4F82" w:rsidRDefault="00ED4F82" w:rsidP="009826B2">
      <w:pPr>
        <w:pStyle w:val="NormalWeb"/>
        <w:shd w:val="clear" w:color="auto" w:fill="FFFFFF"/>
        <w:spacing w:before="0" w:beforeAutospacing="0" w:after="0" w:afterAutospacing="0" w:line="360" w:lineRule="auto"/>
        <w:jc w:val="center"/>
        <w:rPr>
          <w:rStyle w:val="Textoennegrita"/>
          <w:rFonts w:ascii="Arial" w:hAnsi="Arial" w:cs="Arial"/>
          <w:b w:val="0"/>
          <w:color w:val="000000"/>
          <w:sz w:val="22"/>
          <w:szCs w:val="22"/>
        </w:rPr>
      </w:pPr>
      <w:r w:rsidRPr="00ED4F82">
        <w:rPr>
          <w:rStyle w:val="Textoennegrita"/>
          <w:rFonts w:ascii="Arial" w:hAnsi="Arial" w:cs="Arial"/>
          <w:b w:val="0"/>
          <w:color w:val="000000"/>
          <w:sz w:val="22"/>
          <w:szCs w:val="22"/>
        </w:rPr>
        <w:t>ACUERDO ENTRE EL MINISTERIO DE TRABAJO, EMPLEO Y SEGURIDAD</w:t>
      </w:r>
      <w:r w:rsidR="00321AF4">
        <w:rPr>
          <w:rFonts w:ascii="Arial" w:hAnsi="Arial" w:cs="Arial"/>
          <w:b/>
          <w:bCs/>
          <w:color w:val="000000"/>
          <w:sz w:val="22"/>
          <w:szCs w:val="22"/>
        </w:rPr>
        <w:t xml:space="preserve"> </w:t>
      </w:r>
      <w:r w:rsidRPr="00ED4F82">
        <w:rPr>
          <w:rStyle w:val="Textoennegrita"/>
          <w:rFonts w:ascii="Arial" w:hAnsi="Arial" w:cs="Arial"/>
          <w:b w:val="0"/>
          <w:color w:val="000000"/>
          <w:sz w:val="22"/>
          <w:szCs w:val="22"/>
        </w:rPr>
        <w:t>SOCIAL Y EL GOBIERNO DE LA CIUDAD AUTÓNOMA DE BUENOS AIRES</w:t>
      </w:r>
    </w:p>
    <w:p w:rsidR="00ED4F82" w:rsidRPr="00ED4F82" w:rsidRDefault="00ED4F82" w:rsidP="00ED4F82">
      <w:pPr>
        <w:pStyle w:val="NormalWeb"/>
        <w:shd w:val="clear" w:color="auto" w:fill="FFFFFF"/>
        <w:spacing w:before="0" w:beforeAutospacing="0" w:after="0" w:afterAutospacing="0" w:line="360" w:lineRule="auto"/>
        <w:jc w:val="center"/>
        <w:rPr>
          <w:rFonts w:ascii="Arial" w:hAnsi="Arial" w:cs="Arial"/>
          <w:b/>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Entre el MINISTERIO DE TRABAJO, EMPLEO Y SEGURIDAD SOCIAL, en adelante "EL MINISTERIO", representado en este acto por el Sr. Ministro de Trabajo, Empleo y Seguridad Social, Dr. D. Carlos Alfonso TOMADA, y el GOBIERNO DE LA CIUDAD AUTÓNOMA DE BUENOS AIRES, en adelante "LA CIUDAD" representada en este acto por el Sr. Jefe de Gobierno Sr. D. Jorge TELERMAN, acuerdan en suscribir el presente convenio.</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ANTECEDENTES:</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Que resulta indispensable promover el "trabajo decente". Por ello deben ejecutarse en forma articulada acciones tendientes a instaurar el empleo de calidad. Este concepto ha sido incorporado por la Ley Nº 25.877</w:t>
      </w:r>
      <w:r w:rsidR="00200F82">
        <w:rPr>
          <w:rFonts w:ascii="Arial" w:hAnsi="Arial" w:cs="Arial"/>
          <w:color w:val="000000"/>
          <w:sz w:val="22"/>
          <w:szCs w:val="22"/>
        </w:rPr>
        <w:t xml:space="preserve"> #</w:t>
      </w:r>
      <w:r w:rsidRPr="00ED4F82">
        <w:rPr>
          <w:rFonts w:ascii="Arial" w:hAnsi="Arial" w:cs="Arial"/>
          <w:color w:val="000000"/>
          <w:sz w:val="22"/>
          <w:szCs w:val="22"/>
        </w:rPr>
        <w:t>, con lo que toda acción emprendida por las autoridades laborales debe promover un trabajo de calidad, un trabajo digno, el cumplimiento de las condiciones legales y convencionales, la eliminación de toda forma de trabajo que implique una clara y absoluta violación de los derechos de los trabajadores y de sus condiciones de salud y seguridad, debe asimismo</w:t>
      </w:r>
      <w:r w:rsidRPr="00ED4F82">
        <w:rPr>
          <w:rStyle w:val="apple-converted-space"/>
          <w:rFonts w:ascii="Arial" w:hAnsi="Arial" w:cs="Arial"/>
          <w:color w:val="000000"/>
          <w:sz w:val="22"/>
          <w:szCs w:val="22"/>
        </w:rPr>
        <w:t> </w:t>
      </w:r>
      <w:r w:rsidRPr="00ED4F82">
        <w:rPr>
          <w:rStyle w:val="nfasis"/>
          <w:rFonts w:ascii="Arial" w:hAnsi="Arial" w:cs="Arial"/>
          <w:color w:val="000000"/>
          <w:sz w:val="22"/>
          <w:szCs w:val="22"/>
        </w:rPr>
        <w:t>propender</w:t>
      </w:r>
      <w:r w:rsidRPr="00ED4F82">
        <w:rPr>
          <w:rStyle w:val="apple-converted-space"/>
          <w:rFonts w:ascii="Arial" w:hAnsi="Arial" w:cs="Arial"/>
          <w:i/>
          <w:iCs/>
          <w:color w:val="000000"/>
          <w:sz w:val="22"/>
          <w:szCs w:val="22"/>
        </w:rPr>
        <w:t> </w:t>
      </w:r>
      <w:r w:rsidRPr="00ED4F82">
        <w:rPr>
          <w:rFonts w:ascii="Arial" w:hAnsi="Arial" w:cs="Arial"/>
          <w:color w:val="000000"/>
          <w:sz w:val="22"/>
          <w:szCs w:val="22"/>
        </w:rPr>
        <w:t>a la registración laboral y a la satisfacción de las exigencias de la seguridad social, como así también fomentar la disminución de los riesgos del trabajo e intensificar la campaña de erradicación del trabajo infantil.</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Que mediante la Ley Nº 25.877</w:t>
      </w:r>
      <w:r w:rsidR="00200F82">
        <w:rPr>
          <w:rFonts w:ascii="Arial" w:hAnsi="Arial" w:cs="Arial"/>
          <w:color w:val="000000"/>
          <w:sz w:val="22"/>
          <w:szCs w:val="22"/>
        </w:rPr>
        <w:t xml:space="preserve"> #</w:t>
      </w:r>
      <w:r w:rsidRPr="00ED4F82">
        <w:rPr>
          <w:rFonts w:ascii="Arial" w:hAnsi="Arial" w:cs="Arial"/>
          <w:color w:val="000000"/>
          <w:sz w:val="22"/>
          <w:szCs w:val="22"/>
        </w:rPr>
        <w:t>, denominada Ley de Ordenamiento Laboral, se ha previsto expresamente la realización de acciones en materia de fiscalización del trabajo y de las obligaciones de los empleadores respecto al Sistema de la Seguridad Social, las que se vienen instrumentando en forma conjunta o unilateral por cada una de las partes y EL MINISTERIO a través el PLAN NACIONAL DE REGULARIZACIÓN DEL TRABAJO (PNRT).</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Que en el mismo cuerpo normativo se establecen competencias específicas en la materia de erradicación del trabajo infantil, cuestión que ha adquirido especial relevancia en el actual marco socio-laboral.</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Que desde el espíritu del Pacto Federal del Trabajo, ratificado por la Ley N" 25.212</w:t>
      </w:r>
      <w:r w:rsidR="00200F82">
        <w:rPr>
          <w:rFonts w:ascii="Arial" w:hAnsi="Arial" w:cs="Arial"/>
          <w:color w:val="000000"/>
          <w:sz w:val="22"/>
          <w:szCs w:val="22"/>
        </w:rPr>
        <w:t xml:space="preserve"> #</w:t>
      </w:r>
      <w:r w:rsidRPr="00ED4F82">
        <w:rPr>
          <w:rFonts w:ascii="Arial" w:hAnsi="Arial" w:cs="Arial"/>
          <w:color w:val="000000"/>
          <w:sz w:val="22"/>
          <w:szCs w:val="22"/>
        </w:rPr>
        <w:t>, y de la Ley Nº 25.877</w:t>
      </w:r>
      <w:r w:rsidR="00200F82">
        <w:rPr>
          <w:rFonts w:ascii="Arial" w:hAnsi="Arial" w:cs="Arial"/>
          <w:color w:val="000000"/>
          <w:sz w:val="22"/>
          <w:szCs w:val="22"/>
        </w:rPr>
        <w:t xml:space="preserve"> #</w:t>
      </w:r>
      <w:r w:rsidRPr="00ED4F82">
        <w:rPr>
          <w:rFonts w:ascii="Arial" w:hAnsi="Arial" w:cs="Arial"/>
          <w:color w:val="000000"/>
          <w:sz w:val="22"/>
          <w:szCs w:val="22"/>
        </w:rPr>
        <w:t>, las acciones que EL MINISTERIO Y LA CIUDAD emprendan, deben ser simultáneas y sostenidas con el objeto de contribuir a la reducción del índice de trabajo no registrado, al cumplimiento de las normas legales y convencionales sobre condiciones de trabajo, a la mejora de la seguridad y la higiene en el ámbito laboral y a la definitiva erradicación del trabajo infantil.</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POR ELLO</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lastRenderedPageBreak/>
        <w:t>Las partes convienen en celebrar el presente Acuerdo, comprometiéndose a cumplir las siguientes cláusulas:</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PRIMERA:</w:t>
      </w:r>
      <w:r w:rsidRPr="00ED4F82">
        <w:rPr>
          <w:rStyle w:val="apple-converted-space"/>
          <w:rFonts w:ascii="Arial" w:hAnsi="Arial" w:cs="Arial"/>
          <w:color w:val="000000"/>
          <w:sz w:val="22"/>
          <w:szCs w:val="22"/>
        </w:rPr>
        <w:t> </w:t>
      </w:r>
      <w:r w:rsidRPr="00ED4F82">
        <w:rPr>
          <w:rFonts w:ascii="Arial" w:hAnsi="Arial" w:cs="Arial"/>
          <w:color w:val="000000"/>
          <w:sz w:val="22"/>
          <w:szCs w:val="22"/>
        </w:rPr>
        <w:t>Las partes se comprometen a desarrollar acciones coordinadas, individuales o conjuntas, a cuyo efecto podrán:</w:t>
      </w:r>
    </w:p>
    <w:p w:rsidR="00ED4F82" w:rsidRPr="00ED4F82" w:rsidRDefault="00ED4F82" w:rsidP="00ED4F82">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Fiscalizar las condiciones generales en las que se conforman las relaciones laborales de los trabajadores, su situación registral, el cumplimiento de las normas de la seguridad social, las condiciones de higiene, salud y seguridad en el trabajo y la prevención y erradicación del trabajo infantil.</w:t>
      </w:r>
    </w:p>
    <w:p w:rsidR="00ED4F82" w:rsidRPr="00ED4F82" w:rsidRDefault="00ED4F82" w:rsidP="00ED4F82">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Promover la disminución de los riesgos del trabajo e instalar una cultura de prevención en la materia. A estos fines; toda vez que sea necesario, podrán requerir la intervención de la SUPERINTENDENCIA DE RIESGOS DE TRABAJO (S.R.T.).</w:t>
      </w:r>
    </w:p>
    <w:p w:rsidR="00ED4F82" w:rsidRPr="00ED4F82" w:rsidRDefault="00ED4F82" w:rsidP="00ED4F82">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Realizar tareas de inteligencia e investigación previa que tiendan a una mejor programación de las acciones a desarrollar,</w:t>
      </w:r>
    </w:p>
    <w:p w:rsidR="00ED4F82" w:rsidRPr="00ED4F82" w:rsidRDefault="00ED4F82" w:rsidP="00ED4F82">
      <w:pPr>
        <w:numPr>
          <w:ilvl w:val="0"/>
          <w:numId w:val="2"/>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Establecer mecanismos de capacitación e intercambio de sus funcionarios y agentes en las materias que hacen al Derecho del Trabajo y de la Seguridad Social y a sus respectivas competencias.</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En los casos de fiscalización en materia de higiene, salud y seguridad en el trabajo El MINISTERIO actuará a través de la SUPERINTENDENCIA DE RIESGOS DEL TRABAJO (S.R.T.).</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SEGUNDA:</w:t>
      </w:r>
      <w:r w:rsidRPr="00ED4F82">
        <w:rPr>
          <w:rStyle w:val="apple-converted-space"/>
          <w:rFonts w:ascii="Arial" w:hAnsi="Arial" w:cs="Arial"/>
          <w:bCs/>
          <w:color w:val="000000"/>
          <w:sz w:val="22"/>
          <w:szCs w:val="22"/>
        </w:rPr>
        <w:t> </w:t>
      </w:r>
      <w:r w:rsidRPr="00ED4F82">
        <w:rPr>
          <w:rFonts w:ascii="Arial" w:hAnsi="Arial" w:cs="Arial"/>
          <w:color w:val="000000"/>
          <w:sz w:val="22"/>
          <w:szCs w:val="22"/>
        </w:rPr>
        <w:t>Las partes reconocen, que atendiendo al carácter de instrumento público de las actas de inspección, fiscalización o infracción, labradas por personal de inspección habilitado para ello, por cualquiera de las jurisdicciones firmantes, serán suficiente instrumento para iniciar las acciones que en su consecuencia corresponda en cada jurisdicción.</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TERCERA:</w:t>
      </w:r>
      <w:r w:rsidRPr="00ED4F82">
        <w:rPr>
          <w:rStyle w:val="apple-converted-space"/>
          <w:rFonts w:ascii="Arial" w:hAnsi="Arial" w:cs="Arial"/>
          <w:bCs/>
          <w:color w:val="000000"/>
          <w:sz w:val="22"/>
          <w:szCs w:val="22"/>
        </w:rPr>
        <w:t> </w:t>
      </w:r>
      <w:r w:rsidRPr="00ED4F82">
        <w:rPr>
          <w:rFonts w:ascii="Arial" w:hAnsi="Arial" w:cs="Arial"/>
          <w:color w:val="000000"/>
          <w:sz w:val="22"/>
          <w:szCs w:val="22"/>
        </w:rPr>
        <w:t>Las partes se comprometen a remitir copia de todo lo actuado a la autoridad laboral de la jurisdicción en las que se hubiesen labrado actas de inspección, fiscalización o infracción. Asimismo se informará sobre todas las actividades desarrolladas en el marco del presente Acuerdo, consignando entre otros aspectos:</w:t>
      </w:r>
    </w:p>
    <w:p w:rsidR="00ED4F82" w:rsidRPr="00ED4F82" w:rsidRDefault="00ED4F82" w:rsidP="00ED4F82">
      <w:pPr>
        <w:numPr>
          <w:ilvl w:val="0"/>
          <w:numId w:val="3"/>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La identificación y los datos de las empresas o establecimientos inspeccionados;</w:t>
      </w:r>
    </w:p>
    <w:p w:rsidR="00ED4F82" w:rsidRPr="00ED4F82" w:rsidRDefault="00ED4F82" w:rsidP="00ED4F82">
      <w:pPr>
        <w:numPr>
          <w:ilvl w:val="0"/>
          <w:numId w:val="3"/>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El cumplimiento de la normativa laboral y el detalle de las infracciones o irregularidades detectadas, con especial mención al empleo no registrado, normas de la seguridad social, condiciones de seguridad e higiene y la utilización de trabajo infantil;</w:t>
      </w:r>
    </w:p>
    <w:p w:rsidR="00ED4F82" w:rsidRPr="00ED4F82" w:rsidRDefault="00ED4F82" w:rsidP="00ED4F82">
      <w:pPr>
        <w:numPr>
          <w:ilvl w:val="0"/>
          <w:numId w:val="3"/>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La información relativa a la cantidad y tipo de sanciones por infracciones laborales impuestas y su ejecución, hasta tanto se conforme el Registro Nacional de Reincidencia, contemplado en el artículo 12 del Pacto Federal del Trabajo, ratificado por Ley Nº 25.212</w:t>
      </w:r>
      <w:r w:rsidR="00200F82">
        <w:rPr>
          <w:rFonts w:ascii="Arial" w:hAnsi="Arial" w:cs="Arial"/>
          <w:color w:val="000000"/>
          <w:sz w:val="22"/>
          <w:szCs w:val="22"/>
        </w:rPr>
        <w:t xml:space="preserve"> #</w:t>
      </w:r>
      <w:r w:rsidRPr="00ED4F82">
        <w:rPr>
          <w:rFonts w:ascii="Arial" w:hAnsi="Arial" w:cs="Arial"/>
          <w:color w:val="000000"/>
          <w:sz w:val="22"/>
          <w:szCs w:val="22"/>
        </w:rPr>
        <w:t>.</w:t>
      </w:r>
    </w:p>
    <w:p w:rsidR="00A35C97"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lastRenderedPageBreak/>
        <w:t>CUARTA:</w:t>
      </w:r>
      <w:r w:rsidRPr="00ED4F82">
        <w:rPr>
          <w:rStyle w:val="apple-converted-space"/>
          <w:rFonts w:ascii="Arial" w:hAnsi="Arial" w:cs="Arial"/>
          <w:color w:val="000000"/>
          <w:sz w:val="22"/>
          <w:szCs w:val="22"/>
        </w:rPr>
        <w:t> </w:t>
      </w:r>
      <w:r w:rsidRPr="00ED4F82">
        <w:rPr>
          <w:rFonts w:ascii="Arial" w:hAnsi="Arial" w:cs="Arial"/>
          <w:color w:val="000000"/>
          <w:sz w:val="22"/>
          <w:szCs w:val="22"/>
        </w:rPr>
        <w:t>Las actuaciones sumariales, el procedimiento y las sanciones aplicables serán las que correspondan a cada jurisdicción, siendo la normativa general de aplicación la prevista en el Pacto Federal del Trabajo, ratificado por Ley Nº 25.212</w:t>
      </w:r>
      <w:r w:rsidR="00200F82">
        <w:rPr>
          <w:rFonts w:ascii="Arial" w:hAnsi="Arial" w:cs="Arial"/>
          <w:color w:val="000000"/>
          <w:sz w:val="22"/>
          <w:szCs w:val="22"/>
        </w:rPr>
        <w:t xml:space="preserve"> #</w:t>
      </w:r>
      <w:r w:rsidRPr="00ED4F82">
        <w:rPr>
          <w:rFonts w:ascii="Arial" w:hAnsi="Arial" w:cs="Arial"/>
          <w:color w:val="000000"/>
          <w:sz w:val="22"/>
          <w:szCs w:val="22"/>
        </w:rPr>
        <w:t xml:space="preserve">. </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En todos los casos las actas de relevamiento o los instrumentos acusatorios labrados por los funcionarios afectados a las acciones previstas en el presente Acuerdo habilitarán los procedimientos para la aplicación de las sanciones correspondientes.</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QUINTA:</w:t>
      </w:r>
      <w:r w:rsidRPr="00ED4F82">
        <w:rPr>
          <w:rStyle w:val="apple-converted-space"/>
          <w:rFonts w:ascii="Arial" w:hAnsi="Arial" w:cs="Arial"/>
          <w:bCs/>
          <w:color w:val="000000"/>
          <w:sz w:val="22"/>
          <w:szCs w:val="22"/>
        </w:rPr>
        <w:t> </w:t>
      </w:r>
      <w:r w:rsidRPr="00ED4F82">
        <w:rPr>
          <w:rFonts w:ascii="Arial" w:hAnsi="Arial" w:cs="Arial"/>
          <w:color w:val="000000"/>
          <w:sz w:val="22"/>
          <w:szCs w:val="22"/>
        </w:rPr>
        <w:t>LAS PARTES se comprometen a:</w:t>
      </w:r>
    </w:p>
    <w:p w:rsidR="00ED4F82" w:rsidRPr="00ED4F82" w:rsidRDefault="00ED4F82" w:rsidP="00ED4F82">
      <w:pPr>
        <w:numPr>
          <w:ilvl w:val="0"/>
          <w:numId w:val="4"/>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Afectar el personal y los recursos técnicos y financieros que le competen para alcanzar los objetivos y cumplir los compromisos asumidos en el presente.</w:t>
      </w:r>
    </w:p>
    <w:p w:rsidR="00ED4F82" w:rsidRPr="00ED4F82" w:rsidRDefault="00ED4F82" w:rsidP="00ED4F82">
      <w:pPr>
        <w:numPr>
          <w:ilvl w:val="0"/>
          <w:numId w:val="4"/>
        </w:numPr>
        <w:shd w:val="clear" w:color="auto" w:fill="FFFFFF"/>
        <w:tabs>
          <w:tab w:val="clear" w:pos="720"/>
          <w:tab w:val="num" w:pos="567"/>
        </w:tabs>
        <w:spacing w:line="360" w:lineRule="auto"/>
        <w:ind w:left="567" w:hanging="567"/>
        <w:jc w:val="both"/>
        <w:rPr>
          <w:rFonts w:ascii="Arial" w:hAnsi="Arial" w:cs="Arial"/>
          <w:color w:val="000000"/>
          <w:sz w:val="22"/>
          <w:szCs w:val="22"/>
        </w:rPr>
      </w:pPr>
      <w:r w:rsidRPr="00ED4F82">
        <w:rPr>
          <w:rFonts w:ascii="Arial" w:hAnsi="Arial" w:cs="Arial"/>
          <w:color w:val="000000"/>
          <w:sz w:val="22"/>
          <w:szCs w:val="22"/>
        </w:rPr>
        <w:t>Poner a disposición de la otra parte el personal que, a su solicitud, será destinado al apoyo de las acciones de prevención, capacitación e investigación en su jurisdicción;</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SEXTA:</w:t>
      </w:r>
      <w:r w:rsidRPr="00ED4F82">
        <w:rPr>
          <w:rStyle w:val="apple-converted-space"/>
          <w:rFonts w:ascii="Arial" w:hAnsi="Arial" w:cs="Arial"/>
          <w:color w:val="000000"/>
          <w:sz w:val="22"/>
          <w:szCs w:val="22"/>
        </w:rPr>
        <w:t> </w:t>
      </w:r>
      <w:r w:rsidRPr="00ED4F82">
        <w:rPr>
          <w:rFonts w:ascii="Arial" w:hAnsi="Arial" w:cs="Arial"/>
          <w:color w:val="000000"/>
          <w:sz w:val="22"/>
          <w:szCs w:val="22"/>
        </w:rPr>
        <w:t>Este Acuerdo tendrá vigencia hasta el 31 de julio de 2007, plazo que podrá ser renovado automáticamente en forma anual salvo denuncia de cualquiera de las partes, la que deberá ser notificada a la otra, con una antelación no menor de TREINTA (30) días.</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SÉPTIMA:</w:t>
      </w:r>
      <w:r w:rsidRPr="00ED4F82">
        <w:rPr>
          <w:rStyle w:val="apple-converted-space"/>
          <w:rFonts w:ascii="Arial" w:hAnsi="Arial" w:cs="Arial"/>
          <w:bCs/>
          <w:color w:val="000000"/>
          <w:sz w:val="22"/>
          <w:szCs w:val="22"/>
        </w:rPr>
        <w:t> </w:t>
      </w:r>
      <w:r w:rsidRPr="00ED4F82">
        <w:rPr>
          <w:rFonts w:ascii="Arial" w:hAnsi="Arial" w:cs="Arial"/>
          <w:color w:val="000000"/>
          <w:sz w:val="22"/>
          <w:szCs w:val="22"/>
        </w:rPr>
        <w:t>Sin perjuicio de las metas y compromisos asumidos en el presente Acuerdo, la SECRETARIA DE TRABAJO de EL MINISTERIO y el MINISTERIO DE PRODUCCIÓN Y TRABAJO de LA CIUDAD intervendrán en la suscripción de los protocolos adicionales y en el dictado de las normas que sean necesarias para la ejecución de las acciones específicas que se requieran.</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Style w:val="Textoennegrita"/>
          <w:rFonts w:ascii="Arial" w:hAnsi="Arial" w:cs="Arial"/>
          <w:b w:val="0"/>
          <w:color w:val="000000"/>
          <w:sz w:val="22"/>
          <w:szCs w:val="22"/>
        </w:rPr>
        <w:t>OCTAVA:</w:t>
      </w:r>
      <w:r w:rsidRPr="00ED4F82">
        <w:rPr>
          <w:rStyle w:val="apple-converted-space"/>
          <w:rFonts w:ascii="Arial" w:hAnsi="Arial" w:cs="Arial"/>
          <w:bCs/>
          <w:color w:val="000000"/>
          <w:sz w:val="22"/>
          <w:szCs w:val="22"/>
        </w:rPr>
        <w:t> </w:t>
      </w:r>
      <w:r w:rsidRPr="00ED4F82">
        <w:rPr>
          <w:rFonts w:ascii="Arial" w:hAnsi="Arial" w:cs="Arial"/>
          <w:color w:val="000000"/>
          <w:sz w:val="22"/>
          <w:szCs w:val="22"/>
        </w:rPr>
        <w:t>El presente convenio se suscribe "ad-</w:t>
      </w:r>
      <w:proofErr w:type="spellStart"/>
      <w:r w:rsidRPr="00ED4F82">
        <w:rPr>
          <w:rFonts w:ascii="Arial" w:hAnsi="Arial" w:cs="Arial"/>
          <w:color w:val="000000"/>
          <w:sz w:val="22"/>
          <w:szCs w:val="22"/>
        </w:rPr>
        <w:t>referendum</w:t>
      </w:r>
      <w:proofErr w:type="spellEnd"/>
      <w:r w:rsidRPr="00ED4F82">
        <w:rPr>
          <w:rFonts w:ascii="Arial" w:hAnsi="Arial" w:cs="Arial"/>
          <w:color w:val="000000"/>
          <w:sz w:val="22"/>
          <w:szCs w:val="22"/>
        </w:rPr>
        <w:t>" de su aprobación por parte de la LEGISLATURA DE LA CIUDAD AUTÓNOMA DE BUENOS AIRES, en virtud de lo dispuesto en los artículos 104, inciso 3), y 80, inciso 8), de la CONSTITUCIÓN DE LA CIUDAD DE BUENOS AIRES</w:t>
      </w:r>
      <w:r w:rsidR="00A35C97">
        <w:rPr>
          <w:rFonts w:ascii="Arial" w:hAnsi="Arial" w:cs="Arial"/>
          <w:color w:val="000000"/>
          <w:sz w:val="22"/>
          <w:szCs w:val="22"/>
        </w:rPr>
        <w:t xml:space="preserve"> #</w:t>
      </w:r>
      <w:r w:rsidRPr="00ED4F82">
        <w:rPr>
          <w:rFonts w:ascii="Arial" w:hAnsi="Arial" w:cs="Arial"/>
          <w:color w:val="000000"/>
          <w:sz w:val="22"/>
          <w:szCs w:val="22"/>
        </w:rPr>
        <w:t>, entrando en vigencia y cobrando plena operatividad a los cinco días de efectuada esta aprobación.</w:t>
      </w: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p>
    <w:p w:rsidR="00ED4F82" w:rsidRPr="00ED4F82" w:rsidRDefault="00ED4F82" w:rsidP="00ED4F82">
      <w:pPr>
        <w:pStyle w:val="NormalWeb"/>
        <w:shd w:val="clear" w:color="auto" w:fill="FFFFFF"/>
        <w:spacing w:before="0" w:beforeAutospacing="0" w:after="0" w:afterAutospacing="0" w:line="360" w:lineRule="auto"/>
        <w:jc w:val="both"/>
        <w:rPr>
          <w:rFonts w:ascii="Arial" w:hAnsi="Arial" w:cs="Arial"/>
          <w:color w:val="000000"/>
          <w:sz w:val="22"/>
          <w:szCs w:val="22"/>
        </w:rPr>
      </w:pPr>
      <w:r w:rsidRPr="00ED4F82">
        <w:rPr>
          <w:rFonts w:ascii="Arial" w:hAnsi="Arial" w:cs="Arial"/>
          <w:color w:val="000000"/>
          <w:sz w:val="22"/>
          <w:szCs w:val="22"/>
        </w:rPr>
        <w:t>Previa lectura y ratificación de las partes se firman DOS (2) ejemplares de un mismo tenor y un solo efecto en la Ciudad Autónoma de Buenos Aires, a los veintitrés (23) días del mes de enero de 2007.</w:t>
      </w:r>
    </w:p>
    <w:p w:rsidR="00ED4F82" w:rsidRDefault="00ED4F82" w:rsidP="00ED4F82">
      <w:pPr>
        <w:pStyle w:val="NormalWeb"/>
        <w:shd w:val="clear" w:color="auto" w:fill="FFFFFF"/>
        <w:spacing w:before="0" w:beforeAutospacing="0" w:after="0" w:afterAutospacing="0" w:line="360" w:lineRule="auto"/>
        <w:jc w:val="both"/>
        <w:rPr>
          <w:rStyle w:val="Textoennegrita"/>
          <w:rFonts w:ascii="Arial" w:hAnsi="Arial" w:cs="Arial"/>
          <w:b w:val="0"/>
          <w:color w:val="000000"/>
          <w:sz w:val="22"/>
          <w:szCs w:val="22"/>
        </w:rPr>
      </w:pPr>
    </w:p>
    <w:p w:rsidR="00ED4F82" w:rsidRPr="00ED4F82" w:rsidRDefault="00ED4F82" w:rsidP="009826B2">
      <w:pPr>
        <w:pStyle w:val="NormalWeb"/>
        <w:shd w:val="clear" w:color="auto" w:fill="FFFFFF"/>
        <w:spacing w:before="0" w:beforeAutospacing="0" w:after="0" w:afterAutospacing="0" w:line="360" w:lineRule="auto"/>
        <w:jc w:val="center"/>
        <w:rPr>
          <w:rFonts w:ascii="Arial" w:hAnsi="Arial" w:cs="Arial"/>
          <w:color w:val="000000"/>
          <w:sz w:val="22"/>
          <w:szCs w:val="22"/>
        </w:rPr>
      </w:pPr>
      <w:r w:rsidRPr="00ED4F82">
        <w:rPr>
          <w:rStyle w:val="Textoennegrita"/>
          <w:rFonts w:ascii="Arial" w:hAnsi="Arial" w:cs="Arial"/>
          <w:b w:val="0"/>
          <w:color w:val="000000"/>
          <w:sz w:val="22"/>
          <w:szCs w:val="22"/>
        </w:rPr>
        <w:t>CONVENIO M.T.E y S.S. Nº 8</w:t>
      </w:r>
    </w:p>
    <w:p w:rsidR="00B91A22" w:rsidRPr="007318B3" w:rsidRDefault="00B91A22" w:rsidP="00F7069D">
      <w:pPr>
        <w:pStyle w:val="NormalWeb"/>
        <w:spacing w:before="0" w:beforeAutospacing="0" w:after="0" w:afterAutospacing="0" w:line="360" w:lineRule="auto"/>
        <w:jc w:val="center"/>
        <w:rPr>
          <w:rFonts w:ascii="Arial" w:hAnsi="Arial" w:cs="Arial"/>
          <w:color w:val="000000"/>
          <w:sz w:val="22"/>
          <w:szCs w:val="22"/>
        </w:rPr>
      </w:pPr>
    </w:p>
    <w:p w:rsidR="00B91A22" w:rsidRPr="007318B3" w:rsidRDefault="00B91A22" w:rsidP="00F7069D">
      <w:pPr>
        <w:pStyle w:val="NormalWeb"/>
        <w:spacing w:before="0" w:beforeAutospacing="0" w:after="0" w:afterAutospacing="0" w:line="360" w:lineRule="auto"/>
        <w:jc w:val="center"/>
        <w:rPr>
          <w:rFonts w:ascii="Arial" w:hAnsi="Arial" w:cs="Arial"/>
          <w:color w:val="000000"/>
          <w:sz w:val="22"/>
          <w:szCs w:val="22"/>
        </w:rPr>
      </w:pPr>
    </w:p>
    <w:p w:rsidR="00B91A22" w:rsidRPr="007318B3" w:rsidRDefault="00B91A22" w:rsidP="00F7069D">
      <w:pPr>
        <w:pStyle w:val="NormalWeb"/>
        <w:spacing w:before="0" w:beforeAutospacing="0" w:after="0" w:afterAutospacing="0" w:line="360" w:lineRule="auto"/>
        <w:jc w:val="center"/>
        <w:rPr>
          <w:rFonts w:ascii="Arial" w:hAnsi="Arial" w:cs="Arial"/>
          <w:color w:val="000000"/>
          <w:sz w:val="22"/>
          <w:szCs w:val="22"/>
        </w:rPr>
      </w:pPr>
    </w:p>
    <w:p w:rsidR="00B91A22" w:rsidRPr="007318B3" w:rsidRDefault="00B91A22" w:rsidP="007318B3">
      <w:pPr>
        <w:pStyle w:val="NormalWeb"/>
        <w:spacing w:before="0" w:beforeAutospacing="0" w:after="0" w:afterAutospacing="0" w:line="360" w:lineRule="auto"/>
        <w:jc w:val="right"/>
        <w:rPr>
          <w:rFonts w:ascii="Arial" w:hAnsi="Arial" w:cs="Arial"/>
          <w:color w:val="00000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99"/>
        <w:gridCol w:w="4964"/>
      </w:tblGrid>
      <w:tr w:rsidR="00B91A22" w:rsidRPr="007318B3" w:rsidTr="00ED4F82">
        <w:trPr>
          <w:jc w:val="center"/>
        </w:trPr>
        <w:tc>
          <w:tcPr>
            <w:tcW w:w="5000" w:type="pct"/>
            <w:gridSpan w:val="2"/>
            <w:vAlign w:val="center"/>
          </w:tcPr>
          <w:p w:rsidR="00B91A22" w:rsidRPr="0080592F" w:rsidRDefault="00B91A22" w:rsidP="00F7069D">
            <w:pPr>
              <w:pStyle w:val="NormalWeb"/>
              <w:spacing w:before="240" w:beforeAutospacing="0" w:after="0" w:afterAutospacing="0" w:line="360" w:lineRule="auto"/>
              <w:jc w:val="center"/>
              <w:rPr>
                <w:rFonts w:ascii="Arial" w:hAnsi="Arial" w:cs="Arial"/>
                <w:b/>
                <w:bCs/>
                <w:iCs/>
                <w:color w:val="000000"/>
                <w:lang w:val="pt-BR"/>
              </w:rPr>
            </w:pPr>
            <w:r w:rsidRPr="0080592F">
              <w:rPr>
                <w:rFonts w:ascii="Arial" w:hAnsi="Arial" w:cs="Arial"/>
                <w:b/>
                <w:bCs/>
                <w:iCs/>
                <w:color w:val="000000"/>
                <w:sz w:val="22"/>
                <w:szCs w:val="22"/>
                <w:lang w:val="pt-BR"/>
              </w:rPr>
              <w:t xml:space="preserve">ANEXO </w:t>
            </w:r>
            <w:r w:rsidR="006255DB">
              <w:rPr>
                <w:rFonts w:ascii="Arial" w:hAnsi="Arial" w:cs="Arial"/>
                <w:b/>
                <w:bCs/>
                <w:iCs/>
                <w:color w:val="000000"/>
                <w:sz w:val="22"/>
                <w:szCs w:val="22"/>
                <w:lang w:val="pt-BR"/>
              </w:rPr>
              <w:t>B</w:t>
            </w:r>
          </w:p>
          <w:p w:rsidR="00B91A22" w:rsidRPr="0080592F" w:rsidRDefault="00B91A22" w:rsidP="00F7069D">
            <w:pPr>
              <w:pStyle w:val="NormalWeb"/>
              <w:spacing w:before="0" w:beforeAutospacing="0" w:after="0" w:afterAutospacing="0" w:line="360" w:lineRule="auto"/>
              <w:jc w:val="center"/>
              <w:rPr>
                <w:rFonts w:ascii="Arial" w:hAnsi="Arial" w:cs="Arial"/>
                <w:b/>
                <w:bCs/>
                <w:iCs/>
                <w:color w:val="000000"/>
                <w:lang w:val="pt-BR"/>
              </w:rPr>
            </w:pPr>
            <w:r w:rsidRPr="0080592F">
              <w:rPr>
                <w:rFonts w:ascii="Arial" w:hAnsi="Arial" w:cs="Arial"/>
                <w:b/>
                <w:bCs/>
                <w:iCs/>
                <w:color w:val="000000"/>
                <w:sz w:val="22"/>
                <w:szCs w:val="22"/>
                <w:lang w:val="pt-BR"/>
              </w:rPr>
              <w:t>LEY B - Nº 2</w:t>
            </w:r>
            <w:r w:rsidR="00ED4F82" w:rsidRPr="0080592F">
              <w:rPr>
                <w:rFonts w:ascii="Arial" w:hAnsi="Arial" w:cs="Arial"/>
                <w:b/>
                <w:bCs/>
                <w:iCs/>
                <w:color w:val="000000"/>
                <w:sz w:val="22"/>
                <w:szCs w:val="22"/>
                <w:lang w:val="pt-BR"/>
              </w:rPr>
              <w:t>.</w:t>
            </w:r>
            <w:r w:rsidRPr="0080592F">
              <w:rPr>
                <w:rFonts w:ascii="Arial" w:hAnsi="Arial" w:cs="Arial"/>
                <w:b/>
                <w:bCs/>
                <w:iCs/>
                <w:color w:val="000000"/>
                <w:sz w:val="22"/>
                <w:szCs w:val="22"/>
                <w:lang w:val="pt-BR"/>
              </w:rPr>
              <w:t>540</w:t>
            </w:r>
          </w:p>
          <w:p w:rsidR="00B91A22" w:rsidRPr="007318B3" w:rsidRDefault="00B91A22" w:rsidP="00F7069D">
            <w:pPr>
              <w:pStyle w:val="NormalWeb"/>
              <w:spacing w:before="0" w:beforeAutospacing="0" w:after="0" w:afterAutospacing="0" w:line="360" w:lineRule="auto"/>
              <w:jc w:val="center"/>
              <w:rPr>
                <w:rFonts w:ascii="Arial" w:hAnsi="Arial" w:cs="Arial"/>
                <w:color w:val="000000"/>
              </w:rPr>
            </w:pPr>
            <w:r w:rsidRPr="007318B3">
              <w:rPr>
                <w:rFonts w:ascii="Arial" w:hAnsi="Arial" w:cs="Arial"/>
                <w:b/>
                <w:bCs/>
                <w:iCs/>
                <w:color w:val="000000"/>
                <w:sz w:val="22"/>
                <w:szCs w:val="22"/>
              </w:rPr>
              <w:t>TABLA DE ANTECEDENTES</w:t>
            </w:r>
          </w:p>
        </w:tc>
      </w:tr>
      <w:tr w:rsidR="00B91A22" w:rsidRPr="007318B3" w:rsidTr="00ED4F82">
        <w:trPr>
          <w:jc w:val="center"/>
        </w:trPr>
        <w:tc>
          <w:tcPr>
            <w:tcW w:w="2509" w:type="pct"/>
            <w:vAlign w:val="center"/>
          </w:tcPr>
          <w:p w:rsidR="00B91A22" w:rsidRPr="007318B3" w:rsidRDefault="00B91A22" w:rsidP="00F7069D">
            <w:pPr>
              <w:pStyle w:val="NormalWeb"/>
              <w:spacing w:before="0" w:beforeAutospacing="0" w:after="0" w:afterAutospacing="0" w:line="360" w:lineRule="auto"/>
              <w:jc w:val="center"/>
              <w:rPr>
                <w:rFonts w:ascii="Arial" w:hAnsi="Arial" w:cs="Arial"/>
                <w:b/>
                <w:bCs/>
                <w:color w:val="000000"/>
              </w:rPr>
            </w:pPr>
            <w:r w:rsidRPr="007318B3">
              <w:rPr>
                <w:rFonts w:ascii="Arial" w:hAnsi="Arial" w:cs="Arial"/>
                <w:b/>
                <w:bCs/>
                <w:color w:val="000000"/>
                <w:sz w:val="22"/>
                <w:szCs w:val="22"/>
              </w:rPr>
              <w:t>Número de Artículo del</w:t>
            </w:r>
          </w:p>
          <w:p w:rsidR="00B91A22" w:rsidRPr="007318B3" w:rsidRDefault="00B91A22" w:rsidP="00F7069D">
            <w:pPr>
              <w:pStyle w:val="NormalWeb"/>
              <w:spacing w:before="0" w:beforeAutospacing="0" w:after="0" w:afterAutospacing="0" w:line="360" w:lineRule="auto"/>
              <w:jc w:val="center"/>
              <w:rPr>
                <w:rFonts w:ascii="Arial" w:hAnsi="Arial" w:cs="Arial"/>
                <w:color w:val="000000"/>
              </w:rPr>
            </w:pPr>
            <w:r w:rsidRPr="007318B3">
              <w:rPr>
                <w:rFonts w:ascii="Arial" w:hAnsi="Arial" w:cs="Arial"/>
                <w:b/>
                <w:bCs/>
                <w:color w:val="000000"/>
                <w:sz w:val="22"/>
                <w:szCs w:val="22"/>
              </w:rPr>
              <w:t>Texto Definitivo</w:t>
            </w:r>
          </w:p>
        </w:tc>
        <w:tc>
          <w:tcPr>
            <w:tcW w:w="2491" w:type="pct"/>
            <w:vAlign w:val="center"/>
          </w:tcPr>
          <w:p w:rsidR="00B91A22" w:rsidRPr="007318B3" w:rsidRDefault="00B91A22" w:rsidP="00F7069D">
            <w:pPr>
              <w:pStyle w:val="NormalWeb"/>
              <w:spacing w:before="0" w:beforeAutospacing="0" w:after="0" w:afterAutospacing="0" w:line="360" w:lineRule="auto"/>
              <w:jc w:val="center"/>
              <w:rPr>
                <w:rFonts w:ascii="Arial" w:hAnsi="Arial" w:cs="Arial"/>
                <w:b/>
                <w:color w:val="000000"/>
              </w:rPr>
            </w:pPr>
            <w:r w:rsidRPr="007318B3">
              <w:rPr>
                <w:rFonts w:ascii="Arial" w:hAnsi="Arial" w:cs="Arial"/>
                <w:b/>
                <w:color w:val="000000"/>
                <w:sz w:val="22"/>
                <w:szCs w:val="22"/>
              </w:rPr>
              <w:t>Fuente</w:t>
            </w:r>
          </w:p>
        </w:tc>
      </w:tr>
      <w:tr w:rsidR="00B91A22" w:rsidRPr="007318B3" w:rsidTr="00ED4F82">
        <w:trPr>
          <w:jc w:val="center"/>
        </w:trPr>
        <w:tc>
          <w:tcPr>
            <w:tcW w:w="5000" w:type="pct"/>
            <w:gridSpan w:val="2"/>
            <w:vAlign w:val="center"/>
          </w:tcPr>
          <w:p w:rsidR="00B91A22" w:rsidRPr="007318B3" w:rsidRDefault="00B91A22" w:rsidP="00F7069D">
            <w:pPr>
              <w:pStyle w:val="NormalWeb"/>
              <w:spacing w:before="0" w:beforeAutospacing="0" w:after="0" w:afterAutospacing="0" w:line="360" w:lineRule="auto"/>
              <w:jc w:val="center"/>
              <w:rPr>
                <w:rFonts w:ascii="Arial" w:hAnsi="Arial" w:cs="Arial"/>
                <w:color w:val="000000"/>
              </w:rPr>
            </w:pPr>
            <w:r w:rsidRPr="007318B3">
              <w:rPr>
                <w:rFonts w:ascii="Arial" w:hAnsi="Arial" w:cs="Arial"/>
                <w:color w:val="000000"/>
                <w:sz w:val="22"/>
                <w:szCs w:val="22"/>
              </w:rPr>
              <w:t>Los puntos del Texto Definitivo provienen del Texto Original del Anexo</w:t>
            </w:r>
            <w:r w:rsidR="006255DB">
              <w:rPr>
                <w:rFonts w:ascii="Arial" w:hAnsi="Arial" w:cs="Arial"/>
                <w:color w:val="000000"/>
                <w:sz w:val="22"/>
                <w:szCs w:val="22"/>
              </w:rPr>
              <w:t xml:space="preserve"> II</w:t>
            </w:r>
            <w:r w:rsidRPr="007318B3">
              <w:rPr>
                <w:rFonts w:ascii="Arial" w:hAnsi="Arial" w:cs="Arial"/>
                <w:color w:val="000000"/>
                <w:sz w:val="22"/>
                <w:szCs w:val="22"/>
              </w:rPr>
              <w:t xml:space="preserve"> de la Ley</w:t>
            </w:r>
            <w:r w:rsidR="00F7069D">
              <w:rPr>
                <w:rFonts w:ascii="Arial" w:hAnsi="Arial" w:cs="Arial"/>
                <w:color w:val="000000"/>
                <w:sz w:val="22"/>
                <w:szCs w:val="22"/>
              </w:rPr>
              <w:t xml:space="preserve"> N° </w:t>
            </w:r>
            <w:r w:rsidRPr="007318B3">
              <w:rPr>
                <w:rFonts w:ascii="Arial" w:hAnsi="Arial" w:cs="Arial"/>
                <w:color w:val="000000"/>
                <w:sz w:val="22"/>
                <w:szCs w:val="22"/>
              </w:rPr>
              <w:t>2</w:t>
            </w:r>
            <w:r w:rsidR="00ED4F82">
              <w:rPr>
                <w:rFonts w:ascii="Arial" w:hAnsi="Arial" w:cs="Arial"/>
                <w:color w:val="000000"/>
                <w:sz w:val="22"/>
                <w:szCs w:val="22"/>
              </w:rPr>
              <w:t>.</w:t>
            </w:r>
            <w:r w:rsidRPr="007318B3">
              <w:rPr>
                <w:rFonts w:ascii="Arial" w:hAnsi="Arial" w:cs="Arial"/>
                <w:color w:val="000000"/>
                <w:sz w:val="22"/>
                <w:szCs w:val="22"/>
              </w:rPr>
              <w:t>540.</w:t>
            </w:r>
          </w:p>
        </w:tc>
      </w:tr>
    </w:tbl>
    <w:p w:rsidR="00B91A22" w:rsidRPr="007318B3" w:rsidRDefault="00B91A22" w:rsidP="007318B3">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5000" w:type="pct"/>
        <w:jc w:val="center"/>
        <w:tblLook w:val="01E0"/>
      </w:tblPr>
      <w:tblGrid>
        <w:gridCol w:w="3319"/>
        <w:gridCol w:w="3320"/>
        <w:gridCol w:w="3324"/>
      </w:tblGrid>
      <w:tr w:rsidR="00B91A22" w:rsidRPr="007318B3" w:rsidTr="00ED4F82">
        <w:trPr>
          <w:jc w:val="center"/>
        </w:trPr>
        <w:tc>
          <w:tcPr>
            <w:tcW w:w="5000" w:type="pct"/>
            <w:gridSpan w:val="3"/>
            <w:vAlign w:val="center"/>
          </w:tcPr>
          <w:p w:rsidR="00B91A22" w:rsidRPr="0080592F" w:rsidRDefault="000B490D" w:rsidP="006C267D">
            <w:pPr>
              <w:spacing w:before="240" w:line="360" w:lineRule="auto"/>
              <w:jc w:val="center"/>
              <w:rPr>
                <w:rFonts w:ascii="Arial" w:hAnsi="Arial" w:cs="Arial"/>
                <w:b/>
                <w:sz w:val="22"/>
                <w:szCs w:val="22"/>
                <w:lang w:val="pt-BR"/>
              </w:rPr>
            </w:pPr>
            <w:r w:rsidRPr="0080592F">
              <w:rPr>
                <w:rFonts w:ascii="Arial" w:hAnsi="Arial" w:cs="Arial"/>
                <w:b/>
                <w:sz w:val="22"/>
                <w:szCs w:val="22"/>
                <w:lang w:val="pt-BR"/>
              </w:rPr>
              <w:t>A</w:t>
            </w:r>
            <w:r w:rsidR="00B91A22" w:rsidRPr="0080592F">
              <w:rPr>
                <w:rFonts w:ascii="Arial" w:hAnsi="Arial" w:cs="Arial"/>
                <w:b/>
                <w:sz w:val="22"/>
                <w:szCs w:val="22"/>
                <w:lang w:val="pt-BR"/>
              </w:rPr>
              <w:t xml:space="preserve">NEXO </w:t>
            </w:r>
            <w:r w:rsidR="006255DB">
              <w:rPr>
                <w:rFonts w:ascii="Arial" w:hAnsi="Arial" w:cs="Arial"/>
                <w:b/>
                <w:sz w:val="22"/>
                <w:szCs w:val="22"/>
                <w:lang w:val="pt-BR"/>
              </w:rPr>
              <w:t>B</w:t>
            </w:r>
          </w:p>
          <w:p w:rsidR="00B91A22" w:rsidRPr="0080592F" w:rsidRDefault="00B91A22" w:rsidP="006C267D">
            <w:pPr>
              <w:spacing w:line="360" w:lineRule="auto"/>
              <w:jc w:val="center"/>
              <w:rPr>
                <w:rFonts w:ascii="Arial" w:hAnsi="Arial" w:cs="Arial"/>
                <w:b/>
                <w:sz w:val="22"/>
                <w:szCs w:val="22"/>
                <w:lang w:val="pt-BR"/>
              </w:rPr>
            </w:pPr>
            <w:r w:rsidRPr="0080592F">
              <w:rPr>
                <w:rFonts w:ascii="Arial" w:hAnsi="Arial" w:cs="Arial"/>
                <w:b/>
                <w:sz w:val="22"/>
                <w:szCs w:val="22"/>
                <w:lang w:val="pt-BR"/>
              </w:rPr>
              <w:t>LEY B - Nº 2</w:t>
            </w:r>
            <w:r w:rsidR="006C267D" w:rsidRPr="0080592F">
              <w:rPr>
                <w:rFonts w:ascii="Arial" w:hAnsi="Arial" w:cs="Arial"/>
                <w:b/>
                <w:sz w:val="22"/>
                <w:szCs w:val="22"/>
                <w:lang w:val="pt-BR"/>
              </w:rPr>
              <w:t>.</w:t>
            </w:r>
            <w:r w:rsidRPr="0080592F">
              <w:rPr>
                <w:rFonts w:ascii="Arial" w:hAnsi="Arial" w:cs="Arial"/>
                <w:b/>
                <w:sz w:val="22"/>
                <w:szCs w:val="22"/>
                <w:lang w:val="pt-BR"/>
              </w:rPr>
              <w:t>540</w:t>
            </w:r>
          </w:p>
          <w:p w:rsidR="00B91A22" w:rsidRPr="007318B3" w:rsidRDefault="00B91A22" w:rsidP="006C267D">
            <w:pPr>
              <w:spacing w:line="360" w:lineRule="auto"/>
              <w:jc w:val="center"/>
              <w:rPr>
                <w:rFonts w:ascii="Arial" w:hAnsi="Arial" w:cs="Arial"/>
                <w:sz w:val="22"/>
                <w:szCs w:val="22"/>
              </w:rPr>
            </w:pPr>
            <w:r w:rsidRPr="007318B3">
              <w:rPr>
                <w:rFonts w:ascii="Arial" w:hAnsi="Arial" w:cs="Arial"/>
                <w:b/>
                <w:sz w:val="22"/>
                <w:szCs w:val="22"/>
              </w:rPr>
              <w:t>TABLA DE EQUIVALENCIAS</w:t>
            </w:r>
          </w:p>
        </w:tc>
      </w:tr>
      <w:tr w:rsidR="00B91A22" w:rsidRPr="007318B3" w:rsidTr="00ED4F82">
        <w:trPr>
          <w:jc w:val="center"/>
        </w:trPr>
        <w:tc>
          <w:tcPr>
            <w:tcW w:w="1666" w:type="pct"/>
            <w:vAlign w:val="center"/>
          </w:tcPr>
          <w:p w:rsidR="00B91A22" w:rsidRPr="007318B3" w:rsidRDefault="00B91A22" w:rsidP="006C267D">
            <w:pPr>
              <w:spacing w:line="360" w:lineRule="auto"/>
              <w:jc w:val="center"/>
              <w:rPr>
                <w:rFonts w:ascii="Arial" w:hAnsi="Arial" w:cs="Arial"/>
                <w:b/>
                <w:sz w:val="22"/>
                <w:szCs w:val="22"/>
              </w:rPr>
            </w:pPr>
            <w:r w:rsidRPr="007318B3">
              <w:rPr>
                <w:rFonts w:ascii="Arial" w:hAnsi="Arial" w:cs="Arial"/>
                <w:b/>
                <w:sz w:val="22"/>
                <w:szCs w:val="22"/>
              </w:rPr>
              <w:t>Número de Artículo del</w:t>
            </w:r>
          </w:p>
          <w:p w:rsidR="00B91A22" w:rsidRPr="007318B3" w:rsidRDefault="00B91A22" w:rsidP="006C267D">
            <w:pPr>
              <w:spacing w:line="360" w:lineRule="auto"/>
              <w:jc w:val="center"/>
              <w:rPr>
                <w:rFonts w:ascii="Arial" w:hAnsi="Arial" w:cs="Arial"/>
                <w:sz w:val="22"/>
                <w:szCs w:val="22"/>
              </w:rPr>
            </w:pPr>
            <w:r w:rsidRPr="007318B3">
              <w:rPr>
                <w:rFonts w:ascii="Arial" w:hAnsi="Arial" w:cs="Arial"/>
                <w:b/>
                <w:sz w:val="22"/>
                <w:szCs w:val="22"/>
              </w:rPr>
              <w:t>Texto Definitivo</w:t>
            </w:r>
          </w:p>
        </w:tc>
        <w:tc>
          <w:tcPr>
            <w:tcW w:w="1666" w:type="pct"/>
            <w:vAlign w:val="center"/>
          </w:tcPr>
          <w:p w:rsidR="00B91A22" w:rsidRPr="007318B3" w:rsidRDefault="00B91A22" w:rsidP="006C267D">
            <w:pPr>
              <w:spacing w:line="360" w:lineRule="auto"/>
              <w:jc w:val="center"/>
              <w:rPr>
                <w:rFonts w:ascii="Arial" w:hAnsi="Arial" w:cs="Arial"/>
                <w:b/>
                <w:sz w:val="22"/>
                <w:szCs w:val="22"/>
              </w:rPr>
            </w:pPr>
            <w:r w:rsidRPr="007318B3">
              <w:rPr>
                <w:rFonts w:ascii="Arial" w:hAnsi="Arial" w:cs="Arial"/>
                <w:b/>
                <w:sz w:val="22"/>
                <w:szCs w:val="22"/>
              </w:rPr>
              <w:t>Número de Artículo del</w:t>
            </w:r>
          </w:p>
          <w:p w:rsidR="00B91A22" w:rsidRPr="007318B3" w:rsidRDefault="00B91A22" w:rsidP="006C267D">
            <w:pPr>
              <w:spacing w:line="360" w:lineRule="auto"/>
              <w:jc w:val="center"/>
              <w:rPr>
                <w:rFonts w:ascii="Arial" w:hAnsi="Arial" w:cs="Arial"/>
                <w:b/>
                <w:sz w:val="22"/>
                <w:szCs w:val="22"/>
              </w:rPr>
            </w:pPr>
            <w:r w:rsidRPr="007318B3">
              <w:rPr>
                <w:rFonts w:ascii="Arial" w:hAnsi="Arial" w:cs="Arial"/>
                <w:b/>
                <w:sz w:val="22"/>
                <w:szCs w:val="22"/>
              </w:rPr>
              <w:t>Texto de Referencia</w:t>
            </w:r>
          </w:p>
          <w:p w:rsidR="00B91A22" w:rsidRPr="007318B3" w:rsidRDefault="00B91A22" w:rsidP="006C267D">
            <w:pPr>
              <w:spacing w:line="360" w:lineRule="auto"/>
              <w:jc w:val="center"/>
              <w:rPr>
                <w:rFonts w:ascii="Arial" w:hAnsi="Arial" w:cs="Arial"/>
                <w:sz w:val="22"/>
                <w:szCs w:val="22"/>
              </w:rPr>
            </w:pPr>
            <w:r w:rsidRPr="007318B3">
              <w:rPr>
                <w:rFonts w:ascii="Arial" w:hAnsi="Arial" w:cs="Arial"/>
                <w:b/>
                <w:sz w:val="22"/>
                <w:szCs w:val="22"/>
              </w:rPr>
              <w:t>(Ley 2</w:t>
            </w:r>
            <w:r w:rsidR="006C267D">
              <w:rPr>
                <w:rFonts w:ascii="Arial" w:hAnsi="Arial" w:cs="Arial"/>
                <w:b/>
                <w:sz w:val="22"/>
                <w:szCs w:val="22"/>
              </w:rPr>
              <w:t>.</w:t>
            </w:r>
            <w:r w:rsidRPr="007318B3">
              <w:rPr>
                <w:rFonts w:ascii="Arial" w:hAnsi="Arial" w:cs="Arial"/>
                <w:b/>
                <w:sz w:val="22"/>
                <w:szCs w:val="22"/>
              </w:rPr>
              <w:t>540)</w:t>
            </w:r>
          </w:p>
        </w:tc>
        <w:tc>
          <w:tcPr>
            <w:tcW w:w="1667" w:type="pct"/>
            <w:vAlign w:val="center"/>
          </w:tcPr>
          <w:p w:rsidR="00B91A22" w:rsidRPr="007318B3" w:rsidRDefault="00B91A22" w:rsidP="006C267D">
            <w:pPr>
              <w:spacing w:line="360" w:lineRule="auto"/>
              <w:jc w:val="center"/>
              <w:rPr>
                <w:rFonts w:ascii="Arial" w:hAnsi="Arial" w:cs="Arial"/>
                <w:sz w:val="22"/>
                <w:szCs w:val="22"/>
              </w:rPr>
            </w:pPr>
            <w:r w:rsidRPr="007318B3">
              <w:rPr>
                <w:rFonts w:ascii="Arial" w:hAnsi="Arial" w:cs="Arial"/>
                <w:b/>
                <w:sz w:val="22"/>
                <w:szCs w:val="22"/>
              </w:rPr>
              <w:t>Observaciones</w:t>
            </w:r>
          </w:p>
        </w:tc>
      </w:tr>
      <w:tr w:rsidR="00B91A22" w:rsidRPr="007318B3" w:rsidTr="00ED4F82">
        <w:trPr>
          <w:jc w:val="center"/>
        </w:trPr>
        <w:tc>
          <w:tcPr>
            <w:tcW w:w="5000" w:type="pct"/>
            <w:gridSpan w:val="3"/>
            <w:vAlign w:val="center"/>
          </w:tcPr>
          <w:p w:rsidR="00B91A22" w:rsidRPr="007318B3" w:rsidRDefault="00B91A22" w:rsidP="006C267D">
            <w:pPr>
              <w:spacing w:line="360" w:lineRule="auto"/>
              <w:jc w:val="center"/>
              <w:rPr>
                <w:rFonts w:ascii="Arial" w:hAnsi="Arial" w:cs="Arial"/>
                <w:sz w:val="22"/>
                <w:szCs w:val="22"/>
              </w:rPr>
            </w:pPr>
            <w:r w:rsidRPr="007318B3">
              <w:rPr>
                <w:rFonts w:ascii="Arial" w:hAnsi="Arial" w:cs="Arial"/>
                <w:sz w:val="22"/>
                <w:szCs w:val="22"/>
              </w:rPr>
              <w:t>La numeración de los puntos del Texto Definitivo corresponde a la numeración original del Anexo</w:t>
            </w:r>
            <w:r w:rsidR="006255DB">
              <w:rPr>
                <w:rFonts w:ascii="Arial" w:hAnsi="Arial" w:cs="Arial"/>
                <w:sz w:val="22"/>
                <w:szCs w:val="22"/>
              </w:rPr>
              <w:t xml:space="preserve"> II</w:t>
            </w:r>
            <w:r w:rsidRPr="007318B3">
              <w:rPr>
                <w:rFonts w:ascii="Arial" w:hAnsi="Arial" w:cs="Arial"/>
                <w:sz w:val="22"/>
                <w:szCs w:val="22"/>
              </w:rPr>
              <w:t xml:space="preserve"> de la Ley </w:t>
            </w:r>
            <w:r w:rsidR="00ED4F82">
              <w:rPr>
                <w:rFonts w:ascii="Arial" w:hAnsi="Arial" w:cs="Arial"/>
                <w:sz w:val="22"/>
                <w:szCs w:val="22"/>
              </w:rPr>
              <w:t xml:space="preserve">N° </w:t>
            </w:r>
            <w:r w:rsidRPr="007318B3">
              <w:rPr>
                <w:rFonts w:ascii="Arial" w:hAnsi="Arial" w:cs="Arial"/>
                <w:sz w:val="22"/>
                <w:szCs w:val="22"/>
              </w:rPr>
              <w:t>2</w:t>
            </w:r>
            <w:r w:rsidR="006C267D">
              <w:rPr>
                <w:rFonts w:ascii="Arial" w:hAnsi="Arial" w:cs="Arial"/>
                <w:sz w:val="22"/>
                <w:szCs w:val="22"/>
              </w:rPr>
              <w:t>.</w:t>
            </w:r>
            <w:r w:rsidRPr="007318B3">
              <w:rPr>
                <w:rFonts w:ascii="Arial" w:hAnsi="Arial" w:cs="Arial"/>
                <w:sz w:val="22"/>
                <w:szCs w:val="22"/>
              </w:rPr>
              <w:t>540.</w:t>
            </w:r>
          </w:p>
        </w:tc>
      </w:tr>
    </w:tbl>
    <w:p w:rsidR="00B91A22" w:rsidRPr="007318B3" w:rsidRDefault="00B91A22" w:rsidP="007318B3">
      <w:pPr>
        <w:pStyle w:val="NormalWeb"/>
        <w:spacing w:before="0" w:beforeAutospacing="0" w:after="0" w:afterAutospacing="0" w:line="360" w:lineRule="auto"/>
        <w:jc w:val="both"/>
        <w:rPr>
          <w:rFonts w:ascii="Arial" w:hAnsi="Arial" w:cs="Arial"/>
          <w:b/>
          <w:caps/>
          <w:sz w:val="22"/>
          <w:szCs w:val="22"/>
        </w:rPr>
      </w:pPr>
    </w:p>
    <w:p w:rsidR="00B91A22" w:rsidRDefault="00B91A22" w:rsidP="006255DB">
      <w:pPr>
        <w:spacing w:line="360" w:lineRule="auto"/>
        <w:jc w:val="both"/>
        <w:rPr>
          <w:rFonts w:ascii="Arial" w:hAnsi="Arial" w:cs="Arial"/>
          <w:b/>
          <w:sz w:val="22"/>
          <w:szCs w:val="22"/>
        </w:rPr>
      </w:pPr>
      <w:r w:rsidRPr="007318B3">
        <w:rPr>
          <w:rFonts w:ascii="Arial" w:hAnsi="Arial" w:cs="Arial"/>
          <w:b/>
          <w:sz w:val="22"/>
          <w:szCs w:val="22"/>
          <w:u w:val="single"/>
        </w:rPr>
        <w:t>Observaciones Generales</w:t>
      </w:r>
      <w:r w:rsidRPr="007318B3">
        <w:rPr>
          <w:rFonts w:ascii="Arial" w:hAnsi="Arial" w:cs="Arial"/>
          <w:b/>
          <w:sz w:val="22"/>
          <w:szCs w:val="22"/>
        </w:rPr>
        <w:t>:</w:t>
      </w:r>
    </w:p>
    <w:p w:rsidR="00B91A22" w:rsidRPr="006255DB" w:rsidRDefault="00B91A22" w:rsidP="006255DB">
      <w:pPr>
        <w:pStyle w:val="Prrafodelista"/>
        <w:numPr>
          <w:ilvl w:val="0"/>
          <w:numId w:val="5"/>
        </w:numPr>
        <w:spacing w:line="360" w:lineRule="auto"/>
        <w:ind w:left="567" w:hanging="567"/>
        <w:jc w:val="both"/>
        <w:rPr>
          <w:rFonts w:ascii="Arial" w:hAnsi="Arial" w:cs="Arial"/>
          <w:sz w:val="22"/>
          <w:szCs w:val="22"/>
        </w:rPr>
      </w:pPr>
      <w:r w:rsidRPr="006255DB">
        <w:rPr>
          <w:rFonts w:ascii="Arial" w:hAnsi="Arial" w:cs="Arial"/>
          <w:sz w:val="22"/>
          <w:szCs w:val="22"/>
        </w:rPr>
        <w:t># La presente Norma contiene remisiones externas #</w:t>
      </w:r>
    </w:p>
    <w:p w:rsidR="006255DB" w:rsidRPr="006255DB" w:rsidRDefault="006255DB" w:rsidP="006255DB">
      <w:pPr>
        <w:pStyle w:val="Prrafodelista"/>
        <w:numPr>
          <w:ilvl w:val="0"/>
          <w:numId w:val="5"/>
        </w:numPr>
        <w:autoSpaceDE w:val="0"/>
        <w:autoSpaceDN w:val="0"/>
        <w:adjustRightInd w:val="0"/>
        <w:spacing w:line="360" w:lineRule="auto"/>
        <w:ind w:left="567" w:hanging="567"/>
        <w:jc w:val="both"/>
        <w:rPr>
          <w:rFonts w:ascii="Arial" w:eastAsiaTheme="minorHAnsi" w:hAnsi="Arial" w:cs="Arial"/>
          <w:color w:val="2F2F2F"/>
          <w:sz w:val="22"/>
          <w:szCs w:val="22"/>
          <w:lang w:val="es-AR" w:eastAsia="en-US"/>
        </w:rPr>
      </w:pPr>
      <w:r w:rsidRPr="006255DB">
        <w:rPr>
          <w:rFonts w:ascii="Arial" w:eastAsiaTheme="minorHAnsi" w:hAnsi="Arial" w:cs="Arial"/>
          <w:color w:val="2F2F2F"/>
          <w:sz w:val="22"/>
          <w:szCs w:val="22"/>
          <w:lang w:val="es-AR" w:eastAsia="en-US"/>
        </w:rPr>
        <w:t xml:space="preserve">El art. 1º aprueba el Acuerdo del 23/01/07 entre el Ministerio de Trabajo, Empleo y Seguridad Social, el Gobierno de la Provincia de Buenos Aires y el Gobierno de la Ciudad Autónoma de Buenos Aires registrado bajo el nº 4/07. Pese a que se menciona adjuntado dicho Acuerdo como Anexo </w:t>
      </w:r>
      <w:r>
        <w:rPr>
          <w:rFonts w:ascii="Arial" w:eastAsiaTheme="minorHAnsi" w:hAnsi="Arial" w:cs="Arial"/>
          <w:color w:val="2F2F2F"/>
          <w:sz w:val="22"/>
          <w:szCs w:val="22"/>
          <w:lang w:val="es-AR" w:eastAsia="en-US"/>
        </w:rPr>
        <w:t>A</w:t>
      </w:r>
      <w:r w:rsidRPr="006255DB">
        <w:rPr>
          <w:rFonts w:ascii="Arial" w:eastAsiaTheme="minorHAnsi" w:hAnsi="Arial" w:cs="Arial"/>
          <w:color w:val="2F2F2F"/>
          <w:sz w:val="22"/>
          <w:szCs w:val="22"/>
          <w:lang w:val="es-AR" w:eastAsia="en-US"/>
        </w:rPr>
        <w:t>, el mismo no ha sido publicado en BOCBA.</w:t>
      </w:r>
    </w:p>
    <w:p w:rsidR="00796764" w:rsidRPr="006255DB" w:rsidRDefault="00796764" w:rsidP="006255DB">
      <w:pPr>
        <w:pStyle w:val="Prrafodelista"/>
        <w:spacing w:line="360" w:lineRule="auto"/>
        <w:ind w:left="567" w:hanging="567"/>
        <w:jc w:val="both"/>
        <w:rPr>
          <w:rFonts w:ascii="Arial" w:hAnsi="Arial" w:cs="Arial"/>
          <w:sz w:val="22"/>
          <w:szCs w:val="22"/>
          <w:lang w:val="es-AR"/>
        </w:rPr>
      </w:pPr>
    </w:p>
    <w:sectPr w:rsidR="00796764" w:rsidRPr="006255DB" w:rsidSect="007318B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B7D70"/>
    <w:multiLevelType w:val="multilevel"/>
    <w:tmpl w:val="18C22FA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251140C7"/>
    <w:multiLevelType w:val="hybridMultilevel"/>
    <w:tmpl w:val="9B08F03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47B74C4"/>
    <w:multiLevelType w:val="hybridMultilevel"/>
    <w:tmpl w:val="BB5659D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93832F0"/>
    <w:multiLevelType w:val="multilevel"/>
    <w:tmpl w:val="DD26BF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62F057DF"/>
    <w:multiLevelType w:val="multilevel"/>
    <w:tmpl w:val="B094A1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B91A22"/>
    <w:rsid w:val="000B490D"/>
    <w:rsid w:val="00154735"/>
    <w:rsid w:val="00200F82"/>
    <w:rsid w:val="002A1933"/>
    <w:rsid w:val="00321AF4"/>
    <w:rsid w:val="00495AB4"/>
    <w:rsid w:val="004C69B6"/>
    <w:rsid w:val="00570F4C"/>
    <w:rsid w:val="005A5DA6"/>
    <w:rsid w:val="005B1122"/>
    <w:rsid w:val="006255DB"/>
    <w:rsid w:val="006C267D"/>
    <w:rsid w:val="007318B3"/>
    <w:rsid w:val="00796764"/>
    <w:rsid w:val="0080592F"/>
    <w:rsid w:val="00836E32"/>
    <w:rsid w:val="008474BD"/>
    <w:rsid w:val="00884E3E"/>
    <w:rsid w:val="008C60AE"/>
    <w:rsid w:val="009826B2"/>
    <w:rsid w:val="00A35C97"/>
    <w:rsid w:val="00B91A22"/>
    <w:rsid w:val="00BA615E"/>
    <w:rsid w:val="00BC6AEF"/>
    <w:rsid w:val="00CB6EF4"/>
    <w:rsid w:val="00CC63C4"/>
    <w:rsid w:val="00CE65EE"/>
    <w:rsid w:val="00CF5B8C"/>
    <w:rsid w:val="00E51D09"/>
    <w:rsid w:val="00ED4F82"/>
    <w:rsid w:val="00EE725D"/>
    <w:rsid w:val="00F7069D"/>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A22"/>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B91A22"/>
    <w:pPr>
      <w:spacing w:before="100" w:beforeAutospacing="1" w:after="100" w:afterAutospacing="1"/>
    </w:pPr>
  </w:style>
  <w:style w:type="paragraph" w:styleId="Textosinformato">
    <w:name w:val="Plain Text"/>
    <w:basedOn w:val="Normal"/>
    <w:link w:val="TextosinformatoCar"/>
    <w:rsid w:val="00B91A22"/>
    <w:rPr>
      <w:rFonts w:ascii="Courier New" w:hAnsi="Courier New"/>
      <w:sz w:val="20"/>
    </w:rPr>
  </w:style>
  <w:style w:type="character" w:customStyle="1" w:styleId="TextosinformatoCar">
    <w:name w:val="Texto sin formato Car"/>
    <w:basedOn w:val="Fuentedeprrafopredeter"/>
    <w:link w:val="Textosinformato"/>
    <w:rsid w:val="00B91A22"/>
    <w:rPr>
      <w:rFonts w:ascii="Courier New" w:eastAsia="Times New Roman" w:hAnsi="Courier New" w:cs="Times New Roman"/>
      <w:sz w:val="20"/>
      <w:szCs w:val="24"/>
      <w:lang w:val="es-ES" w:eastAsia="es-ES"/>
    </w:rPr>
  </w:style>
  <w:style w:type="table" w:styleId="Tablaconcuadrcula">
    <w:name w:val="Table Grid"/>
    <w:basedOn w:val="Tablanormal"/>
    <w:rsid w:val="00B91A22"/>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B91A22"/>
    <w:rPr>
      <w:rFonts w:ascii="Tahoma" w:hAnsi="Tahoma" w:cs="Tahoma"/>
      <w:sz w:val="16"/>
      <w:szCs w:val="16"/>
    </w:rPr>
  </w:style>
  <w:style w:type="character" w:customStyle="1" w:styleId="TextodegloboCar">
    <w:name w:val="Texto de globo Car"/>
    <w:basedOn w:val="Fuentedeprrafopredeter"/>
    <w:link w:val="Textodeglobo"/>
    <w:uiPriority w:val="99"/>
    <w:semiHidden/>
    <w:rsid w:val="00B91A22"/>
    <w:rPr>
      <w:rFonts w:ascii="Tahoma" w:eastAsia="Times New Roman" w:hAnsi="Tahoma" w:cs="Tahoma"/>
      <w:sz w:val="16"/>
      <w:szCs w:val="16"/>
      <w:lang w:val="es-ES" w:eastAsia="es-ES"/>
    </w:rPr>
  </w:style>
  <w:style w:type="paragraph" w:styleId="Prrafodelista">
    <w:name w:val="List Paragraph"/>
    <w:basedOn w:val="Normal"/>
    <w:uiPriority w:val="34"/>
    <w:qFormat/>
    <w:rsid w:val="006C267D"/>
    <w:pPr>
      <w:ind w:left="720"/>
      <w:contextualSpacing/>
    </w:pPr>
  </w:style>
  <w:style w:type="character" w:styleId="Textoennegrita">
    <w:name w:val="Strong"/>
    <w:basedOn w:val="Fuentedeprrafopredeter"/>
    <w:uiPriority w:val="22"/>
    <w:qFormat/>
    <w:rsid w:val="00ED4F82"/>
    <w:rPr>
      <w:b/>
      <w:bCs/>
    </w:rPr>
  </w:style>
  <w:style w:type="character" w:customStyle="1" w:styleId="apple-converted-space">
    <w:name w:val="apple-converted-space"/>
    <w:basedOn w:val="Fuentedeprrafopredeter"/>
    <w:rsid w:val="00ED4F82"/>
  </w:style>
  <w:style w:type="character" w:styleId="nfasis">
    <w:name w:val="Emphasis"/>
    <w:basedOn w:val="Fuentedeprrafopredeter"/>
    <w:uiPriority w:val="20"/>
    <w:qFormat/>
    <w:rsid w:val="00ED4F82"/>
    <w:rPr>
      <w:i/>
      <w:iCs/>
    </w:rPr>
  </w:style>
</w:styles>
</file>

<file path=word/webSettings.xml><?xml version="1.0" encoding="utf-8"?>
<w:webSettings xmlns:r="http://schemas.openxmlformats.org/officeDocument/2006/relationships" xmlns:w="http://schemas.openxmlformats.org/wordprocessingml/2006/main">
  <w:divs>
    <w:div w:id="19362413">
      <w:bodyDiv w:val="1"/>
      <w:marLeft w:val="0"/>
      <w:marRight w:val="0"/>
      <w:marTop w:val="0"/>
      <w:marBottom w:val="0"/>
      <w:divBdr>
        <w:top w:val="none" w:sz="0" w:space="0" w:color="auto"/>
        <w:left w:val="none" w:sz="0" w:space="0" w:color="auto"/>
        <w:bottom w:val="none" w:sz="0" w:space="0" w:color="auto"/>
        <w:right w:val="none" w:sz="0" w:space="0" w:color="auto"/>
      </w:divBdr>
    </w:div>
    <w:div w:id="759791300">
      <w:bodyDiv w:val="1"/>
      <w:marLeft w:val="0"/>
      <w:marRight w:val="0"/>
      <w:marTop w:val="0"/>
      <w:marBottom w:val="0"/>
      <w:divBdr>
        <w:top w:val="none" w:sz="0" w:space="0" w:color="auto"/>
        <w:left w:val="none" w:sz="0" w:space="0" w:color="auto"/>
        <w:bottom w:val="none" w:sz="0" w:space="0" w:color="auto"/>
        <w:right w:val="none" w:sz="0" w:space="0" w:color="auto"/>
      </w:divBdr>
    </w:div>
    <w:div w:id="1097748549">
      <w:bodyDiv w:val="1"/>
      <w:marLeft w:val="0"/>
      <w:marRight w:val="0"/>
      <w:marTop w:val="0"/>
      <w:marBottom w:val="0"/>
      <w:divBdr>
        <w:top w:val="none" w:sz="0" w:space="0" w:color="auto"/>
        <w:left w:val="none" w:sz="0" w:space="0" w:color="auto"/>
        <w:bottom w:val="none" w:sz="0" w:space="0" w:color="auto"/>
        <w:right w:val="none" w:sz="0" w:space="0" w:color="auto"/>
      </w:divBdr>
    </w:div>
    <w:div w:id="210129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1397</Words>
  <Characters>7688</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9</cp:revision>
  <dcterms:created xsi:type="dcterms:W3CDTF">2014-11-26T20:53:00Z</dcterms:created>
  <dcterms:modified xsi:type="dcterms:W3CDTF">2015-10-06T20:15:00Z</dcterms:modified>
</cp:coreProperties>
</file>