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4F2" w:rsidRDefault="004544F2" w:rsidP="00401AA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01AA2">
        <w:rPr>
          <w:rFonts w:ascii="Arial" w:hAnsi="Arial" w:cs="Arial"/>
          <w:b/>
          <w:sz w:val="22"/>
          <w:szCs w:val="22"/>
        </w:rPr>
        <w:t>2006-05-0888</w:t>
      </w:r>
    </w:p>
    <w:p w:rsidR="00401AA2" w:rsidRPr="00401AA2" w:rsidRDefault="00401AA2" w:rsidP="00401AA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401AA2" w:rsidRDefault="0009329B" w:rsidP="00564062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01AA2">
        <w:rPr>
          <w:rFonts w:ascii="Arial" w:hAnsi="Arial" w:cs="Arial"/>
          <w:b/>
          <w:sz w:val="22"/>
          <w:szCs w:val="22"/>
        </w:rPr>
        <w:t xml:space="preserve">LEY </w:t>
      </w:r>
      <w:r w:rsidR="007C7D02">
        <w:rPr>
          <w:rFonts w:ascii="Arial" w:hAnsi="Arial" w:cs="Arial"/>
          <w:b/>
          <w:sz w:val="22"/>
          <w:szCs w:val="22"/>
        </w:rPr>
        <w:t>J</w:t>
      </w:r>
      <w:r w:rsidR="003F1762" w:rsidRPr="00401AA2">
        <w:rPr>
          <w:rFonts w:ascii="Arial" w:hAnsi="Arial" w:cs="Arial"/>
          <w:b/>
          <w:sz w:val="22"/>
          <w:szCs w:val="22"/>
        </w:rPr>
        <w:t xml:space="preserve"> </w:t>
      </w:r>
      <w:r w:rsidRPr="00401AA2">
        <w:rPr>
          <w:rFonts w:ascii="Arial" w:hAnsi="Arial" w:cs="Arial"/>
          <w:b/>
          <w:sz w:val="22"/>
          <w:szCs w:val="22"/>
        </w:rPr>
        <w:t xml:space="preserve">- N° </w:t>
      </w:r>
      <w:r w:rsidR="006A79E3" w:rsidRPr="00401AA2">
        <w:rPr>
          <w:rFonts w:ascii="Arial" w:hAnsi="Arial" w:cs="Arial"/>
          <w:b/>
          <w:sz w:val="22"/>
          <w:szCs w:val="22"/>
        </w:rPr>
        <w:t>1</w:t>
      </w:r>
      <w:r w:rsidR="00401AA2">
        <w:rPr>
          <w:rFonts w:ascii="Arial" w:hAnsi="Arial" w:cs="Arial"/>
          <w:b/>
          <w:sz w:val="22"/>
          <w:szCs w:val="22"/>
        </w:rPr>
        <w:t>.</w:t>
      </w:r>
      <w:r w:rsidR="006A79E3" w:rsidRPr="00401AA2">
        <w:rPr>
          <w:rFonts w:ascii="Arial" w:hAnsi="Arial" w:cs="Arial"/>
          <w:b/>
          <w:sz w:val="22"/>
          <w:szCs w:val="22"/>
        </w:rPr>
        <w:t>964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Artículo 1°.-</w:t>
      </w:r>
      <w:r w:rsidRPr="00401AA2">
        <w:rPr>
          <w:rFonts w:ascii="Arial" w:hAnsi="Arial" w:cs="Arial"/>
          <w:b/>
          <w:sz w:val="22"/>
          <w:szCs w:val="22"/>
        </w:rPr>
        <w:t xml:space="preserve"> </w:t>
      </w:r>
      <w:r w:rsidRPr="00401AA2">
        <w:rPr>
          <w:rFonts w:ascii="Arial" w:hAnsi="Arial" w:cs="Arial"/>
          <w:sz w:val="22"/>
          <w:szCs w:val="22"/>
        </w:rPr>
        <w:t>Créase el Sistema de Promoción de la Igualdad entre Derechos y Obligaciones.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Artículo 2°.- La autoridad de aplicación de la presente ley, son las Juntas Comunales de las Comunas establecidas en la Ley Nº 1.777 #.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Artículo 3º.-</w:t>
      </w:r>
      <w:r w:rsidRPr="00401AA2">
        <w:rPr>
          <w:rFonts w:ascii="Arial" w:hAnsi="Arial" w:cs="Arial"/>
          <w:b/>
          <w:sz w:val="22"/>
          <w:szCs w:val="22"/>
        </w:rPr>
        <w:t xml:space="preserve"> </w:t>
      </w:r>
      <w:r w:rsidRPr="00401AA2">
        <w:rPr>
          <w:rFonts w:ascii="Arial" w:hAnsi="Arial" w:cs="Arial"/>
          <w:sz w:val="22"/>
          <w:szCs w:val="22"/>
        </w:rPr>
        <w:t>El presente sistema de promoción consiste en la implementación de acciones positivas destinadas a la población de la Ciudad Autónoma de Buenos Aires, para estimular el ejercicio de una ciudadanía responsable en materia de derechos y obligaciones de incidencia directa en las relaciones de vecindad y convivencia urbana.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Artículo 4º.- Se consideran derechos y obligaciones de incidencia directa en las relaciones de vecindad y de convivencia urbana, a los efectos de la presente ley, los que tienen por objeto: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el alumbrado público;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el arbolado;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los autos abandonados;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los inmuebles ociosos;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 basura;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 contaminación;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las construcciones clandestinas;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 desratización y control de plagas;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el mantenimiento de patios de juegos y plazas;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 ocupación del espacio público;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los ruidos molestos;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las señales viales de todo tipo;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las normas de tránsito, estacionamiento y de cruces peatonales;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los sumideros;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las veredas y baches;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el seguimiento de los reclamos; </w:t>
      </w:r>
    </w:p>
    <w:p w:rsidR="006A79E3" w:rsidRPr="00401AA2" w:rsidRDefault="006A79E3" w:rsidP="00904B36">
      <w:pPr>
        <w:numPr>
          <w:ilvl w:val="0"/>
          <w:numId w:val="1"/>
        </w:numPr>
        <w:tabs>
          <w:tab w:val="left" w:pos="56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 atención al público, al usuario y al cliente en ámbitos públicos y privados. 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Artículo 5º.- Son deberes de incidencia directa en las relaciones de vecindad y convivencia urbana:</w:t>
      </w:r>
    </w:p>
    <w:p w:rsidR="006A79E3" w:rsidRPr="00401AA2" w:rsidRDefault="006A79E3" w:rsidP="00904B36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La utilización de los bienes del dominio y uso público de acuerdo al destino que le es propio a cada uno de ellos. </w:t>
      </w:r>
    </w:p>
    <w:p w:rsidR="006A79E3" w:rsidRPr="00401AA2" w:rsidRDefault="006A79E3" w:rsidP="00904B36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lastRenderedPageBreak/>
        <w:t xml:space="preserve">Proteger y cuidar el mobiliario urbano. </w:t>
      </w:r>
    </w:p>
    <w:p w:rsidR="006A79E3" w:rsidRPr="00401AA2" w:rsidRDefault="006A79E3" w:rsidP="00904B36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Respetar las normas de vecindad y buenas prácticas de convivencia urbana. 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La enumeración precedente y la del artículo 4º, podrán ser ampliadas por el departamento ejecutivo por vía de reglamentación sin alterar el espíritu de la presente ley.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Artículo 6º.- Sin perjuicio de los actos que le son propios de su competencia, para el cumplimiento de los objetivos enunciados en esta ley, la autoridad de aplicación podrá:</w:t>
      </w:r>
    </w:p>
    <w:p w:rsidR="006A79E3" w:rsidRPr="00401AA2" w:rsidRDefault="006A79E3" w:rsidP="00904B36">
      <w:pPr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Celebrar convenios por un plazo no superior a cuatro (4) años, con organizaciones gubernamentales, y no gubernamentales, que actúan en ámbitos municipales, provinciales, nacionales e internacionales. </w:t>
      </w:r>
    </w:p>
    <w:p w:rsidR="006A79E3" w:rsidRPr="00401AA2" w:rsidRDefault="006A79E3" w:rsidP="00904B36">
      <w:pPr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Instrumentar concursos, elaborando sus reglamentos y premios para cada uno de ellos, previo a su implementación. </w:t>
      </w:r>
    </w:p>
    <w:p w:rsidR="006A79E3" w:rsidRPr="00401AA2" w:rsidRDefault="006A79E3" w:rsidP="00904B36">
      <w:pPr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Instituir menciones y calificaciones especiales. </w:t>
      </w:r>
    </w:p>
    <w:p w:rsidR="006A79E3" w:rsidRPr="00401AA2" w:rsidRDefault="006A79E3" w:rsidP="00904B36">
      <w:pPr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 xml:space="preserve">Implementar campañas publicitarias de educación y concientización, cuya duración no será inferior a seis (6) meses. 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Artículo 7º.- La autoridad de aplicación puede solicitar la colaboración del Ministerio de Educación, para dar cumplimiento de los objetivos planteados en los artículos 4º y 5º de la presente ley en todos los ámbitos educativos del Gobierno de la Ciudad Autónoma de Buenos Aires.</w:t>
      </w: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79E3" w:rsidRPr="00401AA2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Artículo 8º.- El gasto que demande la implementación de la presente ley, será imputado a las partidas presupuestarias de las respectivas comunas.</w:t>
      </w:r>
    </w:p>
    <w:p w:rsidR="006A79E3" w:rsidRDefault="006A79E3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64062" w:rsidRPr="00401AA2" w:rsidRDefault="00564062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89"/>
        <w:gridCol w:w="4411"/>
      </w:tblGrid>
      <w:tr w:rsidR="0009329B" w:rsidRPr="00401AA2" w:rsidTr="00401AA2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401AA2" w:rsidRDefault="0009329B" w:rsidP="00401AA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LEY</w:t>
            </w:r>
            <w:r w:rsidR="007C7D02">
              <w:rPr>
                <w:rFonts w:ascii="Arial" w:hAnsi="Arial" w:cs="Arial"/>
                <w:b/>
                <w:sz w:val="22"/>
                <w:szCs w:val="22"/>
              </w:rPr>
              <w:t xml:space="preserve"> J</w:t>
            </w:r>
            <w:r w:rsidRPr="00401AA2">
              <w:rPr>
                <w:rFonts w:ascii="Arial" w:hAnsi="Arial" w:cs="Arial"/>
                <w:b/>
                <w:sz w:val="22"/>
                <w:szCs w:val="22"/>
              </w:rPr>
              <w:t xml:space="preserve"> - N° </w:t>
            </w:r>
            <w:r w:rsidR="006A79E3" w:rsidRPr="00401AA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01AA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A79E3" w:rsidRPr="00401AA2">
              <w:rPr>
                <w:rFonts w:ascii="Arial" w:hAnsi="Arial" w:cs="Arial"/>
                <w:b/>
                <w:sz w:val="22"/>
                <w:szCs w:val="22"/>
              </w:rPr>
              <w:t>964</w:t>
            </w:r>
          </w:p>
          <w:p w:rsidR="0009329B" w:rsidRPr="00401AA2" w:rsidRDefault="0009329B" w:rsidP="00401AA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01AA2" w:rsidTr="00904B36">
        <w:trPr>
          <w:jc w:val="center"/>
        </w:trPr>
        <w:tc>
          <w:tcPr>
            <w:tcW w:w="4589" w:type="dxa"/>
            <w:vAlign w:val="center"/>
          </w:tcPr>
          <w:p w:rsidR="0009329B" w:rsidRPr="00401AA2" w:rsidRDefault="0009329B" w:rsidP="00904B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04B36">
              <w:rPr>
                <w:rFonts w:ascii="Arial" w:hAnsi="Arial" w:cs="Arial"/>
                <w:b/>
                <w:sz w:val="22"/>
              </w:rPr>
              <w:t xml:space="preserve"> </w:t>
            </w:r>
            <w:r w:rsidRPr="00401AA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411" w:type="dxa"/>
            <w:vAlign w:val="center"/>
          </w:tcPr>
          <w:p w:rsidR="0009329B" w:rsidRPr="00401AA2" w:rsidRDefault="0009329B" w:rsidP="00401AA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01AA2" w:rsidTr="00401AA2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6A79E3" w:rsidRPr="00401AA2" w:rsidRDefault="0009329B" w:rsidP="00401AA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01AA2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6A79E3" w:rsidRPr="00401AA2">
              <w:rPr>
                <w:rFonts w:ascii="Arial" w:hAnsi="Arial" w:cs="Arial"/>
                <w:sz w:val="22"/>
                <w:szCs w:val="22"/>
              </w:rPr>
              <w:t xml:space="preserve"> N°</w:t>
            </w:r>
          </w:p>
          <w:p w:rsidR="0009329B" w:rsidRPr="00401AA2" w:rsidRDefault="006A79E3" w:rsidP="00401AA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01AA2">
              <w:rPr>
                <w:rFonts w:ascii="Arial" w:hAnsi="Arial" w:cs="Arial"/>
                <w:sz w:val="22"/>
                <w:szCs w:val="22"/>
              </w:rPr>
              <w:t>1</w:t>
            </w:r>
            <w:r w:rsidR="00564062">
              <w:rPr>
                <w:rFonts w:ascii="Arial" w:hAnsi="Arial" w:cs="Arial"/>
                <w:sz w:val="22"/>
                <w:szCs w:val="22"/>
              </w:rPr>
              <w:t>.</w:t>
            </w:r>
            <w:r w:rsidRPr="00401AA2">
              <w:rPr>
                <w:rFonts w:ascii="Arial" w:hAnsi="Arial" w:cs="Arial"/>
                <w:sz w:val="22"/>
                <w:szCs w:val="22"/>
              </w:rPr>
              <w:t>964.</w:t>
            </w:r>
          </w:p>
        </w:tc>
      </w:tr>
    </w:tbl>
    <w:p w:rsidR="00401AA2" w:rsidRDefault="00401AA2" w:rsidP="00401AA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Pr="00401AA2" w:rsidRDefault="0090318D" w:rsidP="00401AA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01AA2">
        <w:rPr>
          <w:rFonts w:ascii="Arial" w:hAnsi="Arial" w:cs="Arial"/>
          <w:b/>
          <w:sz w:val="22"/>
          <w:szCs w:val="22"/>
        </w:rPr>
        <w:t>Artículos Suprimidos:</w:t>
      </w:r>
    </w:p>
    <w:p w:rsidR="0090318D" w:rsidRPr="00401AA2" w:rsidRDefault="0090318D" w:rsidP="00401AA2">
      <w:pPr>
        <w:spacing w:line="360" w:lineRule="auto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b/>
          <w:sz w:val="22"/>
          <w:szCs w:val="22"/>
        </w:rPr>
        <w:t>Anterior Cláusula Transitoria Primera:-</w:t>
      </w:r>
      <w:r w:rsidRPr="00401AA2">
        <w:rPr>
          <w:rFonts w:ascii="Arial" w:hAnsi="Arial" w:cs="Arial"/>
          <w:sz w:val="22"/>
          <w:szCs w:val="22"/>
        </w:rPr>
        <w:t xml:space="preserve"> </w:t>
      </w:r>
      <w:r w:rsidR="00401AA2">
        <w:rPr>
          <w:rFonts w:ascii="Arial" w:hAnsi="Arial" w:cs="Arial"/>
          <w:sz w:val="22"/>
          <w:szCs w:val="22"/>
        </w:rPr>
        <w:t>Caducidad por objeto cumplido.</w:t>
      </w:r>
    </w:p>
    <w:p w:rsidR="0009329B" w:rsidRDefault="0009329B" w:rsidP="00401AA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904B36" w:rsidRDefault="00904B36" w:rsidP="00401AA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64062" w:rsidRPr="00401AA2" w:rsidRDefault="00564062" w:rsidP="00401AA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401AA2" w:rsidTr="00401AA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401AA2" w:rsidRDefault="0009329B" w:rsidP="00401AA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LEY </w:t>
            </w:r>
            <w:r w:rsidR="007C7D02">
              <w:rPr>
                <w:rFonts w:ascii="Arial" w:hAnsi="Arial" w:cs="Arial"/>
                <w:b/>
                <w:sz w:val="22"/>
                <w:szCs w:val="22"/>
              </w:rPr>
              <w:t>J</w:t>
            </w:r>
            <w:r w:rsidR="003F1762" w:rsidRPr="00401AA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01AA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6A79E3" w:rsidRPr="00401AA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401AA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A79E3" w:rsidRPr="00401AA2">
              <w:rPr>
                <w:rFonts w:ascii="Arial" w:hAnsi="Arial" w:cs="Arial"/>
                <w:b/>
                <w:sz w:val="22"/>
                <w:szCs w:val="22"/>
              </w:rPr>
              <w:t>964</w:t>
            </w:r>
          </w:p>
          <w:p w:rsidR="0009329B" w:rsidRPr="00401AA2" w:rsidRDefault="0009329B" w:rsidP="00401AA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01AA2" w:rsidTr="00401AA2">
        <w:trPr>
          <w:jc w:val="center"/>
        </w:trPr>
        <w:tc>
          <w:tcPr>
            <w:tcW w:w="3090" w:type="dxa"/>
            <w:vAlign w:val="center"/>
          </w:tcPr>
          <w:p w:rsidR="0009329B" w:rsidRPr="00401AA2" w:rsidRDefault="0009329B" w:rsidP="00401AA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01AA2" w:rsidRDefault="0009329B" w:rsidP="00401AA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01AA2" w:rsidRDefault="0009329B" w:rsidP="00401AA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01AA2" w:rsidRDefault="0009329B" w:rsidP="00401AA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del Texto de Referencia (Ley</w:t>
            </w:r>
            <w:r w:rsidR="003F1762" w:rsidRPr="00401AA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A79E3" w:rsidRPr="00401AA2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56406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6A79E3" w:rsidRPr="00401AA2">
              <w:rPr>
                <w:rFonts w:ascii="Arial" w:hAnsi="Arial" w:cs="Arial"/>
                <w:b/>
                <w:sz w:val="22"/>
                <w:szCs w:val="22"/>
              </w:rPr>
              <w:t>964</w:t>
            </w:r>
            <w:r w:rsidRPr="00401AA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401AA2" w:rsidRDefault="0009329B" w:rsidP="00401AA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01AA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01AA2" w:rsidTr="00401AA2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401AA2" w:rsidRDefault="0009329B" w:rsidP="00401AA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01AA2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</w:t>
            </w:r>
            <w:r w:rsidR="006A79E3" w:rsidRPr="00401AA2">
              <w:rPr>
                <w:rFonts w:ascii="Arial" w:hAnsi="Arial" w:cs="Arial"/>
                <w:sz w:val="22"/>
                <w:szCs w:val="22"/>
              </w:rPr>
              <w:t xml:space="preserve"> N° 1</w:t>
            </w:r>
            <w:r w:rsidR="00564062">
              <w:rPr>
                <w:rFonts w:ascii="Arial" w:hAnsi="Arial" w:cs="Arial"/>
                <w:sz w:val="22"/>
                <w:szCs w:val="22"/>
              </w:rPr>
              <w:t>.</w:t>
            </w:r>
            <w:r w:rsidR="006A79E3" w:rsidRPr="00401AA2">
              <w:rPr>
                <w:rFonts w:ascii="Arial" w:hAnsi="Arial" w:cs="Arial"/>
                <w:sz w:val="22"/>
                <w:szCs w:val="22"/>
              </w:rPr>
              <w:t>964</w:t>
            </w:r>
            <w:r w:rsidRPr="00401AA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01AA2" w:rsidRDefault="0009329B" w:rsidP="00401AA2">
      <w:pPr>
        <w:spacing w:line="360" w:lineRule="auto"/>
        <w:rPr>
          <w:rFonts w:ascii="Arial" w:hAnsi="Arial" w:cs="Arial"/>
          <w:sz w:val="22"/>
          <w:szCs w:val="22"/>
        </w:rPr>
      </w:pPr>
    </w:p>
    <w:p w:rsidR="00F914CB" w:rsidRPr="00401AA2" w:rsidRDefault="00F914CB" w:rsidP="00401AA2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  <w:r w:rsidRPr="00401AA2">
        <w:rPr>
          <w:rFonts w:ascii="Arial" w:hAnsi="Arial" w:cs="Arial"/>
          <w:b/>
          <w:sz w:val="22"/>
          <w:szCs w:val="22"/>
          <w:u w:val="single"/>
        </w:rPr>
        <w:t>Observaciones Generales:</w:t>
      </w:r>
    </w:p>
    <w:p w:rsidR="00CE5BB5" w:rsidRPr="00401AA2" w:rsidRDefault="00CE5BB5" w:rsidP="00401AA2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306929" w:rsidRPr="00401AA2" w:rsidRDefault="00306929" w:rsidP="00401AA2">
      <w:pPr>
        <w:pStyle w:val="Prrafodelista"/>
        <w:numPr>
          <w:ilvl w:val="0"/>
          <w:numId w:val="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401AA2">
        <w:rPr>
          <w:rFonts w:ascii="Arial" w:hAnsi="Arial" w:cs="Arial"/>
          <w:sz w:val="22"/>
          <w:szCs w:val="22"/>
        </w:rPr>
        <w:t># La presente Norma contiene remisiones externas #</w:t>
      </w:r>
    </w:p>
    <w:p w:rsidR="00306929" w:rsidRPr="00401AA2" w:rsidRDefault="00306929" w:rsidP="00401AA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306929" w:rsidRPr="00401AA2" w:rsidSect="00401AA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1B471D26"/>
    <w:multiLevelType w:val="hybridMultilevel"/>
    <w:tmpl w:val="D3A4D1B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51CB1"/>
    <w:rsid w:val="0009329B"/>
    <w:rsid w:val="000C4AFC"/>
    <w:rsid w:val="000D2BAC"/>
    <w:rsid w:val="00115A57"/>
    <w:rsid w:val="00216457"/>
    <w:rsid w:val="002D2DC8"/>
    <w:rsid w:val="003018F7"/>
    <w:rsid w:val="00306929"/>
    <w:rsid w:val="00356505"/>
    <w:rsid w:val="003F1762"/>
    <w:rsid w:val="00401AA2"/>
    <w:rsid w:val="004544F2"/>
    <w:rsid w:val="004A7641"/>
    <w:rsid w:val="004D2E08"/>
    <w:rsid w:val="005046C8"/>
    <w:rsid w:val="00564062"/>
    <w:rsid w:val="005A4669"/>
    <w:rsid w:val="00613DD9"/>
    <w:rsid w:val="006506AC"/>
    <w:rsid w:val="00677661"/>
    <w:rsid w:val="006A79E3"/>
    <w:rsid w:val="006F6B15"/>
    <w:rsid w:val="007C7D02"/>
    <w:rsid w:val="008E3EF3"/>
    <w:rsid w:val="0090318D"/>
    <w:rsid w:val="00904B36"/>
    <w:rsid w:val="00C67C06"/>
    <w:rsid w:val="00C8756B"/>
    <w:rsid w:val="00CE5BB5"/>
    <w:rsid w:val="00CF7A43"/>
    <w:rsid w:val="00D17226"/>
    <w:rsid w:val="00D65726"/>
    <w:rsid w:val="00D832B3"/>
    <w:rsid w:val="00E80FB1"/>
    <w:rsid w:val="00F7117B"/>
    <w:rsid w:val="00F76F73"/>
    <w:rsid w:val="00F914CB"/>
    <w:rsid w:val="00FF7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356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356505"/>
    <w:rPr>
      <w:rFonts w:ascii="Arial" w:eastAsia="Times New Roman" w:hAnsi="Arial" w:cs="Arial"/>
      <w:b/>
      <w:bCs/>
      <w:i/>
      <w:iCs/>
      <w:sz w:val="28"/>
      <w:szCs w:val="28"/>
      <w:lang w:val="es-ES" w:eastAsia="es-ES"/>
    </w:rPr>
  </w:style>
  <w:style w:type="table" w:styleId="Tablaconcuadrcula">
    <w:name w:val="Table Grid"/>
    <w:basedOn w:val="Tablanormal"/>
    <w:rsid w:val="003565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01A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578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2014-08-15T20:12:00Z</dcterms:created>
  <dcterms:modified xsi:type="dcterms:W3CDTF">2015-10-01T18:52:00Z</dcterms:modified>
</cp:coreProperties>
</file>