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8F761E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86B72">
        <w:rPr>
          <w:rFonts w:ascii="Arial" w:hAnsi="Arial" w:cs="Arial"/>
          <w:b/>
          <w:sz w:val="22"/>
          <w:szCs w:val="22"/>
        </w:rPr>
        <w:t>2005-12-0666</w:t>
      </w:r>
    </w:p>
    <w:p w:rsidR="00386B72" w:rsidRPr="00386B72" w:rsidRDefault="00386B72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86B72" w:rsidRPr="00386B72" w:rsidRDefault="00D216AC" w:rsidP="00386B7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216AC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D216AC">
        <w:rPr>
          <w:rFonts w:ascii="Arial" w:hAnsi="Arial" w:cs="Arial"/>
          <w:b/>
          <w:sz w:val="22"/>
          <w:szCs w:val="22"/>
        </w:rPr>
        <w:t>833</w:t>
      </w:r>
    </w:p>
    <w:p w:rsidR="00860CE0" w:rsidRDefault="00860CE0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F761E" w:rsidRDefault="008F761E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86B72">
        <w:rPr>
          <w:rFonts w:ascii="Arial" w:hAnsi="Arial" w:cs="Arial"/>
          <w:sz w:val="22"/>
          <w:szCs w:val="22"/>
        </w:rPr>
        <w:t>Artículo 1º - Establécese la "Semana de la Música en Buenos Aires", que se llevará a cabo en la semana que comprenda el 22 de noviembre de cada año.</w:t>
      </w:r>
    </w:p>
    <w:p w:rsidR="00860CE0" w:rsidRPr="00386B72" w:rsidRDefault="00860CE0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F761E" w:rsidRDefault="008F761E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86B72">
        <w:rPr>
          <w:rFonts w:ascii="Arial" w:hAnsi="Arial" w:cs="Arial"/>
          <w:sz w:val="22"/>
          <w:szCs w:val="22"/>
        </w:rPr>
        <w:t>Artículo 2º - El Poder Ejecutivo, a través de los organismos pertinentes, debe facilitar las acciones que en materia musical promuevan las organizaciones sociales y barriales durante la semana establecida en el artículo 1º.</w:t>
      </w:r>
    </w:p>
    <w:p w:rsidR="00860CE0" w:rsidRPr="00386B72" w:rsidRDefault="00860CE0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F761E" w:rsidRPr="00386B72" w:rsidRDefault="008F761E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86B72">
        <w:rPr>
          <w:rFonts w:ascii="Arial" w:hAnsi="Arial" w:cs="Arial"/>
          <w:sz w:val="22"/>
          <w:szCs w:val="22"/>
        </w:rPr>
        <w:t>Artículo 3º - Los días sábado y/o domingo de cada "Semana de la Música en Buenos Aires" se realizará la "Fiesta de la Música". A esos fines, el Poder Ejecutivo a través de los Centros de Gestión y Participación (</w:t>
      </w:r>
      <w:proofErr w:type="spellStart"/>
      <w:r w:rsidRPr="00386B72">
        <w:rPr>
          <w:rFonts w:ascii="Arial" w:hAnsi="Arial" w:cs="Arial"/>
          <w:sz w:val="22"/>
          <w:szCs w:val="22"/>
        </w:rPr>
        <w:t>CGPs</w:t>
      </w:r>
      <w:proofErr w:type="spellEnd"/>
      <w:r w:rsidRPr="00386B72">
        <w:rPr>
          <w:rFonts w:ascii="Arial" w:hAnsi="Arial" w:cs="Arial"/>
          <w:sz w:val="22"/>
          <w:szCs w:val="22"/>
        </w:rPr>
        <w:t>) apoyará las iniciativas barriales que privilegien la organización de los festejos en las plazas y parques públicos de la Ciudad de Buenos Aires con acceso gratuito y con participación de artistas amateur.</w:t>
      </w:r>
    </w:p>
    <w:p w:rsidR="0009329B" w:rsidRPr="00386B72" w:rsidRDefault="0009329B" w:rsidP="00386B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86B72" w:rsidTr="00860CE0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86B72" w:rsidRDefault="0009329B" w:rsidP="00860CE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60CE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833</w:t>
            </w:r>
          </w:p>
          <w:p w:rsidR="0009329B" w:rsidRPr="00386B72" w:rsidRDefault="0009329B" w:rsidP="00860C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86B72" w:rsidTr="00860CE0">
        <w:trPr>
          <w:jc w:val="center"/>
        </w:trPr>
        <w:tc>
          <w:tcPr>
            <w:tcW w:w="3780" w:type="dxa"/>
            <w:vAlign w:val="center"/>
          </w:tcPr>
          <w:p w:rsidR="0009329B" w:rsidRPr="00386B72" w:rsidRDefault="0009329B" w:rsidP="00D216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216A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86B72" w:rsidRDefault="0009329B" w:rsidP="00860C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86B72" w:rsidTr="00860CE0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386B72" w:rsidRDefault="0009329B" w:rsidP="00860C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031CF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8F761E" w:rsidRPr="00386B72">
              <w:rPr>
                <w:rFonts w:ascii="Arial" w:hAnsi="Arial" w:cs="Arial"/>
                <w:sz w:val="22"/>
                <w:szCs w:val="22"/>
              </w:rPr>
              <w:t>1</w:t>
            </w:r>
            <w:r w:rsidR="00B031CF">
              <w:rPr>
                <w:rFonts w:ascii="Arial" w:hAnsi="Arial" w:cs="Arial"/>
                <w:sz w:val="22"/>
                <w:szCs w:val="22"/>
              </w:rPr>
              <w:t>.</w:t>
            </w:r>
            <w:bookmarkStart w:id="0" w:name="_GoBack"/>
            <w:bookmarkEnd w:id="0"/>
            <w:r w:rsidR="008F761E" w:rsidRPr="00386B72">
              <w:rPr>
                <w:rFonts w:ascii="Arial" w:hAnsi="Arial" w:cs="Arial"/>
                <w:sz w:val="22"/>
                <w:szCs w:val="22"/>
              </w:rPr>
              <w:t>833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860CE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60CE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833</w:t>
            </w:r>
          </w:p>
          <w:p w:rsidR="0009329B" w:rsidRPr="00386B72" w:rsidRDefault="0009329B" w:rsidP="00860C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86B72" w:rsidTr="003A2640">
        <w:trPr>
          <w:jc w:val="center"/>
        </w:trPr>
        <w:tc>
          <w:tcPr>
            <w:tcW w:w="309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3A2640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60CE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F761E" w:rsidRPr="00386B72">
              <w:rPr>
                <w:rFonts w:ascii="Arial" w:hAnsi="Arial" w:cs="Arial"/>
                <w:b/>
                <w:sz w:val="22"/>
                <w:szCs w:val="22"/>
              </w:rPr>
              <w:t>833</w:t>
            </w:r>
            <w:r w:rsidR="0009329B" w:rsidRPr="00386B7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60CE0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8F761E" w:rsidRPr="00386B72">
              <w:rPr>
                <w:rFonts w:ascii="Arial" w:hAnsi="Arial" w:cs="Arial"/>
                <w:sz w:val="22"/>
                <w:szCs w:val="22"/>
              </w:rPr>
              <w:t>1</w:t>
            </w:r>
            <w:r w:rsidR="00860CE0">
              <w:rPr>
                <w:rFonts w:ascii="Arial" w:hAnsi="Arial" w:cs="Arial"/>
                <w:sz w:val="22"/>
                <w:szCs w:val="22"/>
              </w:rPr>
              <w:t>.</w:t>
            </w:r>
            <w:r w:rsidR="008F761E" w:rsidRPr="00386B72">
              <w:rPr>
                <w:rFonts w:ascii="Arial" w:hAnsi="Arial" w:cs="Arial"/>
                <w:sz w:val="22"/>
                <w:szCs w:val="22"/>
              </w:rPr>
              <w:t>833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860CE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86B72" w:rsidSect="00386B7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86B72"/>
    <w:rsid w:val="003A2640"/>
    <w:rsid w:val="004A7641"/>
    <w:rsid w:val="005C0D00"/>
    <w:rsid w:val="005D403A"/>
    <w:rsid w:val="006506AC"/>
    <w:rsid w:val="006B1B39"/>
    <w:rsid w:val="006F35FC"/>
    <w:rsid w:val="00860CE0"/>
    <w:rsid w:val="008F761E"/>
    <w:rsid w:val="00A476C0"/>
    <w:rsid w:val="00B031CF"/>
    <w:rsid w:val="00BA36D7"/>
    <w:rsid w:val="00BF0F88"/>
    <w:rsid w:val="00C67C06"/>
    <w:rsid w:val="00D216AC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2015-09-25T16:37:00Z</dcterms:modified>
</cp:coreProperties>
</file>