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EF52D5" w:rsidRDefault="00D40B4A" w:rsidP="00EF52D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F52D5">
        <w:rPr>
          <w:rFonts w:ascii="Arial" w:hAnsi="Arial" w:cs="Arial"/>
          <w:b/>
          <w:sz w:val="22"/>
          <w:szCs w:val="22"/>
        </w:rPr>
        <w:t>2004-10-0717</w:t>
      </w:r>
    </w:p>
    <w:p w:rsidR="00EF52D5" w:rsidRDefault="00EF52D5" w:rsidP="00EF52D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EF52D5" w:rsidRPr="00EF52D5" w:rsidRDefault="00A31562" w:rsidP="00EF52D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31562">
        <w:rPr>
          <w:rFonts w:ascii="Arial" w:hAnsi="Arial" w:cs="Arial"/>
          <w:b/>
          <w:sz w:val="22"/>
          <w:szCs w:val="22"/>
        </w:rPr>
        <w:t>LEY G - N° 1.463</w:t>
      </w:r>
    </w:p>
    <w:p w:rsidR="00EF52D5" w:rsidRDefault="00EF52D5" w:rsidP="00EF52D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373EE0" w:rsidRPr="00EF52D5" w:rsidRDefault="00373EE0" w:rsidP="00EF52D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EF52D5">
        <w:rPr>
          <w:rFonts w:ascii="Arial" w:hAnsi="Arial" w:cs="Arial"/>
          <w:sz w:val="22"/>
          <w:szCs w:val="22"/>
        </w:rPr>
        <w:t>Artículo 1° - Se instaura en el ámbito de la Ciudad Autónoma de Buenos Aires la Semana del Consumidor y del Usuario, la que se llevará a cabo del 15 al 22 de marzo de cada año.</w:t>
      </w:r>
    </w:p>
    <w:p w:rsidR="00373EE0" w:rsidRPr="00EF52D5" w:rsidRDefault="00373EE0" w:rsidP="00EF52D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405EF5" w:rsidRDefault="00373EE0" w:rsidP="00405EF5">
      <w:pPr>
        <w:pStyle w:val="NormalWeb"/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F52D5">
        <w:rPr>
          <w:rFonts w:ascii="Arial" w:hAnsi="Arial" w:cs="Arial"/>
          <w:sz w:val="22"/>
          <w:szCs w:val="22"/>
        </w:rPr>
        <w:t xml:space="preserve">Artículo 2° - Los Objetivos de la Semana del Consumidor y </w:t>
      </w:r>
      <w:r w:rsidR="00405EF5">
        <w:rPr>
          <w:rFonts w:ascii="Arial" w:hAnsi="Arial" w:cs="Arial"/>
          <w:sz w:val="22"/>
          <w:szCs w:val="22"/>
        </w:rPr>
        <w:t>del Usuario son los siguientes:</w:t>
      </w:r>
    </w:p>
    <w:p w:rsidR="00E003C3" w:rsidRPr="00EF52D5" w:rsidRDefault="00373EE0" w:rsidP="00405EF5">
      <w:pPr>
        <w:pStyle w:val="NormalWeb"/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F52D5">
        <w:rPr>
          <w:rFonts w:ascii="Arial" w:hAnsi="Arial" w:cs="Arial"/>
          <w:sz w:val="22"/>
          <w:szCs w:val="22"/>
        </w:rPr>
        <w:t xml:space="preserve">a) </w:t>
      </w:r>
      <w:r w:rsidR="00405EF5">
        <w:rPr>
          <w:rFonts w:ascii="Arial" w:hAnsi="Arial" w:cs="Arial"/>
          <w:sz w:val="22"/>
          <w:szCs w:val="22"/>
        </w:rPr>
        <w:tab/>
      </w:r>
      <w:r w:rsidRPr="00EF52D5">
        <w:rPr>
          <w:rFonts w:ascii="Arial" w:hAnsi="Arial" w:cs="Arial"/>
          <w:sz w:val="22"/>
          <w:szCs w:val="22"/>
        </w:rPr>
        <w:t>Intensificar las acciones que desarrolla habitualmente el Poder Ejecutivo en materia de educación e información a los consumidores y usuarios, sobre sus derechos y como ejercerlos.</w:t>
      </w:r>
    </w:p>
    <w:p w:rsidR="00373EE0" w:rsidRPr="00EF52D5" w:rsidRDefault="00373EE0" w:rsidP="00405EF5">
      <w:pPr>
        <w:pStyle w:val="NormalWeb"/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F52D5">
        <w:rPr>
          <w:rFonts w:ascii="Arial" w:hAnsi="Arial" w:cs="Arial"/>
          <w:sz w:val="22"/>
          <w:szCs w:val="22"/>
        </w:rPr>
        <w:t xml:space="preserve">b) </w:t>
      </w:r>
      <w:r w:rsidR="00405EF5">
        <w:rPr>
          <w:rFonts w:ascii="Arial" w:hAnsi="Arial" w:cs="Arial"/>
          <w:sz w:val="22"/>
          <w:szCs w:val="22"/>
        </w:rPr>
        <w:tab/>
      </w:r>
      <w:r w:rsidRPr="00EF52D5">
        <w:rPr>
          <w:rFonts w:ascii="Arial" w:hAnsi="Arial" w:cs="Arial"/>
          <w:sz w:val="22"/>
          <w:szCs w:val="22"/>
        </w:rPr>
        <w:t>Brindar a los ciudadanos porteños información relacionada con la defensa de sus derechos como consumidores y usuarios.</w:t>
      </w:r>
    </w:p>
    <w:p w:rsidR="00373EE0" w:rsidRPr="00EF52D5" w:rsidRDefault="00373EE0" w:rsidP="00405EF5">
      <w:pPr>
        <w:pStyle w:val="NormalWeb"/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F52D5">
        <w:rPr>
          <w:rFonts w:ascii="Arial" w:hAnsi="Arial" w:cs="Arial"/>
          <w:sz w:val="22"/>
          <w:szCs w:val="22"/>
        </w:rPr>
        <w:t xml:space="preserve">c) </w:t>
      </w:r>
      <w:r w:rsidR="00405EF5">
        <w:rPr>
          <w:rFonts w:ascii="Arial" w:hAnsi="Arial" w:cs="Arial"/>
          <w:sz w:val="22"/>
          <w:szCs w:val="22"/>
        </w:rPr>
        <w:tab/>
      </w:r>
      <w:r w:rsidRPr="00EF52D5">
        <w:rPr>
          <w:rFonts w:ascii="Arial" w:hAnsi="Arial" w:cs="Arial"/>
          <w:sz w:val="22"/>
          <w:szCs w:val="22"/>
        </w:rPr>
        <w:t>Generar conciencia sobre los aspectos fundamentales de las Leyes de Defensa al Consumidor, Lealtad Comercial y sus resoluciones complementarias.</w:t>
      </w:r>
    </w:p>
    <w:p w:rsidR="00373EE0" w:rsidRPr="00EF52D5" w:rsidRDefault="00373EE0" w:rsidP="00405EF5">
      <w:pPr>
        <w:pStyle w:val="NormalWeb"/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F52D5">
        <w:rPr>
          <w:rFonts w:ascii="Arial" w:hAnsi="Arial" w:cs="Arial"/>
          <w:sz w:val="22"/>
          <w:szCs w:val="22"/>
        </w:rPr>
        <w:t xml:space="preserve">d) </w:t>
      </w:r>
      <w:r w:rsidR="00405EF5">
        <w:rPr>
          <w:rFonts w:ascii="Arial" w:hAnsi="Arial" w:cs="Arial"/>
          <w:sz w:val="22"/>
          <w:szCs w:val="22"/>
        </w:rPr>
        <w:tab/>
      </w:r>
      <w:proofErr w:type="spellStart"/>
      <w:r w:rsidRPr="00EF52D5">
        <w:rPr>
          <w:rFonts w:ascii="Arial" w:hAnsi="Arial" w:cs="Arial"/>
          <w:sz w:val="22"/>
          <w:szCs w:val="22"/>
        </w:rPr>
        <w:t>Recepcionar</w:t>
      </w:r>
      <w:proofErr w:type="spellEnd"/>
      <w:r w:rsidRPr="00EF52D5">
        <w:rPr>
          <w:rFonts w:ascii="Arial" w:hAnsi="Arial" w:cs="Arial"/>
          <w:sz w:val="22"/>
          <w:szCs w:val="22"/>
        </w:rPr>
        <w:t>, en la vía pública, reclamos de los ciudadanos respecto a la falta de exhibición de precios o publicidades engañosas en comercios porteños."</w:t>
      </w:r>
    </w:p>
    <w:p w:rsidR="00373EE0" w:rsidRPr="00EF52D5" w:rsidRDefault="00373EE0" w:rsidP="00EF52D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373EE0" w:rsidRPr="00EF52D5" w:rsidRDefault="00373EE0" w:rsidP="00EF52D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EF52D5">
        <w:rPr>
          <w:rFonts w:ascii="Arial" w:hAnsi="Arial" w:cs="Arial"/>
          <w:sz w:val="22"/>
          <w:szCs w:val="22"/>
        </w:rPr>
        <w:t>Artículo 3° - El gasto que demande la implementación de la presente norma, será imputado a la partida presupuestaria correspondiente.</w:t>
      </w:r>
    </w:p>
    <w:p w:rsidR="00373EE0" w:rsidRPr="00EF52D5" w:rsidRDefault="00373EE0" w:rsidP="00EF52D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373EE0" w:rsidRPr="00EF52D5" w:rsidRDefault="00373EE0" w:rsidP="00EF52D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EF52D5">
        <w:rPr>
          <w:rFonts w:ascii="Arial" w:hAnsi="Arial" w:cs="Arial"/>
          <w:sz w:val="22"/>
          <w:szCs w:val="22"/>
        </w:rPr>
        <w:t xml:space="preserve">Artículo 4° - Durante la Semana del Consumidor y del Usuario el Poder Ejecutivo instalará espacios de información en esquinas de gran circulación de la Ciudad donde brindará a los ciudadanos información relacionada con la defensa de sus derechos como consumidores y usuarios y se </w:t>
      </w:r>
      <w:proofErr w:type="spellStart"/>
      <w:r w:rsidRPr="00EF52D5">
        <w:rPr>
          <w:rFonts w:ascii="Arial" w:hAnsi="Arial" w:cs="Arial"/>
          <w:sz w:val="22"/>
          <w:szCs w:val="22"/>
        </w:rPr>
        <w:t>recepcionarán</w:t>
      </w:r>
      <w:proofErr w:type="spellEnd"/>
      <w:r w:rsidRPr="00EF52D5">
        <w:rPr>
          <w:rFonts w:ascii="Arial" w:hAnsi="Arial" w:cs="Arial"/>
          <w:sz w:val="22"/>
          <w:szCs w:val="22"/>
        </w:rPr>
        <w:t xml:space="preserve"> los reclamos mencionados en el inciso d) del artículo 2° de esta Ley. Asimismo, el Poder Ejecutivo difundirá aspectos referidos a la temática a través de los medios de comunicación pertenecientes a la Ciudad y en la página web del Gobierno de la Ciudad."</w:t>
      </w:r>
    </w:p>
    <w:p w:rsidR="00373EE0" w:rsidRPr="00EF52D5" w:rsidRDefault="00373EE0" w:rsidP="00EF52D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373EE0" w:rsidRPr="00EF52D5" w:rsidRDefault="00373EE0" w:rsidP="00EF52D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EF52D5">
        <w:rPr>
          <w:rFonts w:ascii="Arial" w:hAnsi="Arial" w:cs="Arial"/>
          <w:sz w:val="22"/>
          <w:szCs w:val="22"/>
        </w:rPr>
        <w:t>Artículo 5° - El día 15 de Marzo de cada año, o el día hábil inmediatamente posterior si éste no fuera laborable, se desarrollará un Seminario en la Legislatura con asistencia libre y gratuita de ciudadanos, en donde los legisladores de la Comisión de Defensa de los Consumidores y Usuarios expondrán respecto a la temática de los derechos del consumidor, pudiendo agregarse expositores académicos y otros."</w:t>
      </w:r>
    </w:p>
    <w:p w:rsidR="00373EE0" w:rsidRPr="00EF52D5" w:rsidRDefault="00373EE0" w:rsidP="00EF52D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373EE0" w:rsidRDefault="00373EE0" w:rsidP="00EF52D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EF52D5">
        <w:rPr>
          <w:rFonts w:ascii="Arial" w:hAnsi="Arial" w:cs="Arial"/>
          <w:sz w:val="22"/>
          <w:szCs w:val="22"/>
        </w:rPr>
        <w:t xml:space="preserve">Artículo 6° - La Dirección General de Defensa y Protección al Consumidor u organismo que en el futuro la reemplace es la autoridad de aplicación de la presente Ley y puede solicitar la asistencia del Ente Único Regulador de los Servicios Públicos y de las Asociaciones de Consumidores </w:t>
      </w:r>
      <w:r w:rsidRPr="00EF52D5">
        <w:rPr>
          <w:rFonts w:ascii="Arial" w:hAnsi="Arial" w:cs="Arial"/>
          <w:sz w:val="22"/>
          <w:szCs w:val="22"/>
        </w:rPr>
        <w:lastRenderedPageBreak/>
        <w:t>inscriptas en el Registro de Asociaciones de Consumidores de la Ciudad de Buenos Aires creado por Decreto N° 2.344/99 (B.O.C.B.A. N° 846) # y Decreto N° 704/05 (B.O.C.B.A. N° 2203)#,</w:t>
      </w:r>
      <w:r w:rsidR="00E003C3" w:rsidRPr="00EF52D5">
        <w:rPr>
          <w:rFonts w:ascii="Arial" w:hAnsi="Arial" w:cs="Arial"/>
          <w:sz w:val="22"/>
          <w:szCs w:val="22"/>
        </w:rPr>
        <w:t xml:space="preserve"> </w:t>
      </w:r>
      <w:r w:rsidRPr="00EF52D5">
        <w:rPr>
          <w:rFonts w:ascii="Arial" w:hAnsi="Arial" w:cs="Arial"/>
          <w:sz w:val="22"/>
          <w:szCs w:val="22"/>
        </w:rPr>
        <w:t>para que colaboren en la organización y realización de las actividades previstas."</w:t>
      </w:r>
    </w:p>
    <w:p w:rsidR="00373EE0" w:rsidRPr="00EF52D5" w:rsidRDefault="00373EE0" w:rsidP="00EF52D5">
      <w:pPr>
        <w:pStyle w:val="TxBrp6"/>
        <w:tabs>
          <w:tab w:val="left" w:pos="204"/>
        </w:tabs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38"/>
        <w:gridCol w:w="5262"/>
      </w:tblGrid>
      <w:tr w:rsidR="00373EE0" w:rsidRPr="00EF52D5" w:rsidTr="00405EF5">
        <w:trPr>
          <w:jc w:val="center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73EE0" w:rsidRPr="00EF52D5" w:rsidRDefault="00373EE0" w:rsidP="00405EF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F52D5">
              <w:rPr>
                <w:rFonts w:ascii="Arial" w:hAnsi="Arial" w:cs="Arial"/>
                <w:b/>
                <w:sz w:val="22"/>
                <w:szCs w:val="22"/>
              </w:rPr>
              <w:t>LEY G- N° 1</w:t>
            </w:r>
            <w:r w:rsidR="00405EF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EF52D5">
              <w:rPr>
                <w:rFonts w:ascii="Arial" w:hAnsi="Arial" w:cs="Arial"/>
                <w:b/>
                <w:sz w:val="22"/>
                <w:szCs w:val="22"/>
              </w:rPr>
              <w:t>463</w:t>
            </w:r>
          </w:p>
          <w:p w:rsidR="00373EE0" w:rsidRPr="00EF52D5" w:rsidRDefault="00373EE0" w:rsidP="00405EF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EF52D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373EE0" w:rsidRPr="00EF52D5" w:rsidTr="00405EF5">
        <w:trPr>
          <w:jc w:val="center"/>
        </w:trPr>
        <w:tc>
          <w:tcPr>
            <w:tcW w:w="37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3EE0" w:rsidRPr="00EF52D5" w:rsidRDefault="00373EE0" w:rsidP="00A3156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F52D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A3156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F52D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73EE0" w:rsidRPr="00EF52D5" w:rsidRDefault="00373EE0" w:rsidP="00405EF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F52D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405EF5" w:rsidRPr="00A31562" w:rsidTr="00405EF5">
        <w:trPr>
          <w:trHeight w:val="555"/>
          <w:jc w:val="center"/>
        </w:trPr>
        <w:tc>
          <w:tcPr>
            <w:tcW w:w="373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EF5" w:rsidRDefault="00405EF5" w:rsidP="00405EF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1°</w:t>
            </w:r>
          </w:p>
          <w:p w:rsidR="00405EF5" w:rsidRDefault="00405EF5" w:rsidP="00405EF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2°</w:t>
            </w:r>
          </w:p>
          <w:p w:rsidR="00405EF5" w:rsidRDefault="00405EF5" w:rsidP="00405EF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3°</w:t>
            </w:r>
          </w:p>
          <w:p w:rsidR="00405EF5" w:rsidRDefault="00405EF5" w:rsidP="00405EF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4°</w:t>
            </w:r>
          </w:p>
          <w:p w:rsidR="00405EF5" w:rsidRDefault="00405EF5" w:rsidP="00405EF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5°</w:t>
            </w:r>
          </w:p>
          <w:p w:rsidR="00405EF5" w:rsidRPr="00EF52D5" w:rsidRDefault="00405EF5" w:rsidP="00405EF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6°</w:t>
            </w:r>
          </w:p>
        </w:tc>
        <w:tc>
          <w:tcPr>
            <w:tcW w:w="526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EF5" w:rsidRPr="00EF52D5" w:rsidRDefault="00405EF5" w:rsidP="00405EF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F52D5">
              <w:rPr>
                <w:rFonts w:ascii="Arial" w:hAnsi="Arial" w:cs="Arial"/>
                <w:sz w:val="22"/>
                <w:szCs w:val="22"/>
              </w:rPr>
              <w:t>Texto Original.</w:t>
            </w:r>
          </w:p>
          <w:p w:rsidR="00405EF5" w:rsidRPr="00EF52D5" w:rsidRDefault="00405EF5" w:rsidP="00405EF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F52D5">
              <w:rPr>
                <w:rFonts w:ascii="Arial" w:hAnsi="Arial" w:cs="Arial"/>
                <w:sz w:val="22"/>
                <w:szCs w:val="22"/>
              </w:rPr>
              <w:t>Ley 2509, art.1</w:t>
            </w:r>
          </w:p>
          <w:p w:rsidR="00405EF5" w:rsidRPr="00EF52D5" w:rsidRDefault="00405EF5" w:rsidP="00405EF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F52D5">
              <w:rPr>
                <w:rFonts w:ascii="Arial" w:hAnsi="Arial" w:cs="Arial"/>
                <w:sz w:val="22"/>
                <w:szCs w:val="22"/>
              </w:rPr>
              <w:t>Texto Original.</w:t>
            </w:r>
          </w:p>
          <w:p w:rsidR="00405EF5" w:rsidRPr="00A31562" w:rsidRDefault="00405EF5" w:rsidP="00405EF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 w:rsidRPr="00A31562">
              <w:rPr>
                <w:rFonts w:ascii="Arial" w:hAnsi="Arial" w:cs="Arial"/>
                <w:sz w:val="22"/>
                <w:szCs w:val="22"/>
                <w:lang w:val="en-US"/>
              </w:rPr>
              <w:t>Ley</w:t>
            </w:r>
            <w:proofErr w:type="spellEnd"/>
            <w:r w:rsidRPr="00A31562">
              <w:rPr>
                <w:rFonts w:ascii="Arial" w:hAnsi="Arial" w:cs="Arial"/>
                <w:sz w:val="22"/>
                <w:szCs w:val="22"/>
                <w:lang w:val="en-US"/>
              </w:rPr>
              <w:t xml:space="preserve"> 2509, art. 2</w:t>
            </w:r>
          </w:p>
          <w:p w:rsidR="00405EF5" w:rsidRPr="00EF52D5" w:rsidRDefault="00405EF5" w:rsidP="00405EF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 w:rsidRPr="00EF52D5">
              <w:rPr>
                <w:rFonts w:ascii="Arial" w:hAnsi="Arial" w:cs="Arial"/>
                <w:sz w:val="22"/>
                <w:szCs w:val="22"/>
                <w:lang w:val="en-US"/>
              </w:rPr>
              <w:t>Ley</w:t>
            </w:r>
            <w:proofErr w:type="spellEnd"/>
            <w:r w:rsidRPr="00EF52D5">
              <w:rPr>
                <w:rFonts w:ascii="Arial" w:hAnsi="Arial" w:cs="Arial"/>
                <w:sz w:val="22"/>
                <w:szCs w:val="22"/>
                <w:lang w:val="en-US"/>
              </w:rPr>
              <w:t xml:space="preserve"> 2509, art. 3</w:t>
            </w:r>
          </w:p>
          <w:p w:rsidR="00405EF5" w:rsidRPr="00EF52D5" w:rsidRDefault="00405EF5" w:rsidP="00405EF5">
            <w:pPr>
              <w:pStyle w:val="Sangradetextonormal"/>
              <w:spacing w:line="36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EF52D5">
              <w:rPr>
                <w:rFonts w:ascii="Arial" w:hAnsi="Arial" w:cs="Arial"/>
                <w:sz w:val="22"/>
                <w:szCs w:val="22"/>
                <w:lang w:val="en-US"/>
              </w:rPr>
              <w:t>Ley</w:t>
            </w:r>
            <w:proofErr w:type="spellEnd"/>
            <w:r w:rsidRPr="00EF52D5">
              <w:rPr>
                <w:rFonts w:ascii="Arial" w:hAnsi="Arial" w:cs="Arial"/>
                <w:sz w:val="22"/>
                <w:szCs w:val="22"/>
                <w:lang w:val="en-US"/>
              </w:rPr>
              <w:t xml:space="preserve"> 2509, art. 4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°</w:t>
            </w:r>
          </w:p>
        </w:tc>
      </w:tr>
    </w:tbl>
    <w:p w:rsidR="00405EF5" w:rsidRDefault="00405EF5" w:rsidP="00EF52D5">
      <w:pPr>
        <w:pStyle w:val="Sangradetextonormal"/>
        <w:spacing w:line="360" w:lineRule="auto"/>
        <w:ind w:left="0"/>
        <w:rPr>
          <w:rFonts w:ascii="Arial" w:hAnsi="Arial" w:cs="Arial"/>
          <w:sz w:val="22"/>
          <w:szCs w:val="22"/>
          <w:lang w:val="en-US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EF52D5" w:rsidTr="00405EF5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EF52D5" w:rsidRDefault="0009329B" w:rsidP="00405EF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F52D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D40B4A" w:rsidRPr="00EF52D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EF52D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F52D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D40B4A" w:rsidRPr="00EF52D5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405EF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40B4A" w:rsidRPr="00EF52D5">
              <w:rPr>
                <w:rFonts w:ascii="Arial" w:hAnsi="Arial" w:cs="Arial"/>
                <w:b/>
                <w:sz w:val="22"/>
                <w:szCs w:val="22"/>
              </w:rPr>
              <w:t>463</w:t>
            </w:r>
          </w:p>
          <w:p w:rsidR="0009329B" w:rsidRPr="00EF52D5" w:rsidRDefault="0009329B" w:rsidP="00405EF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F52D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EF52D5" w:rsidTr="00405EF5">
        <w:trPr>
          <w:jc w:val="center"/>
        </w:trPr>
        <w:tc>
          <w:tcPr>
            <w:tcW w:w="3090" w:type="dxa"/>
            <w:vAlign w:val="center"/>
          </w:tcPr>
          <w:p w:rsidR="0009329B" w:rsidRPr="00EF52D5" w:rsidRDefault="0009329B" w:rsidP="00405EF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F52D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F52D5" w:rsidRDefault="0009329B" w:rsidP="00405EF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F52D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EF52D5" w:rsidRDefault="0009329B" w:rsidP="00405EF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F52D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F52D5" w:rsidRDefault="003A2640" w:rsidP="00405EF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F52D5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D40B4A" w:rsidRPr="00EF52D5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405EF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40B4A" w:rsidRPr="00EF52D5">
              <w:rPr>
                <w:rFonts w:ascii="Arial" w:hAnsi="Arial" w:cs="Arial"/>
                <w:b/>
                <w:sz w:val="22"/>
                <w:szCs w:val="22"/>
              </w:rPr>
              <w:t>463</w:t>
            </w:r>
            <w:r w:rsidR="0009329B" w:rsidRPr="00EF52D5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EF52D5" w:rsidRDefault="0009329B" w:rsidP="00405EF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F52D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EF52D5" w:rsidTr="00405EF5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EF52D5" w:rsidRDefault="0009329B" w:rsidP="00405EF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F52D5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D40B4A" w:rsidRPr="00EF52D5">
              <w:rPr>
                <w:rFonts w:ascii="Arial" w:hAnsi="Arial" w:cs="Arial"/>
                <w:sz w:val="22"/>
                <w:szCs w:val="22"/>
              </w:rPr>
              <w:t>1</w:t>
            </w:r>
            <w:r w:rsidR="00405EF5">
              <w:rPr>
                <w:rFonts w:ascii="Arial" w:hAnsi="Arial" w:cs="Arial"/>
                <w:sz w:val="22"/>
                <w:szCs w:val="22"/>
              </w:rPr>
              <w:t>.</w:t>
            </w:r>
            <w:r w:rsidR="00D40B4A" w:rsidRPr="00EF52D5">
              <w:rPr>
                <w:rFonts w:ascii="Arial" w:hAnsi="Arial" w:cs="Arial"/>
                <w:sz w:val="22"/>
                <w:szCs w:val="22"/>
              </w:rPr>
              <w:t>463</w:t>
            </w:r>
            <w:r w:rsidRPr="00EF52D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EF52D5" w:rsidRDefault="0009329B" w:rsidP="00EF52D5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EF52D5" w:rsidRDefault="00F914CB" w:rsidP="00EF52D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F52D5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EF52D5">
        <w:rPr>
          <w:rFonts w:ascii="Arial" w:hAnsi="Arial" w:cs="Arial"/>
          <w:b/>
          <w:sz w:val="22"/>
          <w:szCs w:val="22"/>
        </w:rPr>
        <w:t>:</w:t>
      </w:r>
    </w:p>
    <w:p w:rsidR="00E003C3" w:rsidRPr="00EF52D5" w:rsidRDefault="00E003C3" w:rsidP="00EF52D5">
      <w:pPr>
        <w:spacing w:line="360" w:lineRule="auto"/>
        <w:rPr>
          <w:rFonts w:ascii="Arial" w:hAnsi="Arial" w:cs="Arial"/>
          <w:sz w:val="22"/>
          <w:szCs w:val="22"/>
        </w:rPr>
      </w:pPr>
      <w:r w:rsidRPr="00EF52D5">
        <w:rPr>
          <w:rFonts w:ascii="Arial" w:hAnsi="Arial" w:cs="Arial"/>
          <w:sz w:val="22"/>
          <w:szCs w:val="22"/>
        </w:rPr>
        <w:t># La presente norma contiene remisiones externas #</w:t>
      </w:r>
    </w:p>
    <w:p w:rsidR="00E003C3" w:rsidRPr="00EF52D5" w:rsidRDefault="00E003C3" w:rsidP="00EF52D5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E003C3" w:rsidRPr="00EF52D5" w:rsidSect="00EF52D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A4DDB"/>
    <w:rsid w:val="002B476A"/>
    <w:rsid w:val="002B7F5D"/>
    <w:rsid w:val="002D2DC8"/>
    <w:rsid w:val="00333DA6"/>
    <w:rsid w:val="00373EE0"/>
    <w:rsid w:val="003A2640"/>
    <w:rsid w:val="00405EF5"/>
    <w:rsid w:val="004A7641"/>
    <w:rsid w:val="00540C20"/>
    <w:rsid w:val="00570942"/>
    <w:rsid w:val="005C0D00"/>
    <w:rsid w:val="005D403A"/>
    <w:rsid w:val="006506AC"/>
    <w:rsid w:val="006B1B39"/>
    <w:rsid w:val="00953309"/>
    <w:rsid w:val="009F0AFC"/>
    <w:rsid w:val="00A31562"/>
    <w:rsid w:val="00A476C0"/>
    <w:rsid w:val="00BF0F88"/>
    <w:rsid w:val="00C67C06"/>
    <w:rsid w:val="00D40B4A"/>
    <w:rsid w:val="00E003C3"/>
    <w:rsid w:val="00EF52D5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Sangradetextonormal">
    <w:name w:val="Body Text Indent"/>
    <w:basedOn w:val="Normal"/>
    <w:link w:val="SangradetextonormalCar"/>
    <w:rsid w:val="00373EE0"/>
    <w:pPr>
      <w:ind w:left="5220"/>
    </w:pPr>
  </w:style>
  <w:style w:type="character" w:customStyle="1" w:styleId="SangradetextonormalCar">
    <w:name w:val="Sangría de texto normal Car"/>
    <w:basedOn w:val="Fuentedeprrafopredeter"/>
    <w:link w:val="Sangradetextonormal"/>
    <w:rsid w:val="00373EE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TxBrp6">
    <w:name w:val="TxBr_p6"/>
    <w:basedOn w:val="Normal"/>
    <w:rsid w:val="00373EE0"/>
    <w:pPr>
      <w:widowControl w:val="0"/>
      <w:autoSpaceDE w:val="0"/>
      <w:autoSpaceDN w:val="0"/>
      <w:adjustRightInd w:val="0"/>
      <w:spacing w:line="240" w:lineRule="atLeast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476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2015-09-25T16:14:00Z</dcterms:modified>
</cp:coreProperties>
</file>