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2F2545" w:rsidRDefault="00A06F54" w:rsidP="002F2545">
      <w:pPr>
        <w:spacing w:line="360" w:lineRule="auto"/>
        <w:rPr>
          <w:rFonts w:ascii="Arial" w:hAnsi="Arial" w:cs="Arial"/>
          <w:b/>
          <w:sz w:val="22"/>
          <w:szCs w:val="22"/>
        </w:rPr>
      </w:pPr>
      <w:r w:rsidRPr="002F2545">
        <w:rPr>
          <w:rFonts w:ascii="Arial" w:hAnsi="Arial" w:cs="Arial"/>
          <w:b/>
          <w:sz w:val="22"/>
          <w:szCs w:val="22"/>
        </w:rPr>
        <w:t>2004-01-0143</w:t>
      </w:r>
    </w:p>
    <w:p w:rsidR="002F2545" w:rsidRDefault="002F2545" w:rsidP="002F2545">
      <w:pPr>
        <w:spacing w:line="360" w:lineRule="auto"/>
        <w:jc w:val="center"/>
        <w:rPr>
          <w:rFonts w:ascii="Arial" w:hAnsi="Arial" w:cs="Arial"/>
          <w:b/>
          <w:sz w:val="22"/>
          <w:szCs w:val="22"/>
        </w:rPr>
      </w:pPr>
    </w:p>
    <w:p w:rsidR="002F2545" w:rsidRPr="002F2545" w:rsidRDefault="00670467" w:rsidP="002F2545">
      <w:pPr>
        <w:spacing w:line="360" w:lineRule="auto"/>
        <w:jc w:val="center"/>
        <w:rPr>
          <w:rFonts w:ascii="Arial" w:hAnsi="Arial" w:cs="Arial"/>
          <w:b/>
          <w:sz w:val="22"/>
          <w:szCs w:val="22"/>
        </w:rPr>
      </w:pPr>
      <w:r w:rsidRPr="00670467">
        <w:rPr>
          <w:rFonts w:ascii="Arial" w:hAnsi="Arial" w:cs="Arial"/>
          <w:b/>
          <w:sz w:val="22"/>
          <w:szCs w:val="22"/>
        </w:rPr>
        <w:t>LEY G - N° 1.201</w:t>
      </w:r>
    </w:p>
    <w:p w:rsidR="002F2545" w:rsidRDefault="002F2545" w:rsidP="002F2545">
      <w:pPr>
        <w:spacing w:line="360" w:lineRule="auto"/>
        <w:jc w:val="both"/>
        <w:rPr>
          <w:rFonts w:ascii="Arial" w:hAnsi="Arial" w:cs="Arial"/>
          <w:b/>
          <w:sz w:val="22"/>
          <w:szCs w:val="22"/>
        </w:rPr>
      </w:pPr>
    </w:p>
    <w:p w:rsidR="00A06F54" w:rsidRPr="002F2545" w:rsidRDefault="00A06F54" w:rsidP="002F2545">
      <w:pPr>
        <w:spacing w:line="360" w:lineRule="auto"/>
        <w:jc w:val="both"/>
        <w:rPr>
          <w:rFonts w:ascii="Arial" w:hAnsi="Arial" w:cs="Arial"/>
          <w:sz w:val="22"/>
          <w:szCs w:val="22"/>
        </w:rPr>
      </w:pPr>
      <w:r w:rsidRPr="002F2545">
        <w:rPr>
          <w:rFonts w:ascii="Arial" w:hAnsi="Arial" w:cs="Arial"/>
          <w:sz w:val="22"/>
          <w:szCs w:val="22"/>
        </w:rPr>
        <w:t>Artículo 1º.- Institúyese el 15 de agosto de cada año como “Día Universal de la Vida" en el ámbito de la Ciudad Autónoma de Buenos Aires, en conmemoración de la fecha de cese efectivo de la lucha durante la Segunda Guerra Mundial.</w:t>
      </w:r>
    </w:p>
    <w:p w:rsidR="0009329B" w:rsidRPr="002F2545" w:rsidRDefault="0009329B" w:rsidP="002F2545">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73"/>
        <w:gridCol w:w="4396"/>
      </w:tblGrid>
      <w:tr w:rsidR="0009329B" w:rsidRPr="002F2545" w:rsidTr="002F2545">
        <w:trPr>
          <w:jc w:val="center"/>
        </w:trPr>
        <w:tc>
          <w:tcPr>
            <w:tcW w:w="8969" w:type="dxa"/>
            <w:gridSpan w:val="2"/>
          </w:tcPr>
          <w:p w:rsidR="0009329B" w:rsidRPr="002F2545" w:rsidRDefault="0009329B" w:rsidP="002F2545">
            <w:pPr>
              <w:pStyle w:val="Textosinformato"/>
              <w:spacing w:before="240" w:line="360" w:lineRule="auto"/>
              <w:jc w:val="center"/>
              <w:rPr>
                <w:rFonts w:ascii="Arial" w:hAnsi="Arial" w:cs="Arial"/>
                <w:sz w:val="22"/>
                <w:u w:val="single"/>
              </w:rPr>
            </w:pPr>
            <w:r w:rsidRPr="002F2545">
              <w:rPr>
                <w:rFonts w:ascii="Arial" w:hAnsi="Arial" w:cs="Arial"/>
                <w:b/>
                <w:sz w:val="22"/>
                <w:szCs w:val="22"/>
              </w:rPr>
              <w:t xml:space="preserve">LEY </w:t>
            </w:r>
            <w:r w:rsidR="00A06F54" w:rsidRPr="002F2545">
              <w:rPr>
                <w:rFonts w:ascii="Arial" w:hAnsi="Arial" w:cs="Arial"/>
                <w:b/>
                <w:sz w:val="22"/>
                <w:szCs w:val="22"/>
              </w:rPr>
              <w:t>G</w:t>
            </w:r>
            <w:r w:rsidR="003A2640" w:rsidRPr="002F2545">
              <w:rPr>
                <w:rFonts w:ascii="Arial" w:hAnsi="Arial" w:cs="Arial"/>
                <w:b/>
                <w:sz w:val="22"/>
                <w:szCs w:val="22"/>
              </w:rPr>
              <w:t xml:space="preserve"> </w:t>
            </w:r>
            <w:r w:rsidRPr="002F2545">
              <w:rPr>
                <w:rFonts w:ascii="Arial" w:hAnsi="Arial" w:cs="Arial"/>
                <w:b/>
                <w:sz w:val="22"/>
                <w:szCs w:val="22"/>
              </w:rPr>
              <w:t xml:space="preserve">- N° </w:t>
            </w:r>
            <w:r w:rsidR="00A06F54" w:rsidRPr="002F2545">
              <w:rPr>
                <w:rFonts w:ascii="Arial" w:hAnsi="Arial" w:cs="Arial"/>
                <w:b/>
                <w:sz w:val="22"/>
                <w:szCs w:val="22"/>
              </w:rPr>
              <w:t>1</w:t>
            </w:r>
            <w:r w:rsidR="00670467">
              <w:rPr>
                <w:rFonts w:ascii="Arial" w:hAnsi="Arial" w:cs="Arial"/>
                <w:b/>
                <w:sz w:val="22"/>
                <w:szCs w:val="22"/>
              </w:rPr>
              <w:t>.</w:t>
            </w:r>
            <w:r w:rsidR="00A06F54" w:rsidRPr="002F2545">
              <w:rPr>
                <w:rFonts w:ascii="Arial" w:hAnsi="Arial" w:cs="Arial"/>
                <w:b/>
                <w:sz w:val="22"/>
                <w:szCs w:val="22"/>
              </w:rPr>
              <w:t>201</w:t>
            </w:r>
          </w:p>
          <w:p w:rsidR="0009329B" w:rsidRPr="002F2545" w:rsidRDefault="0009329B" w:rsidP="002F2545">
            <w:pPr>
              <w:pStyle w:val="Textosinformato"/>
              <w:spacing w:line="360" w:lineRule="auto"/>
              <w:jc w:val="center"/>
              <w:rPr>
                <w:rFonts w:ascii="Arial" w:hAnsi="Arial" w:cs="Arial"/>
                <w:b/>
                <w:sz w:val="22"/>
              </w:rPr>
            </w:pPr>
            <w:r w:rsidRPr="002F2545">
              <w:rPr>
                <w:rFonts w:ascii="Arial" w:hAnsi="Arial" w:cs="Arial"/>
                <w:b/>
                <w:sz w:val="22"/>
                <w:szCs w:val="22"/>
              </w:rPr>
              <w:t>TABLA DE ANTECEDENTES</w:t>
            </w:r>
          </w:p>
        </w:tc>
      </w:tr>
      <w:tr w:rsidR="0009329B" w:rsidRPr="002F2545" w:rsidTr="002F2545">
        <w:trPr>
          <w:jc w:val="center"/>
        </w:trPr>
        <w:tc>
          <w:tcPr>
            <w:tcW w:w="4573" w:type="dxa"/>
            <w:vAlign w:val="center"/>
          </w:tcPr>
          <w:p w:rsidR="0009329B" w:rsidRPr="002F2545" w:rsidRDefault="0009329B" w:rsidP="00670467">
            <w:pPr>
              <w:pStyle w:val="Textosinformato"/>
              <w:spacing w:line="360" w:lineRule="auto"/>
              <w:jc w:val="center"/>
              <w:rPr>
                <w:rFonts w:ascii="Arial" w:hAnsi="Arial" w:cs="Arial"/>
                <w:b/>
                <w:sz w:val="22"/>
              </w:rPr>
            </w:pPr>
            <w:r w:rsidRPr="002F2545">
              <w:rPr>
                <w:rFonts w:ascii="Arial" w:hAnsi="Arial" w:cs="Arial"/>
                <w:b/>
                <w:sz w:val="22"/>
                <w:szCs w:val="22"/>
              </w:rPr>
              <w:t>Artículo del Texto</w:t>
            </w:r>
            <w:r w:rsidR="00670467">
              <w:rPr>
                <w:rFonts w:ascii="Arial" w:hAnsi="Arial" w:cs="Arial"/>
                <w:b/>
                <w:sz w:val="22"/>
                <w:szCs w:val="22"/>
              </w:rPr>
              <w:t xml:space="preserve"> </w:t>
            </w:r>
            <w:r w:rsidRPr="002F2545">
              <w:rPr>
                <w:rFonts w:ascii="Arial" w:hAnsi="Arial" w:cs="Arial"/>
                <w:b/>
                <w:sz w:val="22"/>
                <w:szCs w:val="22"/>
              </w:rPr>
              <w:t>Definitivo</w:t>
            </w:r>
          </w:p>
        </w:tc>
        <w:tc>
          <w:tcPr>
            <w:tcW w:w="4396" w:type="dxa"/>
            <w:vAlign w:val="center"/>
          </w:tcPr>
          <w:p w:rsidR="0009329B" w:rsidRPr="002F2545" w:rsidRDefault="0009329B" w:rsidP="002F2545">
            <w:pPr>
              <w:pStyle w:val="Textosinformato"/>
              <w:spacing w:line="360" w:lineRule="auto"/>
              <w:jc w:val="center"/>
              <w:rPr>
                <w:rFonts w:ascii="Arial" w:hAnsi="Arial" w:cs="Arial"/>
                <w:b/>
                <w:sz w:val="22"/>
              </w:rPr>
            </w:pPr>
            <w:r w:rsidRPr="002F2545">
              <w:rPr>
                <w:rFonts w:ascii="Arial" w:hAnsi="Arial" w:cs="Arial"/>
                <w:b/>
                <w:sz w:val="22"/>
                <w:szCs w:val="22"/>
              </w:rPr>
              <w:t>Fuente</w:t>
            </w:r>
          </w:p>
        </w:tc>
      </w:tr>
      <w:tr w:rsidR="0009329B" w:rsidRPr="002F2545" w:rsidTr="002F2545">
        <w:trPr>
          <w:trHeight w:val="555"/>
          <w:jc w:val="center"/>
        </w:trPr>
        <w:tc>
          <w:tcPr>
            <w:tcW w:w="8969" w:type="dxa"/>
            <w:gridSpan w:val="2"/>
          </w:tcPr>
          <w:p w:rsidR="0009329B" w:rsidRPr="002F2545" w:rsidRDefault="0009329B" w:rsidP="002F2545">
            <w:pPr>
              <w:pStyle w:val="Textosinformato"/>
              <w:spacing w:line="360" w:lineRule="auto"/>
              <w:jc w:val="both"/>
              <w:rPr>
                <w:rFonts w:ascii="Arial" w:hAnsi="Arial" w:cs="Arial"/>
                <w:sz w:val="22"/>
              </w:rPr>
            </w:pPr>
            <w:r w:rsidRPr="002F2545">
              <w:rPr>
                <w:rFonts w:ascii="Arial" w:hAnsi="Arial" w:cs="Arial"/>
                <w:sz w:val="22"/>
                <w:szCs w:val="22"/>
              </w:rPr>
              <w:t xml:space="preserve">Todos los artículos de este texto definitivo provienen del texto original de la Ley </w:t>
            </w:r>
            <w:r w:rsidR="00A06F54" w:rsidRPr="002F2545">
              <w:rPr>
                <w:rFonts w:ascii="Arial" w:hAnsi="Arial" w:cs="Arial"/>
                <w:sz w:val="22"/>
                <w:szCs w:val="22"/>
              </w:rPr>
              <w:t>1</w:t>
            </w:r>
            <w:r w:rsidR="00670467">
              <w:rPr>
                <w:rFonts w:ascii="Arial" w:hAnsi="Arial" w:cs="Arial"/>
                <w:sz w:val="22"/>
                <w:szCs w:val="22"/>
              </w:rPr>
              <w:t>.</w:t>
            </w:r>
            <w:r w:rsidR="00A06F54" w:rsidRPr="002F2545">
              <w:rPr>
                <w:rFonts w:ascii="Arial" w:hAnsi="Arial" w:cs="Arial"/>
                <w:sz w:val="22"/>
                <w:szCs w:val="22"/>
              </w:rPr>
              <w:t>201</w:t>
            </w:r>
            <w:r w:rsidRPr="002F2545">
              <w:rPr>
                <w:rFonts w:ascii="Arial" w:hAnsi="Arial" w:cs="Arial"/>
                <w:sz w:val="22"/>
                <w:szCs w:val="22"/>
              </w:rPr>
              <w:t>.</w:t>
            </w:r>
          </w:p>
        </w:tc>
      </w:tr>
    </w:tbl>
    <w:p w:rsidR="0009329B" w:rsidRPr="002F2545" w:rsidRDefault="0009329B" w:rsidP="002F2545">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2F2545" w:rsidTr="003A2640">
        <w:trPr>
          <w:jc w:val="center"/>
        </w:trPr>
        <w:tc>
          <w:tcPr>
            <w:tcW w:w="8969" w:type="dxa"/>
            <w:gridSpan w:val="3"/>
          </w:tcPr>
          <w:p w:rsidR="0009329B" w:rsidRPr="002F2545" w:rsidRDefault="0009329B" w:rsidP="002F2545">
            <w:pPr>
              <w:pStyle w:val="Textosinformato"/>
              <w:spacing w:before="240" w:line="360" w:lineRule="auto"/>
              <w:jc w:val="center"/>
              <w:rPr>
                <w:rFonts w:ascii="Arial" w:hAnsi="Arial" w:cs="Arial"/>
                <w:b/>
                <w:sz w:val="22"/>
              </w:rPr>
            </w:pPr>
            <w:r w:rsidRPr="002F2545">
              <w:rPr>
                <w:rFonts w:ascii="Arial" w:hAnsi="Arial" w:cs="Arial"/>
                <w:b/>
                <w:sz w:val="22"/>
                <w:szCs w:val="22"/>
              </w:rPr>
              <w:t xml:space="preserve">LEY </w:t>
            </w:r>
            <w:r w:rsidR="00A06F54" w:rsidRPr="002F2545">
              <w:rPr>
                <w:rFonts w:ascii="Arial" w:hAnsi="Arial" w:cs="Arial"/>
                <w:b/>
                <w:sz w:val="22"/>
                <w:szCs w:val="22"/>
              </w:rPr>
              <w:t>G</w:t>
            </w:r>
            <w:r w:rsidR="003A2640" w:rsidRPr="002F2545">
              <w:rPr>
                <w:rFonts w:ascii="Arial" w:hAnsi="Arial" w:cs="Arial"/>
                <w:b/>
                <w:sz w:val="22"/>
                <w:szCs w:val="22"/>
              </w:rPr>
              <w:t xml:space="preserve"> </w:t>
            </w:r>
            <w:r w:rsidRPr="002F2545">
              <w:rPr>
                <w:rFonts w:ascii="Arial" w:hAnsi="Arial" w:cs="Arial"/>
                <w:b/>
                <w:sz w:val="22"/>
                <w:szCs w:val="22"/>
              </w:rPr>
              <w:t xml:space="preserve">- N° </w:t>
            </w:r>
            <w:r w:rsidR="00A06F54" w:rsidRPr="002F2545">
              <w:rPr>
                <w:rFonts w:ascii="Arial" w:hAnsi="Arial" w:cs="Arial"/>
                <w:b/>
                <w:sz w:val="22"/>
                <w:szCs w:val="22"/>
              </w:rPr>
              <w:t>1</w:t>
            </w:r>
            <w:r w:rsidR="00670467">
              <w:rPr>
                <w:rFonts w:ascii="Arial" w:hAnsi="Arial" w:cs="Arial"/>
                <w:b/>
                <w:sz w:val="22"/>
                <w:szCs w:val="22"/>
              </w:rPr>
              <w:t>.</w:t>
            </w:r>
            <w:r w:rsidR="00A06F54" w:rsidRPr="002F2545">
              <w:rPr>
                <w:rFonts w:ascii="Arial" w:hAnsi="Arial" w:cs="Arial"/>
                <w:b/>
                <w:sz w:val="22"/>
                <w:szCs w:val="22"/>
              </w:rPr>
              <w:t>201</w:t>
            </w:r>
          </w:p>
          <w:p w:rsidR="0009329B" w:rsidRPr="002F2545" w:rsidRDefault="0009329B" w:rsidP="002F2545">
            <w:pPr>
              <w:pStyle w:val="Textosinformato"/>
              <w:spacing w:line="360" w:lineRule="auto"/>
              <w:jc w:val="center"/>
              <w:rPr>
                <w:rFonts w:ascii="Arial" w:hAnsi="Arial" w:cs="Arial"/>
                <w:b/>
                <w:sz w:val="22"/>
              </w:rPr>
            </w:pPr>
            <w:r w:rsidRPr="002F2545">
              <w:rPr>
                <w:rFonts w:ascii="Arial" w:hAnsi="Arial" w:cs="Arial"/>
                <w:b/>
                <w:sz w:val="22"/>
                <w:szCs w:val="22"/>
              </w:rPr>
              <w:t>TABLA DE EQUIVALENCIAS</w:t>
            </w:r>
          </w:p>
        </w:tc>
      </w:tr>
      <w:tr w:rsidR="0009329B" w:rsidRPr="002F2545" w:rsidTr="003A2640">
        <w:trPr>
          <w:jc w:val="center"/>
        </w:trPr>
        <w:tc>
          <w:tcPr>
            <w:tcW w:w="3090" w:type="dxa"/>
            <w:vAlign w:val="center"/>
          </w:tcPr>
          <w:p w:rsidR="0009329B" w:rsidRPr="002F2545" w:rsidRDefault="0009329B" w:rsidP="002F2545">
            <w:pPr>
              <w:spacing w:line="360" w:lineRule="auto"/>
              <w:jc w:val="center"/>
              <w:rPr>
                <w:rFonts w:ascii="Arial" w:hAnsi="Arial" w:cs="Arial"/>
                <w:b/>
              </w:rPr>
            </w:pPr>
            <w:r w:rsidRPr="002F2545">
              <w:rPr>
                <w:rFonts w:ascii="Arial" w:hAnsi="Arial" w:cs="Arial"/>
                <w:b/>
                <w:sz w:val="22"/>
                <w:szCs w:val="22"/>
              </w:rPr>
              <w:t>Número de artículo</w:t>
            </w:r>
          </w:p>
          <w:p w:rsidR="0009329B" w:rsidRPr="002F2545" w:rsidRDefault="0009329B" w:rsidP="002F2545">
            <w:pPr>
              <w:spacing w:line="360" w:lineRule="auto"/>
              <w:jc w:val="center"/>
              <w:rPr>
                <w:rFonts w:ascii="Arial" w:hAnsi="Arial" w:cs="Arial"/>
                <w:b/>
              </w:rPr>
            </w:pPr>
            <w:r w:rsidRPr="002F2545">
              <w:rPr>
                <w:rFonts w:ascii="Arial" w:hAnsi="Arial" w:cs="Arial"/>
                <w:b/>
                <w:sz w:val="22"/>
                <w:szCs w:val="22"/>
              </w:rPr>
              <w:t>del Texto Definitivo</w:t>
            </w:r>
          </w:p>
        </w:tc>
        <w:tc>
          <w:tcPr>
            <w:tcW w:w="2850" w:type="dxa"/>
            <w:vAlign w:val="center"/>
          </w:tcPr>
          <w:p w:rsidR="0009329B" w:rsidRPr="002F2545" w:rsidRDefault="0009329B" w:rsidP="002F2545">
            <w:pPr>
              <w:spacing w:line="360" w:lineRule="auto"/>
              <w:jc w:val="center"/>
              <w:rPr>
                <w:rFonts w:ascii="Arial" w:hAnsi="Arial" w:cs="Arial"/>
                <w:b/>
              </w:rPr>
            </w:pPr>
            <w:r w:rsidRPr="002F2545">
              <w:rPr>
                <w:rFonts w:ascii="Arial" w:hAnsi="Arial" w:cs="Arial"/>
                <w:b/>
                <w:sz w:val="22"/>
                <w:szCs w:val="22"/>
              </w:rPr>
              <w:t>Número de artículo</w:t>
            </w:r>
          </w:p>
          <w:p w:rsidR="0009329B" w:rsidRPr="002F2545" w:rsidRDefault="003A2640" w:rsidP="002F2545">
            <w:pPr>
              <w:spacing w:line="360" w:lineRule="auto"/>
              <w:jc w:val="center"/>
              <w:rPr>
                <w:rFonts w:ascii="Arial" w:hAnsi="Arial" w:cs="Arial"/>
                <w:b/>
              </w:rPr>
            </w:pPr>
            <w:r w:rsidRPr="002F2545">
              <w:rPr>
                <w:rFonts w:ascii="Arial" w:hAnsi="Arial" w:cs="Arial"/>
                <w:b/>
                <w:sz w:val="22"/>
                <w:szCs w:val="22"/>
              </w:rPr>
              <w:t xml:space="preserve">del Texto de Referencia (Ley </w:t>
            </w:r>
            <w:r w:rsidR="00A06F54" w:rsidRPr="002F2545">
              <w:rPr>
                <w:rFonts w:ascii="Arial" w:hAnsi="Arial" w:cs="Arial"/>
                <w:b/>
                <w:sz w:val="22"/>
                <w:szCs w:val="22"/>
              </w:rPr>
              <w:t>1</w:t>
            </w:r>
            <w:r w:rsidR="00670467">
              <w:rPr>
                <w:rFonts w:ascii="Arial" w:hAnsi="Arial" w:cs="Arial"/>
                <w:b/>
                <w:sz w:val="22"/>
                <w:szCs w:val="22"/>
              </w:rPr>
              <w:t>.</w:t>
            </w:r>
            <w:r w:rsidR="00A06F54" w:rsidRPr="002F2545">
              <w:rPr>
                <w:rFonts w:ascii="Arial" w:hAnsi="Arial" w:cs="Arial"/>
                <w:b/>
                <w:sz w:val="22"/>
                <w:szCs w:val="22"/>
              </w:rPr>
              <w:t>201</w:t>
            </w:r>
            <w:r w:rsidR="0009329B" w:rsidRPr="002F2545">
              <w:rPr>
                <w:rFonts w:ascii="Arial" w:hAnsi="Arial" w:cs="Arial"/>
                <w:b/>
                <w:sz w:val="22"/>
                <w:szCs w:val="22"/>
              </w:rPr>
              <w:t>)</w:t>
            </w:r>
          </w:p>
        </w:tc>
        <w:tc>
          <w:tcPr>
            <w:tcW w:w="3029" w:type="dxa"/>
            <w:vAlign w:val="center"/>
          </w:tcPr>
          <w:p w:rsidR="0009329B" w:rsidRPr="002F2545" w:rsidRDefault="0009329B" w:rsidP="002F2545">
            <w:pPr>
              <w:spacing w:line="360" w:lineRule="auto"/>
              <w:jc w:val="center"/>
              <w:rPr>
                <w:rFonts w:ascii="Arial" w:hAnsi="Arial" w:cs="Arial"/>
                <w:b/>
              </w:rPr>
            </w:pPr>
            <w:r w:rsidRPr="002F2545">
              <w:rPr>
                <w:rFonts w:ascii="Arial" w:hAnsi="Arial" w:cs="Arial"/>
                <w:b/>
                <w:sz w:val="22"/>
                <w:szCs w:val="22"/>
              </w:rPr>
              <w:t>Observaciones</w:t>
            </w:r>
          </w:p>
        </w:tc>
      </w:tr>
      <w:tr w:rsidR="0009329B" w:rsidRPr="002F2545" w:rsidTr="003A2640">
        <w:trPr>
          <w:jc w:val="center"/>
        </w:trPr>
        <w:tc>
          <w:tcPr>
            <w:tcW w:w="8969" w:type="dxa"/>
            <w:gridSpan w:val="3"/>
          </w:tcPr>
          <w:p w:rsidR="0009329B" w:rsidRPr="002F2545" w:rsidRDefault="0009329B" w:rsidP="002F2545">
            <w:pPr>
              <w:spacing w:line="360" w:lineRule="auto"/>
              <w:jc w:val="center"/>
              <w:rPr>
                <w:rFonts w:ascii="Arial" w:hAnsi="Arial" w:cs="Arial"/>
              </w:rPr>
            </w:pPr>
            <w:r w:rsidRPr="002F2545">
              <w:rPr>
                <w:rFonts w:ascii="Arial" w:hAnsi="Arial" w:cs="Arial"/>
                <w:sz w:val="22"/>
                <w:szCs w:val="22"/>
              </w:rPr>
              <w:t xml:space="preserve">La numeración de los artículos del Texto Definitivo corresponde a la numeración original de la Ley </w:t>
            </w:r>
            <w:r w:rsidR="00A06F54" w:rsidRPr="002F2545">
              <w:rPr>
                <w:rFonts w:ascii="Arial" w:hAnsi="Arial" w:cs="Arial"/>
                <w:sz w:val="22"/>
                <w:szCs w:val="22"/>
              </w:rPr>
              <w:t>1</w:t>
            </w:r>
            <w:r w:rsidR="00670467">
              <w:rPr>
                <w:rFonts w:ascii="Arial" w:hAnsi="Arial" w:cs="Arial"/>
                <w:sz w:val="22"/>
                <w:szCs w:val="22"/>
              </w:rPr>
              <w:t>.</w:t>
            </w:r>
            <w:r w:rsidR="00A06F54" w:rsidRPr="002F2545">
              <w:rPr>
                <w:rFonts w:ascii="Arial" w:hAnsi="Arial" w:cs="Arial"/>
                <w:sz w:val="22"/>
                <w:szCs w:val="22"/>
              </w:rPr>
              <w:t>201</w:t>
            </w:r>
            <w:r w:rsidRPr="002F2545">
              <w:rPr>
                <w:rFonts w:ascii="Arial" w:hAnsi="Arial" w:cs="Arial"/>
                <w:sz w:val="22"/>
                <w:szCs w:val="22"/>
              </w:rPr>
              <w:t>.</w:t>
            </w:r>
          </w:p>
        </w:tc>
      </w:tr>
    </w:tbl>
    <w:p w:rsidR="0009329B" w:rsidRPr="002F2545" w:rsidRDefault="0009329B" w:rsidP="002F2545">
      <w:pPr>
        <w:spacing w:line="360" w:lineRule="auto"/>
        <w:rPr>
          <w:rFonts w:ascii="Arial" w:hAnsi="Arial" w:cs="Arial"/>
          <w:sz w:val="22"/>
          <w:szCs w:val="22"/>
        </w:rPr>
      </w:pPr>
    </w:p>
    <w:sectPr w:rsidR="0009329B" w:rsidRPr="002F2545" w:rsidSect="002F254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93848"/>
    <w:rsid w:val="002B476A"/>
    <w:rsid w:val="002D2DC8"/>
    <w:rsid w:val="002F2545"/>
    <w:rsid w:val="00333DA6"/>
    <w:rsid w:val="00370304"/>
    <w:rsid w:val="003A2640"/>
    <w:rsid w:val="00433FC7"/>
    <w:rsid w:val="004A7641"/>
    <w:rsid w:val="005C0D00"/>
    <w:rsid w:val="005D403A"/>
    <w:rsid w:val="006506AC"/>
    <w:rsid w:val="00670467"/>
    <w:rsid w:val="006B1B39"/>
    <w:rsid w:val="00A06F54"/>
    <w:rsid w:val="00A476C0"/>
    <w:rsid w:val="00B65D14"/>
    <w:rsid w:val="00BF0F88"/>
    <w:rsid w:val="00C67C06"/>
    <w:rsid w:val="00DC3BE8"/>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106</Words>
  <Characters>588</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2015-09-25T15:45:00Z</dcterms:modified>
</cp:coreProperties>
</file>