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7B9" w:rsidRDefault="00EF77B9" w:rsidP="008866BA">
      <w:pPr>
        <w:spacing w:line="360" w:lineRule="auto"/>
        <w:rPr>
          <w:rFonts w:ascii="Arial" w:hAnsi="Arial" w:cs="Arial"/>
          <w:b/>
          <w:sz w:val="22"/>
          <w:szCs w:val="22"/>
        </w:rPr>
      </w:pPr>
      <w:r w:rsidRPr="008866BA">
        <w:rPr>
          <w:rFonts w:ascii="Arial" w:hAnsi="Arial" w:cs="Arial"/>
          <w:b/>
          <w:sz w:val="22"/>
          <w:szCs w:val="22"/>
        </w:rPr>
        <w:t>2003-05-0149</w:t>
      </w:r>
    </w:p>
    <w:p w:rsidR="008866BA" w:rsidRPr="008866BA" w:rsidRDefault="008866BA" w:rsidP="008866BA">
      <w:pPr>
        <w:spacing w:line="360" w:lineRule="auto"/>
        <w:rPr>
          <w:rFonts w:ascii="Arial" w:hAnsi="Arial" w:cs="Arial"/>
          <w:b/>
          <w:sz w:val="22"/>
          <w:szCs w:val="22"/>
        </w:rPr>
      </w:pPr>
    </w:p>
    <w:p w:rsidR="00EF77B9" w:rsidRPr="008866BA" w:rsidRDefault="0054335C" w:rsidP="00E41CD1">
      <w:pPr>
        <w:pStyle w:val="NormalWeb"/>
        <w:spacing w:before="0" w:beforeAutospacing="0" w:after="0" w:afterAutospacing="0" w:line="360" w:lineRule="auto"/>
        <w:jc w:val="center"/>
        <w:rPr>
          <w:rFonts w:ascii="Arial" w:hAnsi="Arial" w:cs="Arial"/>
          <w:b/>
          <w:sz w:val="22"/>
          <w:szCs w:val="22"/>
        </w:rPr>
      </w:pPr>
      <w:r w:rsidRPr="008866BA">
        <w:rPr>
          <w:rFonts w:ascii="Arial" w:hAnsi="Arial" w:cs="Arial"/>
          <w:b/>
          <w:sz w:val="22"/>
          <w:szCs w:val="22"/>
        </w:rPr>
        <w:t>LEY F</w:t>
      </w:r>
      <w:r w:rsidR="00EF77B9" w:rsidRPr="008866BA">
        <w:rPr>
          <w:rFonts w:ascii="Arial" w:hAnsi="Arial" w:cs="Arial"/>
          <w:b/>
          <w:sz w:val="22"/>
          <w:szCs w:val="22"/>
        </w:rPr>
        <w:t xml:space="preserve"> - N° 1</w:t>
      </w:r>
      <w:r w:rsidR="00E41CD1">
        <w:rPr>
          <w:rFonts w:ascii="Arial" w:hAnsi="Arial" w:cs="Arial"/>
          <w:b/>
          <w:sz w:val="22"/>
          <w:szCs w:val="22"/>
        </w:rPr>
        <w:t>.</w:t>
      </w:r>
      <w:r w:rsidR="00EF77B9" w:rsidRPr="008866BA">
        <w:rPr>
          <w:rFonts w:ascii="Arial" w:hAnsi="Arial" w:cs="Arial"/>
          <w:b/>
          <w:sz w:val="22"/>
          <w:szCs w:val="22"/>
        </w:rPr>
        <w:t>020</w:t>
      </w:r>
    </w:p>
    <w:p w:rsidR="008866BA" w:rsidRDefault="008866BA" w:rsidP="008866BA">
      <w:pPr>
        <w:pStyle w:val="Textoindependiente"/>
        <w:spacing w:before="0" w:beforeAutospacing="0" w:after="0" w:afterAutospacing="0"/>
        <w:rPr>
          <w:rFonts w:ascii="Arial" w:hAnsi="Arial" w:cs="Arial"/>
          <w:sz w:val="22"/>
          <w:szCs w:val="22"/>
        </w:rPr>
      </w:pPr>
    </w:p>
    <w:p w:rsidR="00EF77B9" w:rsidRPr="008866BA" w:rsidRDefault="00EF77B9" w:rsidP="008866BA">
      <w:pPr>
        <w:pStyle w:val="Textoindependiente"/>
        <w:spacing w:before="0" w:beforeAutospacing="0" w:after="0" w:afterAutospacing="0"/>
        <w:rPr>
          <w:rFonts w:ascii="Arial" w:hAnsi="Arial" w:cs="Arial"/>
          <w:sz w:val="22"/>
          <w:szCs w:val="22"/>
        </w:rPr>
      </w:pPr>
      <w:r w:rsidRPr="008866BA">
        <w:rPr>
          <w:rFonts w:ascii="Arial" w:hAnsi="Arial" w:cs="Arial"/>
          <w:sz w:val="22"/>
          <w:szCs w:val="22"/>
        </w:rPr>
        <w:t>Artículo 1° - Reubícanse todos los cargos docentes de los Centros Educativos dependientes de la Supervisión de Centros Educativos de Nivel Primario del Área del Adulto y del Adolescente en una planta orgánica funcional única en sede de dicha Supervisión.</w:t>
      </w:r>
    </w:p>
    <w:p w:rsidR="008866BA" w:rsidRDefault="008866BA" w:rsidP="008866BA">
      <w:pPr>
        <w:shd w:val="clear" w:color="auto" w:fill="FFFFFF"/>
        <w:spacing w:line="360" w:lineRule="auto"/>
        <w:jc w:val="both"/>
        <w:rPr>
          <w:rFonts w:ascii="Arial" w:hAnsi="Arial" w:cs="Arial"/>
          <w:color w:val="000000"/>
          <w:sz w:val="22"/>
          <w:szCs w:val="22"/>
        </w:rPr>
      </w:pPr>
    </w:p>
    <w:p w:rsidR="00EF77B9" w:rsidRPr="008866BA" w:rsidRDefault="00EF77B9" w:rsidP="008866BA">
      <w:pPr>
        <w:shd w:val="clear" w:color="auto" w:fill="FFFFFF"/>
        <w:spacing w:line="360" w:lineRule="auto"/>
        <w:jc w:val="both"/>
        <w:rPr>
          <w:rFonts w:ascii="Arial" w:hAnsi="Arial" w:cs="Arial"/>
          <w:color w:val="000000"/>
          <w:sz w:val="22"/>
          <w:szCs w:val="22"/>
        </w:rPr>
      </w:pPr>
      <w:r w:rsidRPr="008866BA">
        <w:rPr>
          <w:rFonts w:ascii="Arial" w:hAnsi="Arial" w:cs="Arial"/>
          <w:color w:val="000000"/>
          <w:sz w:val="22"/>
          <w:szCs w:val="22"/>
        </w:rPr>
        <w:t>Artículo 2° - Los cargos centralizados en la planta orgánica funcional única revisten el carácter de móviles en el ámbito de la Ciudad de Buenos Aires, que a tal efecto se considera distrito único y se identifican con un número a fin de posibilitar la reubicación y traslado del servicio sin que ello implique altas y bajas de personal.</w:t>
      </w:r>
    </w:p>
    <w:p w:rsidR="008866BA" w:rsidRDefault="008866BA" w:rsidP="008866BA">
      <w:pPr>
        <w:shd w:val="clear" w:color="auto" w:fill="FFFFFF"/>
        <w:spacing w:line="360" w:lineRule="auto"/>
        <w:jc w:val="both"/>
        <w:rPr>
          <w:rFonts w:ascii="Arial" w:hAnsi="Arial" w:cs="Arial"/>
          <w:color w:val="000000"/>
          <w:sz w:val="22"/>
          <w:szCs w:val="22"/>
        </w:rPr>
      </w:pPr>
    </w:p>
    <w:p w:rsidR="00EF77B9" w:rsidRPr="008866BA" w:rsidRDefault="00EF77B9" w:rsidP="008866BA">
      <w:pPr>
        <w:shd w:val="clear" w:color="auto" w:fill="FFFFFF"/>
        <w:spacing w:line="360" w:lineRule="auto"/>
        <w:jc w:val="both"/>
        <w:rPr>
          <w:rFonts w:ascii="Arial" w:hAnsi="Arial" w:cs="Arial"/>
          <w:color w:val="000000"/>
          <w:sz w:val="22"/>
          <w:szCs w:val="22"/>
        </w:rPr>
      </w:pPr>
      <w:r w:rsidRPr="008866BA">
        <w:rPr>
          <w:rFonts w:ascii="Arial" w:hAnsi="Arial" w:cs="Arial"/>
          <w:color w:val="000000"/>
          <w:sz w:val="22"/>
          <w:szCs w:val="22"/>
        </w:rPr>
        <w:t xml:space="preserve">Artículo 3° - La movilidad y reubicación de los cargos se efectúa atendiendo exclusivamente razones de servicio vinculadas con la búsqueda de personas con alfabetización incompleta, con el traslado de los centros educativos en función de las necesidades comunitarias, con la duración de los convenios realizados con las instituciones </w:t>
      </w:r>
      <w:proofErr w:type="spellStart"/>
      <w:r w:rsidRPr="008866BA">
        <w:rPr>
          <w:rFonts w:ascii="Arial" w:hAnsi="Arial" w:cs="Arial"/>
          <w:color w:val="000000"/>
          <w:sz w:val="22"/>
          <w:szCs w:val="22"/>
        </w:rPr>
        <w:t>alojantes</w:t>
      </w:r>
      <w:proofErr w:type="spellEnd"/>
      <w:r w:rsidRPr="008866BA">
        <w:rPr>
          <w:rFonts w:ascii="Arial" w:hAnsi="Arial" w:cs="Arial"/>
          <w:color w:val="000000"/>
          <w:sz w:val="22"/>
          <w:szCs w:val="22"/>
        </w:rPr>
        <w:t xml:space="preserve"> y con la adecuación del perfil docente a dichas instituciones.</w:t>
      </w:r>
    </w:p>
    <w:p w:rsidR="008866BA" w:rsidRDefault="008866BA" w:rsidP="008866BA">
      <w:pPr>
        <w:shd w:val="clear" w:color="auto" w:fill="FFFFFF"/>
        <w:spacing w:line="360" w:lineRule="auto"/>
        <w:jc w:val="both"/>
        <w:rPr>
          <w:rFonts w:ascii="Arial" w:hAnsi="Arial" w:cs="Arial"/>
          <w:color w:val="000000"/>
          <w:sz w:val="22"/>
          <w:szCs w:val="22"/>
        </w:rPr>
      </w:pPr>
    </w:p>
    <w:p w:rsidR="00EF77B9" w:rsidRPr="008866BA" w:rsidRDefault="00EF77B9" w:rsidP="008866BA">
      <w:pPr>
        <w:shd w:val="clear" w:color="auto" w:fill="FFFFFF"/>
        <w:spacing w:line="360" w:lineRule="auto"/>
        <w:jc w:val="both"/>
        <w:rPr>
          <w:rFonts w:ascii="Arial" w:hAnsi="Arial" w:cs="Arial"/>
          <w:color w:val="000000"/>
          <w:sz w:val="22"/>
          <w:szCs w:val="22"/>
        </w:rPr>
      </w:pPr>
      <w:r w:rsidRPr="008866BA">
        <w:rPr>
          <w:rFonts w:ascii="Arial" w:hAnsi="Arial" w:cs="Arial"/>
          <w:color w:val="000000"/>
          <w:sz w:val="22"/>
          <w:szCs w:val="22"/>
        </w:rPr>
        <w:t>Artículo 4° - Los cargos que a la fecha de promulgación de la presente ley se encuentren ocupados por docentes titulares, revestirán el carácter de móviles previa conformidad del docente afectado/a. En caso de no obtener dicha conformidad se transformarán en móviles cuando queden vacantes</w:t>
      </w:r>
    </w:p>
    <w:p w:rsidR="00E41CD1" w:rsidRPr="008866BA" w:rsidRDefault="00E41CD1" w:rsidP="008866BA">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EF77B9" w:rsidRPr="008866BA" w:rsidTr="00E41CD1">
        <w:trPr>
          <w:jc w:val="center"/>
        </w:trPr>
        <w:tc>
          <w:tcPr>
            <w:tcW w:w="8820" w:type="dxa"/>
            <w:gridSpan w:val="2"/>
            <w:vAlign w:val="center"/>
          </w:tcPr>
          <w:p w:rsidR="00EF77B9" w:rsidRPr="008866BA" w:rsidRDefault="0054335C" w:rsidP="00E41CD1">
            <w:pPr>
              <w:pStyle w:val="Textosinformato"/>
              <w:spacing w:before="240" w:line="360" w:lineRule="auto"/>
              <w:jc w:val="center"/>
              <w:rPr>
                <w:rFonts w:ascii="Arial" w:hAnsi="Arial" w:cs="Arial"/>
                <w:sz w:val="22"/>
                <w:u w:val="single"/>
              </w:rPr>
            </w:pPr>
            <w:r w:rsidRPr="008866BA">
              <w:rPr>
                <w:rFonts w:ascii="Arial" w:hAnsi="Arial" w:cs="Arial"/>
                <w:b/>
                <w:sz w:val="22"/>
                <w:szCs w:val="22"/>
              </w:rPr>
              <w:t>LEY F</w:t>
            </w:r>
            <w:r w:rsidR="00EF77B9" w:rsidRPr="008866BA">
              <w:rPr>
                <w:rFonts w:ascii="Arial" w:hAnsi="Arial" w:cs="Arial"/>
                <w:b/>
                <w:sz w:val="22"/>
                <w:szCs w:val="22"/>
              </w:rPr>
              <w:t>- N° 1</w:t>
            </w:r>
            <w:r w:rsidR="00E41CD1">
              <w:rPr>
                <w:rFonts w:ascii="Arial" w:hAnsi="Arial" w:cs="Arial"/>
                <w:b/>
                <w:sz w:val="22"/>
                <w:szCs w:val="22"/>
              </w:rPr>
              <w:t>.</w:t>
            </w:r>
            <w:r w:rsidR="00EF77B9" w:rsidRPr="008866BA">
              <w:rPr>
                <w:rFonts w:ascii="Arial" w:hAnsi="Arial" w:cs="Arial"/>
                <w:b/>
                <w:sz w:val="22"/>
                <w:szCs w:val="22"/>
              </w:rPr>
              <w:t>020</w:t>
            </w:r>
          </w:p>
          <w:p w:rsidR="00EF77B9" w:rsidRPr="008866BA" w:rsidRDefault="00EF77B9" w:rsidP="00E41CD1">
            <w:pPr>
              <w:pStyle w:val="Textosinformato"/>
              <w:spacing w:line="360" w:lineRule="auto"/>
              <w:jc w:val="center"/>
              <w:rPr>
                <w:rFonts w:ascii="Arial" w:hAnsi="Arial" w:cs="Arial"/>
                <w:b/>
                <w:sz w:val="22"/>
              </w:rPr>
            </w:pPr>
            <w:r w:rsidRPr="008866BA">
              <w:rPr>
                <w:rFonts w:ascii="Arial" w:hAnsi="Arial" w:cs="Arial"/>
                <w:b/>
                <w:sz w:val="22"/>
                <w:szCs w:val="22"/>
              </w:rPr>
              <w:t>TABLA DE ANTECEDENTES</w:t>
            </w:r>
          </w:p>
        </w:tc>
      </w:tr>
      <w:tr w:rsidR="00EF77B9" w:rsidRPr="008866BA" w:rsidTr="00E41CD1">
        <w:trPr>
          <w:jc w:val="center"/>
        </w:trPr>
        <w:tc>
          <w:tcPr>
            <w:tcW w:w="3600" w:type="dxa"/>
            <w:vAlign w:val="center"/>
          </w:tcPr>
          <w:p w:rsidR="00EF77B9" w:rsidRPr="008866BA" w:rsidRDefault="00EF77B9" w:rsidP="00E41CD1">
            <w:pPr>
              <w:pStyle w:val="Textosinformato"/>
              <w:spacing w:line="360" w:lineRule="auto"/>
              <w:jc w:val="center"/>
              <w:rPr>
                <w:rFonts w:ascii="Arial" w:hAnsi="Arial" w:cs="Arial"/>
                <w:b/>
                <w:sz w:val="22"/>
              </w:rPr>
            </w:pPr>
            <w:r w:rsidRPr="008866BA">
              <w:rPr>
                <w:rFonts w:ascii="Arial" w:hAnsi="Arial" w:cs="Arial"/>
                <w:b/>
                <w:sz w:val="22"/>
                <w:szCs w:val="22"/>
              </w:rPr>
              <w:t>Artículo del Texto</w:t>
            </w:r>
            <w:r w:rsidR="00E41CD1">
              <w:rPr>
                <w:rFonts w:ascii="Arial" w:hAnsi="Arial" w:cs="Arial"/>
                <w:b/>
                <w:sz w:val="22"/>
              </w:rPr>
              <w:t xml:space="preserve"> </w:t>
            </w:r>
            <w:r w:rsidRPr="008866BA">
              <w:rPr>
                <w:rFonts w:ascii="Arial" w:hAnsi="Arial" w:cs="Arial"/>
                <w:b/>
                <w:sz w:val="22"/>
                <w:szCs w:val="22"/>
              </w:rPr>
              <w:t>Definitivo</w:t>
            </w:r>
          </w:p>
        </w:tc>
        <w:tc>
          <w:tcPr>
            <w:tcW w:w="5220" w:type="dxa"/>
            <w:vAlign w:val="center"/>
          </w:tcPr>
          <w:p w:rsidR="00EF77B9" w:rsidRPr="008866BA" w:rsidRDefault="00EF77B9" w:rsidP="00E41CD1">
            <w:pPr>
              <w:pStyle w:val="Textosinformato"/>
              <w:spacing w:line="360" w:lineRule="auto"/>
              <w:jc w:val="center"/>
              <w:rPr>
                <w:rFonts w:ascii="Arial" w:hAnsi="Arial" w:cs="Arial"/>
                <w:b/>
                <w:sz w:val="22"/>
              </w:rPr>
            </w:pPr>
            <w:r w:rsidRPr="008866BA">
              <w:rPr>
                <w:rFonts w:ascii="Arial" w:hAnsi="Arial" w:cs="Arial"/>
                <w:b/>
                <w:sz w:val="22"/>
                <w:szCs w:val="22"/>
              </w:rPr>
              <w:t>Fuente</w:t>
            </w:r>
          </w:p>
        </w:tc>
      </w:tr>
      <w:tr w:rsidR="00EF77B9" w:rsidRPr="008866BA" w:rsidTr="00E41CD1">
        <w:trPr>
          <w:trHeight w:val="555"/>
          <w:jc w:val="center"/>
        </w:trPr>
        <w:tc>
          <w:tcPr>
            <w:tcW w:w="8820" w:type="dxa"/>
            <w:gridSpan w:val="2"/>
            <w:vAlign w:val="center"/>
          </w:tcPr>
          <w:p w:rsidR="00EF77B9" w:rsidRPr="008866BA" w:rsidRDefault="00EF77B9" w:rsidP="00E41CD1">
            <w:pPr>
              <w:pStyle w:val="Textosinformato"/>
              <w:spacing w:line="360" w:lineRule="auto"/>
              <w:jc w:val="center"/>
              <w:rPr>
                <w:rFonts w:ascii="Arial" w:hAnsi="Arial" w:cs="Arial"/>
                <w:sz w:val="22"/>
              </w:rPr>
            </w:pPr>
            <w:r w:rsidRPr="008866BA">
              <w:rPr>
                <w:rFonts w:ascii="Arial" w:hAnsi="Arial" w:cs="Arial"/>
                <w:sz w:val="22"/>
                <w:szCs w:val="22"/>
              </w:rPr>
              <w:t>Todos los artículos de este texto definitivo provienen del texto original de la Ley 1</w:t>
            </w:r>
            <w:r w:rsidR="00E41CD1">
              <w:rPr>
                <w:rFonts w:ascii="Arial" w:hAnsi="Arial" w:cs="Arial"/>
                <w:sz w:val="22"/>
                <w:szCs w:val="22"/>
              </w:rPr>
              <w:t>.</w:t>
            </w:r>
            <w:r w:rsidRPr="008866BA">
              <w:rPr>
                <w:rFonts w:ascii="Arial" w:hAnsi="Arial" w:cs="Arial"/>
                <w:sz w:val="22"/>
                <w:szCs w:val="22"/>
              </w:rPr>
              <w:t>020.</w:t>
            </w:r>
          </w:p>
        </w:tc>
      </w:tr>
    </w:tbl>
    <w:p w:rsidR="00EF77B9" w:rsidRDefault="00EF77B9" w:rsidP="008866BA">
      <w:pPr>
        <w:spacing w:line="360" w:lineRule="auto"/>
        <w:rPr>
          <w:rFonts w:ascii="Arial" w:hAnsi="Arial" w:cs="Arial"/>
          <w:sz w:val="22"/>
          <w:szCs w:val="22"/>
        </w:rPr>
      </w:pPr>
    </w:p>
    <w:tbl>
      <w:tblPr>
        <w:tblW w:w="87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3699"/>
        <w:gridCol w:w="2180"/>
      </w:tblGrid>
      <w:tr w:rsidR="00EF77B9" w:rsidRPr="008866BA" w:rsidTr="00E41CD1">
        <w:trPr>
          <w:jc w:val="center"/>
        </w:trPr>
        <w:tc>
          <w:tcPr>
            <w:tcW w:w="8789" w:type="dxa"/>
            <w:gridSpan w:val="3"/>
            <w:vAlign w:val="center"/>
          </w:tcPr>
          <w:p w:rsidR="00EF77B9" w:rsidRPr="008866BA" w:rsidRDefault="0054335C" w:rsidP="00E41CD1">
            <w:pPr>
              <w:pStyle w:val="Textosinformato"/>
              <w:spacing w:before="240" w:line="360" w:lineRule="auto"/>
              <w:jc w:val="center"/>
              <w:rPr>
                <w:rFonts w:ascii="Arial" w:hAnsi="Arial" w:cs="Arial"/>
                <w:b/>
                <w:sz w:val="22"/>
              </w:rPr>
            </w:pPr>
            <w:r w:rsidRPr="008866BA">
              <w:rPr>
                <w:rFonts w:ascii="Arial" w:hAnsi="Arial" w:cs="Arial"/>
                <w:b/>
                <w:sz w:val="22"/>
                <w:szCs w:val="22"/>
              </w:rPr>
              <w:t>LEY F</w:t>
            </w:r>
            <w:r w:rsidR="00EF77B9" w:rsidRPr="008866BA">
              <w:rPr>
                <w:rFonts w:ascii="Arial" w:hAnsi="Arial" w:cs="Arial"/>
                <w:b/>
                <w:sz w:val="22"/>
                <w:szCs w:val="22"/>
              </w:rPr>
              <w:t>- N° 1</w:t>
            </w:r>
            <w:r w:rsidR="00E41CD1">
              <w:rPr>
                <w:rFonts w:ascii="Arial" w:hAnsi="Arial" w:cs="Arial"/>
                <w:b/>
                <w:sz w:val="22"/>
                <w:szCs w:val="22"/>
              </w:rPr>
              <w:t>.</w:t>
            </w:r>
            <w:r w:rsidR="00EF77B9" w:rsidRPr="008866BA">
              <w:rPr>
                <w:rFonts w:ascii="Arial" w:hAnsi="Arial" w:cs="Arial"/>
                <w:b/>
                <w:sz w:val="22"/>
                <w:szCs w:val="22"/>
              </w:rPr>
              <w:t>020</w:t>
            </w:r>
          </w:p>
          <w:p w:rsidR="00EF77B9" w:rsidRPr="008866BA" w:rsidRDefault="00EF77B9" w:rsidP="00E41CD1">
            <w:pPr>
              <w:pStyle w:val="Textosinformato"/>
              <w:spacing w:line="360" w:lineRule="auto"/>
              <w:jc w:val="center"/>
              <w:rPr>
                <w:rFonts w:ascii="Arial" w:hAnsi="Arial" w:cs="Arial"/>
                <w:b/>
                <w:sz w:val="22"/>
              </w:rPr>
            </w:pPr>
            <w:r w:rsidRPr="008866BA">
              <w:rPr>
                <w:rFonts w:ascii="Arial" w:hAnsi="Arial" w:cs="Arial"/>
                <w:b/>
                <w:sz w:val="22"/>
                <w:szCs w:val="22"/>
              </w:rPr>
              <w:t>TABLA DE EQUIVALENCIAS</w:t>
            </w:r>
          </w:p>
        </w:tc>
      </w:tr>
      <w:tr w:rsidR="00EF77B9" w:rsidRPr="008866BA" w:rsidTr="00E41CD1">
        <w:trPr>
          <w:jc w:val="center"/>
        </w:trPr>
        <w:tc>
          <w:tcPr>
            <w:tcW w:w="2910" w:type="dxa"/>
            <w:vAlign w:val="center"/>
          </w:tcPr>
          <w:p w:rsidR="00EF77B9" w:rsidRPr="008866BA" w:rsidRDefault="00EF77B9" w:rsidP="00E41CD1">
            <w:pPr>
              <w:spacing w:line="360" w:lineRule="auto"/>
              <w:jc w:val="center"/>
              <w:rPr>
                <w:rFonts w:ascii="Arial" w:hAnsi="Arial" w:cs="Arial"/>
                <w:b/>
              </w:rPr>
            </w:pPr>
            <w:r w:rsidRPr="008866BA">
              <w:rPr>
                <w:rFonts w:ascii="Arial" w:hAnsi="Arial" w:cs="Arial"/>
                <w:b/>
                <w:sz w:val="22"/>
                <w:szCs w:val="22"/>
              </w:rPr>
              <w:t>Número de artículo</w:t>
            </w:r>
            <w:r w:rsidR="00E41CD1">
              <w:rPr>
                <w:rFonts w:ascii="Arial" w:hAnsi="Arial" w:cs="Arial"/>
                <w:b/>
              </w:rPr>
              <w:t xml:space="preserve"> </w:t>
            </w:r>
            <w:r w:rsidRPr="008866BA">
              <w:rPr>
                <w:rFonts w:ascii="Arial" w:hAnsi="Arial" w:cs="Arial"/>
                <w:b/>
                <w:sz w:val="22"/>
                <w:szCs w:val="22"/>
              </w:rPr>
              <w:t>del Texto Definitivo</w:t>
            </w:r>
          </w:p>
        </w:tc>
        <w:tc>
          <w:tcPr>
            <w:tcW w:w="3699" w:type="dxa"/>
            <w:vAlign w:val="center"/>
          </w:tcPr>
          <w:p w:rsidR="00EF77B9" w:rsidRPr="008866BA" w:rsidRDefault="00EF77B9" w:rsidP="00E41CD1">
            <w:pPr>
              <w:spacing w:line="360" w:lineRule="auto"/>
              <w:jc w:val="center"/>
              <w:rPr>
                <w:rFonts w:ascii="Arial" w:hAnsi="Arial" w:cs="Arial"/>
                <w:b/>
              </w:rPr>
            </w:pPr>
            <w:r w:rsidRPr="008866BA">
              <w:rPr>
                <w:rFonts w:ascii="Arial" w:hAnsi="Arial" w:cs="Arial"/>
                <w:b/>
                <w:sz w:val="22"/>
                <w:szCs w:val="22"/>
              </w:rPr>
              <w:t>Número de artículo</w:t>
            </w:r>
            <w:r w:rsidR="00E41CD1">
              <w:rPr>
                <w:rFonts w:ascii="Arial" w:hAnsi="Arial" w:cs="Arial"/>
                <w:b/>
              </w:rPr>
              <w:t xml:space="preserve"> </w:t>
            </w:r>
            <w:r w:rsidRPr="008866BA">
              <w:rPr>
                <w:rFonts w:ascii="Arial" w:hAnsi="Arial" w:cs="Arial"/>
                <w:b/>
                <w:sz w:val="22"/>
                <w:szCs w:val="22"/>
              </w:rPr>
              <w:t>del Texto de Referencia (Ley 1</w:t>
            </w:r>
            <w:r w:rsidR="00E41CD1">
              <w:rPr>
                <w:rFonts w:ascii="Arial" w:hAnsi="Arial" w:cs="Arial"/>
                <w:b/>
                <w:sz w:val="22"/>
                <w:szCs w:val="22"/>
              </w:rPr>
              <w:t>.</w:t>
            </w:r>
            <w:r w:rsidRPr="008866BA">
              <w:rPr>
                <w:rFonts w:ascii="Arial" w:hAnsi="Arial" w:cs="Arial"/>
                <w:b/>
                <w:sz w:val="22"/>
                <w:szCs w:val="22"/>
              </w:rPr>
              <w:t>020)</w:t>
            </w:r>
          </w:p>
        </w:tc>
        <w:tc>
          <w:tcPr>
            <w:tcW w:w="2180" w:type="dxa"/>
            <w:vAlign w:val="center"/>
          </w:tcPr>
          <w:p w:rsidR="00EF77B9" w:rsidRPr="008866BA" w:rsidRDefault="00EF77B9" w:rsidP="00E41CD1">
            <w:pPr>
              <w:spacing w:line="360" w:lineRule="auto"/>
              <w:jc w:val="center"/>
              <w:rPr>
                <w:rFonts w:ascii="Arial" w:hAnsi="Arial" w:cs="Arial"/>
                <w:b/>
              </w:rPr>
            </w:pPr>
            <w:r w:rsidRPr="008866BA">
              <w:rPr>
                <w:rFonts w:ascii="Arial" w:hAnsi="Arial" w:cs="Arial"/>
                <w:b/>
                <w:sz w:val="22"/>
                <w:szCs w:val="22"/>
              </w:rPr>
              <w:t>Observaciones</w:t>
            </w:r>
          </w:p>
        </w:tc>
      </w:tr>
      <w:tr w:rsidR="00EF77B9" w:rsidRPr="008866BA" w:rsidTr="00E41CD1">
        <w:trPr>
          <w:jc w:val="center"/>
        </w:trPr>
        <w:tc>
          <w:tcPr>
            <w:tcW w:w="8789" w:type="dxa"/>
            <w:gridSpan w:val="3"/>
            <w:vAlign w:val="center"/>
          </w:tcPr>
          <w:p w:rsidR="00EF77B9" w:rsidRPr="008866BA" w:rsidRDefault="00EF77B9" w:rsidP="00E41CD1">
            <w:pPr>
              <w:spacing w:line="360" w:lineRule="auto"/>
              <w:jc w:val="center"/>
              <w:rPr>
                <w:rFonts w:ascii="Arial" w:hAnsi="Arial" w:cs="Arial"/>
              </w:rPr>
            </w:pPr>
            <w:r w:rsidRPr="008866BA">
              <w:rPr>
                <w:rFonts w:ascii="Arial" w:hAnsi="Arial" w:cs="Arial"/>
                <w:sz w:val="22"/>
                <w:szCs w:val="22"/>
              </w:rPr>
              <w:t>La numeración de los artículos del Texto Definitivo corresponde a la numeración original de la Ley 1</w:t>
            </w:r>
            <w:r w:rsidR="00E41CD1">
              <w:rPr>
                <w:rFonts w:ascii="Arial" w:hAnsi="Arial" w:cs="Arial"/>
                <w:sz w:val="22"/>
                <w:szCs w:val="22"/>
              </w:rPr>
              <w:t>.</w:t>
            </w:r>
            <w:r w:rsidRPr="008866BA">
              <w:rPr>
                <w:rFonts w:ascii="Arial" w:hAnsi="Arial" w:cs="Arial"/>
                <w:sz w:val="22"/>
                <w:szCs w:val="22"/>
              </w:rPr>
              <w:t>020.</w:t>
            </w:r>
          </w:p>
        </w:tc>
      </w:tr>
    </w:tbl>
    <w:p w:rsidR="00EF77B9" w:rsidRPr="008866BA" w:rsidRDefault="00EF77B9" w:rsidP="008866BA">
      <w:pPr>
        <w:spacing w:line="360" w:lineRule="auto"/>
        <w:rPr>
          <w:rFonts w:ascii="Arial" w:hAnsi="Arial" w:cs="Arial"/>
          <w:sz w:val="22"/>
          <w:szCs w:val="22"/>
        </w:rPr>
      </w:pPr>
    </w:p>
    <w:sectPr w:rsidR="00EF77B9" w:rsidRPr="008866BA" w:rsidSect="008866B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EF77B9"/>
    <w:rsid w:val="00063E2A"/>
    <w:rsid w:val="00184FC7"/>
    <w:rsid w:val="003E4DAD"/>
    <w:rsid w:val="0049757E"/>
    <w:rsid w:val="004F51EF"/>
    <w:rsid w:val="0050747F"/>
    <w:rsid w:val="00531D36"/>
    <w:rsid w:val="0054335C"/>
    <w:rsid w:val="005E1E8F"/>
    <w:rsid w:val="00750E83"/>
    <w:rsid w:val="0081675C"/>
    <w:rsid w:val="008866BA"/>
    <w:rsid w:val="00926C49"/>
    <w:rsid w:val="009C06F5"/>
    <w:rsid w:val="00DF1B9A"/>
    <w:rsid w:val="00E41CD1"/>
    <w:rsid w:val="00E70D6A"/>
    <w:rsid w:val="00E82216"/>
    <w:rsid w:val="00EF77B9"/>
    <w:rsid w:val="00F63CC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7B9"/>
    <w:pPr>
      <w:jc w:val="left"/>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EF77B9"/>
    <w:pPr>
      <w:spacing w:before="100" w:beforeAutospacing="1" w:after="100" w:afterAutospacing="1"/>
    </w:pPr>
  </w:style>
  <w:style w:type="paragraph" w:styleId="Textosinformato">
    <w:name w:val="Plain Text"/>
    <w:basedOn w:val="Normal"/>
    <w:link w:val="TextosinformatoCar"/>
    <w:rsid w:val="00EF77B9"/>
    <w:rPr>
      <w:rFonts w:ascii="Courier New" w:hAnsi="Courier New"/>
      <w:sz w:val="20"/>
    </w:rPr>
  </w:style>
  <w:style w:type="character" w:customStyle="1" w:styleId="TextosinformatoCar">
    <w:name w:val="Texto sin formato Car"/>
    <w:basedOn w:val="Fuentedeprrafopredeter"/>
    <w:link w:val="Textosinformato"/>
    <w:rsid w:val="00EF77B9"/>
    <w:rPr>
      <w:rFonts w:ascii="Courier New" w:eastAsia="Times New Roman" w:hAnsi="Courier New" w:cs="Times New Roman"/>
      <w:sz w:val="20"/>
      <w:szCs w:val="24"/>
      <w:lang w:val="es-ES" w:eastAsia="es-ES"/>
    </w:rPr>
  </w:style>
  <w:style w:type="paragraph" w:styleId="Textoindependiente">
    <w:name w:val="Body Text"/>
    <w:basedOn w:val="Normal"/>
    <w:link w:val="TextoindependienteCar"/>
    <w:semiHidden/>
    <w:rsid w:val="00EF77B9"/>
    <w:pPr>
      <w:shd w:val="clear" w:color="auto" w:fill="FFFFFF"/>
      <w:spacing w:before="100" w:beforeAutospacing="1" w:after="100" w:afterAutospacing="1" w:line="360" w:lineRule="auto"/>
      <w:jc w:val="both"/>
    </w:pPr>
    <w:rPr>
      <w:color w:val="000000"/>
      <w:szCs w:val="18"/>
    </w:rPr>
  </w:style>
  <w:style w:type="character" w:customStyle="1" w:styleId="TextoindependienteCar">
    <w:name w:val="Texto independiente Car"/>
    <w:basedOn w:val="Fuentedeprrafopredeter"/>
    <w:link w:val="Textoindependiente"/>
    <w:semiHidden/>
    <w:rsid w:val="00EF77B9"/>
    <w:rPr>
      <w:rFonts w:ascii="Times New Roman" w:eastAsia="Times New Roman" w:hAnsi="Times New Roman" w:cs="Times New Roman"/>
      <w:color w:val="000000"/>
      <w:sz w:val="24"/>
      <w:szCs w:val="18"/>
      <w:shd w:val="clear" w:color="auto" w:fill="FFFFFF"/>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269</Words>
  <Characters>1484</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2014-08-06T20:09:00Z</dcterms:created>
  <dcterms:modified xsi:type="dcterms:W3CDTF">2015-09-14T15:08:00Z</dcterms:modified>
</cp:coreProperties>
</file>