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9E" w:rsidRPr="00FA2369" w:rsidRDefault="00031E9E" w:rsidP="00FA2369">
      <w:pPr>
        <w:spacing w:after="0" w:line="360" w:lineRule="auto"/>
        <w:rPr>
          <w:rFonts w:ascii="Arial" w:hAnsi="Arial" w:cs="Arial"/>
          <w:b/>
        </w:rPr>
      </w:pPr>
      <w:r w:rsidRPr="00FA2369">
        <w:rPr>
          <w:rFonts w:ascii="Arial" w:hAnsi="Arial" w:cs="Arial"/>
          <w:b/>
        </w:rPr>
        <w:t>2003-01-0050</w:t>
      </w:r>
    </w:p>
    <w:p w:rsidR="004565DF" w:rsidRPr="00FA2369" w:rsidRDefault="004565DF" w:rsidP="00FA2369">
      <w:pPr>
        <w:spacing w:after="0" w:line="360" w:lineRule="auto"/>
        <w:rPr>
          <w:rFonts w:ascii="Arial" w:hAnsi="Arial" w:cs="Arial"/>
          <w:b/>
        </w:rPr>
      </w:pPr>
    </w:p>
    <w:p w:rsidR="00031E9E" w:rsidRPr="00FA2369" w:rsidRDefault="006B163D" w:rsidP="006B163D">
      <w:pPr>
        <w:spacing w:after="0" w:line="360" w:lineRule="auto"/>
        <w:jc w:val="center"/>
        <w:rPr>
          <w:rFonts w:ascii="Arial" w:hAnsi="Arial" w:cs="Arial"/>
        </w:rPr>
      </w:pPr>
      <w:r w:rsidRPr="00FA2369">
        <w:rPr>
          <w:rFonts w:ascii="Arial" w:hAnsi="Arial" w:cs="Arial"/>
          <w:b/>
        </w:rPr>
        <w:t>LEY G - N° 951</w:t>
      </w:r>
    </w:p>
    <w:p w:rsidR="00031E9E" w:rsidRPr="00FA2369" w:rsidRDefault="00031E9E" w:rsidP="00FA2369">
      <w:pPr>
        <w:spacing w:after="0" w:line="360" w:lineRule="auto"/>
        <w:jc w:val="both"/>
        <w:rPr>
          <w:rFonts w:ascii="Arial" w:hAnsi="Arial" w:cs="Arial"/>
        </w:rPr>
      </w:pPr>
    </w:p>
    <w:p w:rsidR="00031E9E" w:rsidRPr="00FA2369" w:rsidRDefault="00E61262" w:rsidP="00FA236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A2369">
        <w:rPr>
          <w:rFonts w:ascii="Arial" w:hAnsi="Arial" w:cs="Arial"/>
          <w:sz w:val="22"/>
          <w:szCs w:val="22"/>
        </w:rPr>
        <w:t>Artículo 1º</w:t>
      </w:r>
      <w:r w:rsidR="00031E9E" w:rsidRPr="00FA2369">
        <w:rPr>
          <w:rFonts w:ascii="Arial" w:hAnsi="Arial" w:cs="Arial"/>
          <w:sz w:val="22"/>
          <w:szCs w:val="22"/>
        </w:rPr>
        <w:t>-</w:t>
      </w:r>
      <w:r w:rsidR="00031E9E" w:rsidRPr="00FA2369">
        <w:rPr>
          <w:rFonts w:ascii="Arial" w:hAnsi="Arial" w:cs="Arial"/>
          <w:b/>
          <w:sz w:val="22"/>
          <w:szCs w:val="22"/>
        </w:rPr>
        <w:t xml:space="preserve"> </w:t>
      </w:r>
      <w:r w:rsidR="00031E9E" w:rsidRPr="00FA2369">
        <w:rPr>
          <w:rFonts w:ascii="Arial" w:hAnsi="Arial" w:cs="Arial"/>
          <w:sz w:val="22"/>
          <w:szCs w:val="22"/>
        </w:rPr>
        <w:t>Institúyese el 14 de mayo como "Día del Barrio de Nueva Pompeya", en conmemoración a la fecha del año 1896 en el cual se colocó la piedra fundamental de la Iglesia de Nuestra Señora de Pompeya.</w:t>
      </w:r>
    </w:p>
    <w:p w:rsidR="00031E9E" w:rsidRPr="00FA2369" w:rsidRDefault="00031E9E" w:rsidP="00FA2369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31E9E" w:rsidRPr="00FA2369" w:rsidTr="00FA2369">
        <w:trPr>
          <w:jc w:val="center"/>
        </w:trPr>
        <w:tc>
          <w:tcPr>
            <w:tcW w:w="8969" w:type="dxa"/>
            <w:gridSpan w:val="2"/>
            <w:vAlign w:val="center"/>
          </w:tcPr>
          <w:p w:rsidR="00031E9E" w:rsidRPr="00FA2369" w:rsidRDefault="00031E9E" w:rsidP="00FA236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A2369">
              <w:rPr>
                <w:rFonts w:ascii="Arial" w:hAnsi="Arial" w:cs="Arial"/>
                <w:b/>
                <w:sz w:val="22"/>
                <w:szCs w:val="22"/>
              </w:rPr>
              <w:t>LEY G - N° 951</w:t>
            </w:r>
          </w:p>
          <w:p w:rsidR="00031E9E" w:rsidRPr="00FA2369" w:rsidRDefault="00031E9E" w:rsidP="00FA236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A236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31E9E" w:rsidRPr="00FA2369" w:rsidTr="00FA2369">
        <w:trPr>
          <w:jc w:val="center"/>
        </w:trPr>
        <w:tc>
          <w:tcPr>
            <w:tcW w:w="3780" w:type="dxa"/>
            <w:vAlign w:val="center"/>
          </w:tcPr>
          <w:p w:rsidR="00031E9E" w:rsidRPr="00FA2369" w:rsidRDefault="00031E9E" w:rsidP="006B163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236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B163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236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31E9E" w:rsidRPr="00FA2369" w:rsidRDefault="00031E9E" w:rsidP="00FA236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236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31E9E" w:rsidRPr="00FA2369" w:rsidTr="00FA236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31E9E" w:rsidRPr="00FA2369" w:rsidRDefault="00031E9E" w:rsidP="00FA236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369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951.</w:t>
            </w:r>
          </w:p>
        </w:tc>
      </w:tr>
    </w:tbl>
    <w:p w:rsidR="00031E9E" w:rsidRPr="00FA2369" w:rsidRDefault="00031E9E" w:rsidP="00FA2369">
      <w:pPr>
        <w:spacing w:after="0" w:line="360" w:lineRule="auto"/>
        <w:rPr>
          <w:rFonts w:ascii="Arial" w:hAnsi="Arial" w:cs="Arial"/>
          <w:b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31E9E" w:rsidRPr="00FA2369" w:rsidTr="00FA2369">
        <w:trPr>
          <w:jc w:val="center"/>
        </w:trPr>
        <w:tc>
          <w:tcPr>
            <w:tcW w:w="8969" w:type="dxa"/>
            <w:gridSpan w:val="3"/>
            <w:vAlign w:val="center"/>
          </w:tcPr>
          <w:p w:rsidR="00031E9E" w:rsidRPr="00FA2369" w:rsidRDefault="00031E9E" w:rsidP="00FA236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2369">
              <w:rPr>
                <w:rFonts w:ascii="Arial" w:hAnsi="Arial" w:cs="Arial"/>
                <w:b/>
                <w:sz w:val="22"/>
                <w:szCs w:val="22"/>
              </w:rPr>
              <w:t>LEY G- N° 951</w:t>
            </w:r>
          </w:p>
          <w:p w:rsidR="00031E9E" w:rsidRPr="00FA2369" w:rsidRDefault="00031E9E" w:rsidP="00FA236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36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31E9E" w:rsidRPr="00FA2369" w:rsidTr="00FA2369">
        <w:trPr>
          <w:jc w:val="center"/>
        </w:trPr>
        <w:tc>
          <w:tcPr>
            <w:tcW w:w="3090" w:type="dxa"/>
            <w:vAlign w:val="center"/>
          </w:tcPr>
          <w:p w:rsidR="00031E9E" w:rsidRPr="00FA2369" w:rsidRDefault="00031E9E" w:rsidP="00FA236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A2369">
              <w:rPr>
                <w:rFonts w:ascii="Arial" w:hAnsi="Arial" w:cs="Arial"/>
                <w:b/>
              </w:rPr>
              <w:t>Número de artículo</w:t>
            </w:r>
          </w:p>
          <w:p w:rsidR="00031E9E" w:rsidRPr="00FA2369" w:rsidRDefault="00031E9E" w:rsidP="00FA236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A2369">
              <w:rPr>
                <w:rFonts w:ascii="Arial" w:hAnsi="Arial" w:cs="Arial"/>
                <w:b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31E9E" w:rsidRPr="00FA2369" w:rsidRDefault="00031E9E" w:rsidP="00FA236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A2369">
              <w:rPr>
                <w:rFonts w:ascii="Arial" w:hAnsi="Arial" w:cs="Arial"/>
                <w:b/>
              </w:rPr>
              <w:t>Número de artículo</w:t>
            </w:r>
          </w:p>
          <w:p w:rsidR="00031E9E" w:rsidRPr="00FA2369" w:rsidRDefault="00031E9E" w:rsidP="00FA236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A2369">
              <w:rPr>
                <w:rFonts w:ascii="Arial" w:hAnsi="Arial" w:cs="Arial"/>
                <w:b/>
              </w:rPr>
              <w:t>del Texto de Referencia (Ley 951)</w:t>
            </w:r>
          </w:p>
        </w:tc>
        <w:tc>
          <w:tcPr>
            <w:tcW w:w="3029" w:type="dxa"/>
            <w:vAlign w:val="center"/>
          </w:tcPr>
          <w:p w:rsidR="00031E9E" w:rsidRPr="00FA2369" w:rsidRDefault="00031E9E" w:rsidP="00FA2369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FA2369">
              <w:rPr>
                <w:rFonts w:ascii="Arial" w:hAnsi="Arial" w:cs="Arial"/>
                <w:b/>
              </w:rPr>
              <w:t>Observaciones</w:t>
            </w:r>
          </w:p>
        </w:tc>
      </w:tr>
      <w:tr w:rsidR="00031E9E" w:rsidRPr="00FA2369" w:rsidTr="00FA2369">
        <w:trPr>
          <w:jc w:val="center"/>
        </w:trPr>
        <w:tc>
          <w:tcPr>
            <w:tcW w:w="8969" w:type="dxa"/>
            <w:gridSpan w:val="3"/>
            <w:vAlign w:val="center"/>
          </w:tcPr>
          <w:p w:rsidR="00031E9E" w:rsidRPr="00FA2369" w:rsidRDefault="00031E9E" w:rsidP="00FA236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FA2369">
              <w:rPr>
                <w:rFonts w:ascii="Arial" w:hAnsi="Arial" w:cs="Arial"/>
              </w:rPr>
              <w:t>La numeración de los artículos del Texto Definitivo corresponde a la numeración original de la Ley 951.</w:t>
            </w:r>
          </w:p>
        </w:tc>
      </w:tr>
    </w:tbl>
    <w:p w:rsidR="00031E9E" w:rsidRPr="00FA2369" w:rsidRDefault="00031E9E" w:rsidP="00FA2369">
      <w:pPr>
        <w:spacing w:after="0" w:line="360" w:lineRule="auto"/>
      </w:pPr>
    </w:p>
    <w:sectPr w:rsidR="00031E9E" w:rsidRPr="00FA2369" w:rsidSect="00FA236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31E9E"/>
    <w:rsid w:val="00031E9E"/>
    <w:rsid w:val="00071DBF"/>
    <w:rsid w:val="002A6CB2"/>
    <w:rsid w:val="004565DF"/>
    <w:rsid w:val="004F1256"/>
    <w:rsid w:val="005919E7"/>
    <w:rsid w:val="006B163D"/>
    <w:rsid w:val="0088383C"/>
    <w:rsid w:val="008E6BFD"/>
    <w:rsid w:val="00947A35"/>
    <w:rsid w:val="00DD32AB"/>
    <w:rsid w:val="00E03AB9"/>
    <w:rsid w:val="00E61262"/>
    <w:rsid w:val="00E6476C"/>
    <w:rsid w:val="00F84C14"/>
    <w:rsid w:val="00FA2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31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031E9E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031E9E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dcterms:created xsi:type="dcterms:W3CDTF">2014-09-01T16:48:00Z</dcterms:created>
  <dcterms:modified xsi:type="dcterms:W3CDTF">2015-09-25T15:13:00Z</dcterms:modified>
</cp:coreProperties>
</file>