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952" w:rsidRPr="00F31FAF" w:rsidRDefault="005E2952" w:rsidP="00F31FAF">
      <w:pPr>
        <w:spacing w:line="360" w:lineRule="auto"/>
        <w:rPr>
          <w:rFonts w:ascii="Arial" w:hAnsi="Arial" w:cs="Arial"/>
          <w:b/>
          <w:sz w:val="22"/>
          <w:szCs w:val="22"/>
          <w:lang w:val="es-AR"/>
        </w:rPr>
      </w:pPr>
      <w:r w:rsidRPr="00F31FAF">
        <w:rPr>
          <w:rFonts w:ascii="Arial" w:hAnsi="Arial" w:cs="Arial"/>
          <w:b/>
          <w:sz w:val="22"/>
          <w:szCs w:val="22"/>
          <w:lang w:val="es-AR"/>
        </w:rPr>
        <w:t>2001-10-0697</w:t>
      </w:r>
    </w:p>
    <w:p w:rsidR="005E2952" w:rsidRPr="00F31FAF" w:rsidRDefault="005E2952" w:rsidP="00F31FAF">
      <w:pPr>
        <w:spacing w:line="360" w:lineRule="auto"/>
        <w:rPr>
          <w:rFonts w:ascii="Arial" w:hAnsi="Arial" w:cs="Arial"/>
          <w:sz w:val="22"/>
          <w:szCs w:val="22"/>
        </w:rPr>
      </w:pPr>
    </w:p>
    <w:p w:rsidR="005E2952" w:rsidRPr="00F31FAF" w:rsidRDefault="005E2952" w:rsidP="00124D95">
      <w:pPr>
        <w:pStyle w:val="NormalWeb"/>
        <w:spacing w:before="0" w:beforeAutospacing="0" w:after="0" w:afterAutospacing="0" w:line="360" w:lineRule="auto"/>
        <w:jc w:val="center"/>
        <w:rPr>
          <w:rFonts w:ascii="Arial" w:hAnsi="Arial" w:cs="Arial"/>
          <w:b/>
          <w:sz w:val="22"/>
          <w:szCs w:val="22"/>
        </w:rPr>
      </w:pPr>
      <w:r w:rsidRPr="00F31FAF">
        <w:rPr>
          <w:rFonts w:ascii="Arial" w:hAnsi="Arial" w:cs="Arial"/>
          <w:b/>
          <w:sz w:val="22"/>
          <w:szCs w:val="22"/>
        </w:rPr>
        <w:t>LEY B - N° 658</w:t>
      </w:r>
    </w:p>
    <w:p w:rsidR="005E2952" w:rsidRPr="00F31FAF" w:rsidRDefault="005E2952" w:rsidP="00F31FAF">
      <w:pPr>
        <w:spacing w:line="360" w:lineRule="auto"/>
        <w:jc w:val="both"/>
        <w:rPr>
          <w:rFonts w:ascii="Arial" w:hAnsi="Arial" w:cs="Arial"/>
          <w:sz w:val="22"/>
          <w:szCs w:val="22"/>
          <w:lang w:val="es-AR"/>
        </w:rPr>
      </w:pPr>
    </w:p>
    <w:p w:rsidR="005E2952" w:rsidRPr="00F31FAF" w:rsidRDefault="0007273B" w:rsidP="00F31FAF">
      <w:pPr>
        <w:spacing w:line="360" w:lineRule="auto"/>
        <w:jc w:val="both"/>
        <w:rPr>
          <w:rFonts w:ascii="Arial" w:hAnsi="Arial" w:cs="Arial"/>
          <w:sz w:val="22"/>
          <w:szCs w:val="22"/>
          <w:lang w:val="es-AR"/>
        </w:rPr>
      </w:pPr>
      <w:r w:rsidRPr="00F31FAF">
        <w:rPr>
          <w:rFonts w:ascii="Arial" w:hAnsi="Arial" w:cs="Arial"/>
          <w:sz w:val="22"/>
          <w:szCs w:val="22"/>
        </w:rPr>
        <w:t xml:space="preserve">Artículo 1°: </w:t>
      </w:r>
      <w:r w:rsidR="005E2952" w:rsidRPr="00F31FAF">
        <w:rPr>
          <w:rFonts w:ascii="Arial" w:hAnsi="Arial" w:cs="Arial"/>
          <w:sz w:val="22"/>
          <w:szCs w:val="22"/>
        </w:rPr>
        <w:t xml:space="preserve">Apruébase el Protocolo de Cooperación celebrado entre el Gobierno de la Ciudad Autónoma de Buenos Aires, representada por el señor Vicejefe de Gobierno, y la Región Basilicata, Italia, representada por su Presidente Prof. </w:t>
      </w:r>
      <w:proofErr w:type="spellStart"/>
      <w:r w:rsidR="005E2952" w:rsidRPr="00F31FAF">
        <w:rPr>
          <w:rFonts w:ascii="Arial" w:hAnsi="Arial" w:cs="Arial"/>
          <w:sz w:val="22"/>
          <w:szCs w:val="22"/>
        </w:rPr>
        <w:t>Angelo</w:t>
      </w:r>
      <w:proofErr w:type="spellEnd"/>
      <w:r w:rsidR="005E2952" w:rsidRPr="00F31FAF">
        <w:rPr>
          <w:rFonts w:ascii="Arial" w:hAnsi="Arial" w:cs="Arial"/>
          <w:sz w:val="22"/>
          <w:szCs w:val="22"/>
        </w:rPr>
        <w:t xml:space="preserve"> </w:t>
      </w:r>
      <w:proofErr w:type="spellStart"/>
      <w:r w:rsidR="005E2952" w:rsidRPr="00F31FAF">
        <w:rPr>
          <w:rFonts w:ascii="Arial" w:hAnsi="Arial" w:cs="Arial"/>
          <w:sz w:val="22"/>
          <w:szCs w:val="22"/>
        </w:rPr>
        <w:t>Raffaele</w:t>
      </w:r>
      <w:proofErr w:type="spellEnd"/>
      <w:r w:rsidR="005E2952" w:rsidRPr="00F31FAF">
        <w:rPr>
          <w:rFonts w:ascii="Arial" w:hAnsi="Arial" w:cs="Arial"/>
          <w:sz w:val="22"/>
          <w:szCs w:val="22"/>
        </w:rPr>
        <w:t xml:space="preserve"> </w:t>
      </w:r>
      <w:proofErr w:type="spellStart"/>
      <w:r w:rsidR="005E2952" w:rsidRPr="00F31FAF">
        <w:rPr>
          <w:rFonts w:ascii="Arial" w:hAnsi="Arial" w:cs="Arial"/>
          <w:sz w:val="22"/>
          <w:szCs w:val="22"/>
        </w:rPr>
        <w:t>Dinardo</w:t>
      </w:r>
      <w:proofErr w:type="spellEnd"/>
      <w:r w:rsidR="005E2952" w:rsidRPr="00F31FAF">
        <w:rPr>
          <w:rFonts w:ascii="Arial" w:hAnsi="Arial" w:cs="Arial"/>
          <w:sz w:val="22"/>
          <w:szCs w:val="22"/>
        </w:rPr>
        <w:t>, cuya copia certificada obra como Anexo de la presente ley.</w:t>
      </w:r>
    </w:p>
    <w:p w:rsidR="005E2952" w:rsidRPr="00F31FAF" w:rsidRDefault="005E2952" w:rsidP="00F31FAF">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5E2952" w:rsidRPr="00F31FAF" w:rsidTr="00F31FAF">
        <w:trPr>
          <w:jc w:val="center"/>
        </w:trPr>
        <w:tc>
          <w:tcPr>
            <w:tcW w:w="9000" w:type="dxa"/>
            <w:gridSpan w:val="2"/>
            <w:vAlign w:val="center"/>
          </w:tcPr>
          <w:p w:rsidR="005E2952" w:rsidRPr="00F31FAF" w:rsidRDefault="005E2952" w:rsidP="00F31FAF">
            <w:pPr>
              <w:pStyle w:val="Textosinformato"/>
              <w:spacing w:before="240" w:line="360" w:lineRule="auto"/>
              <w:jc w:val="center"/>
              <w:rPr>
                <w:rFonts w:ascii="Arial" w:hAnsi="Arial" w:cs="Arial"/>
                <w:sz w:val="22"/>
                <w:u w:val="single"/>
              </w:rPr>
            </w:pPr>
            <w:r w:rsidRPr="00F31FAF">
              <w:rPr>
                <w:rFonts w:ascii="Arial" w:hAnsi="Arial" w:cs="Arial"/>
                <w:b/>
                <w:sz w:val="22"/>
                <w:szCs w:val="22"/>
              </w:rPr>
              <w:t>LEY B- N° 658</w:t>
            </w:r>
          </w:p>
          <w:p w:rsidR="005E2952" w:rsidRPr="00F31FAF" w:rsidRDefault="005E2952" w:rsidP="00F31FAF">
            <w:pPr>
              <w:pStyle w:val="Textosinformato"/>
              <w:spacing w:line="360" w:lineRule="auto"/>
              <w:jc w:val="center"/>
              <w:rPr>
                <w:rFonts w:ascii="Arial" w:hAnsi="Arial" w:cs="Arial"/>
                <w:b/>
                <w:sz w:val="22"/>
              </w:rPr>
            </w:pPr>
            <w:r w:rsidRPr="00F31FAF">
              <w:rPr>
                <w:rFonts w:ascii="Arial" w:hAnsi="Arial" w:cs="Arial"/>
                <w:b/>
                <w:sz w:val="22"/>
                <w:szCs w:val="22"/>
              </w:rPr>
              <w:t>TABLA DE ANTECEDENTES</w:t>
            </w:r>
          </w:p>
        </w:tc>
      </w:tr>
      <w:tr w:rsidR="005E2952" w:rsidRPr="00F31FAF" w:rsidTr="00F31FAF">
        <w:trPr>
          <w:jc w:val="center"/>
        </w:trPr>
        <w:tc>
          <w:tcPr>
            <w:tcW w:w="3780" w:type="dxa"/>
            <w:vAlign w:val="center"/>
          </w:tcPr>
          <w:p w:rsidR="005E2952" w:rsidRPr="00F31FAF" w:rsidRDefault="005E2952" w:rsidP="00F31FAF">
            <w:pPr>
              <w:pStyle w:val="Textosinformato"/>
              <w:spacing w:line="360" w:lineRule="auto"/>
              <w:jc w:val="center"/>
              <w:rPr>
                <w:rFonts w:ascii="Arial" w:hAnsi="Arial" w:cs="Arial"/>
                <w:b/>
                <w:sz w:val="22"/>
              </w:rPr>
            </w:pPr>
            <w:r w:rsidRPr="00F31FAF">
              <w:rPr>
                <w:rFonts w:ascii="Arial" w:hAnsi="Arial" w:cs="Arial"/>
                <w:b/>
                <w:sz w:val="22"/>
                <w:szCs w:val="22"/>
              </w:rPr>
              <w:t>Artículo del Texto</w:t>
            </w:r>
          </w:p>
          <w:p w:rsidR="005E2952" w:rsidRPr="00F31FAF" w:rsidRDefault="005E2952" w:rsidP="00F31FAF">
            <w:pPr>
              <w:pStyle w:val="Textosinformato"/>
              <w:spacing w:line="360" w:lineRule="auto"/>
              <w:jc w:val="center"/>
              <w:rPr>
                <w:rFonts w:ascii="Arial" w:hAnsi="Arial" w:cs="Arial"/>
                <w:b/>
                <w:sz w:val="22"/>
              </w:rPr>
            </w:pPr>
            <w:r w:rsidRPr="00F31FAF">
              <w:rPr>
                <w:rFonts w:ascii="Arial" w:hAnsi="Arial" w:cs="Arial"/>
                <w:b/>
                <w:sz w:val="22"/>
                <w:szCs w:val="22"/>
              </w:rPr>
              <w:t>Definitivo</w:t>
            </w:r>
          </w:p>
        </w:tc>
        <w:tc>
          <w:tcPr>
            <w:tcW w:w="5220" w:type="dxa"/>
            <w:vAlign w:val="center"/>
          </w:tcPr>
          <w:p w:rsidR="005E2952" w:rsidRPr="00F31FAF" w:rsidRDefault="005E2952" w:rsidP="00F31FAF">
            <w:pPr>
              <w:pStyle w:val="Textosinformato"/>
              <w:spacing w:line="360" w:lineRule="auto"/>
              <w:jc w:val="center"/>
              <w:rPr>
                <w:rFonts w:ascii="Arial" w:hAnsi="Arial" w:cs="Arial"/>
                <w:b/>
                <w:sz w:val="22"/>
              </w:rPr>
            </w:pPr>
            <w:r w:rsidRPr="00F31FAF">
              <w:rPr>
                <w:rFonts w:ascii="Arial" w:hAnsi="Arial" w:cs="Arial"/>
                <w:b/>
                <w:sz w:val="22"/>
                <w:szCs w:val="22"/>
              </w:rPr>
              <w:t>Fuente</w:t>
            </w:r>
          </w:p>
        </w:tc>
      </w:tr>
      <w:tr w:rsidR="005E2952" w:rsidRPr="00F31FAF" w:rsidTr="00F31FAF">
        <w:trPr>
          <w:trHeight w:val="555"/>
          <w:jc w:val="center"/>
        </w:trPr>
        <w:tc>
          <w:tcPr>
            <w:tcW w:w="9000" w:type="dxa"/>
            <w:gridSpan w:val="2"/>
          </w:tcPr>
          <w:p w:rsidR="005E2952" w:rsidRPr="00F31FAF" w:rsidRDefault="005E2952" w:rsidP="00F31FAF">
            <w:pPr>
              <w:pStyle w:val="Textosinformato"/>
              <w:spacing w:line="360" w:lineRule="auto"/>
              <w:rPr>
                <w:rFonts w:ascii="Arial" w:hAnsi="Arial" w:cs="Arial"/>
                <w:sz w:val="22"/>
              </w:rPr>
            </w:pPr>
            <w:r w:rsidRPr="00F31FAF">
              <w:rPr>
                <w:rFonts w:ascii="Arial" w:hAnsi="Arial" w:cs="Arial"/>
                <w:sz w:val="22"/>
                <w:szCs w:val="22"/>
              </w:rPr>
              <w:t>Todos los artículos de este texto definitivo provienen del texto original de la ley 658.</w:t>
            </w:r>
          </w:p>
        </w:tc>
      </w:tr>
    </w:tbl>
    <w:p w:rsidR="005E2952" w:rsidRPr="00F31FAF" w:rsidRDefault="005E2952" w:rsidP="00F31FAF">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4111"/>
        <w:gridCol w:w="2375"/>
      </w:tblGrid>
      <w:tr w:rsidR="005E2952" w:rsidRPr="00F31FAF" w:rsidTr="00F31FAF">
        <w:trPr>
          <w:jc w:val="center"/>
        </w:trPr>
        <w:tc>
          <w:tcPr>
            <w:tcW w:w="9180" w:type="dxa"/>
            <w:gridSpan w:val="3"/>
          </w:tcPr>
          <w:p w:rsidR="005E2952" w:rsidRPr="00F31FAF" w:rsidRDefault="005E2952" w:rsidP="00F31FAF">
            <w:pPr>
              <w:pStyle w:val="Textosinformato"/>
              <w:spacing w:before="240" w:line="360" w:lineRule="auto"/>
              <w:jc w:val="center"/>
              <w:rPr>
                <w:rFonts w:ascii="Arial" w:hAnsi="Arial" w:cs="Arial"/>
                <w:b/>
                <w:sz w:val="22"/>
              </w:rPr>
            </w:pPr>
            <w:r w:rsidRPr="00F31FAF">
              <w:rPr>
                <w:rFonts w:ascii="Arial" w:hAnsi="Arial" w:cs="Arial"/>
                <w:b/>
                <w:sz w:val="22"/>
                <w:szCs w:val="22"/>
              </w:rPr>
              <w:t>LEY B- N° 658</w:t>
            </w:r>
          </w:p>
          <w:p w:rsidR="005E2952" w:rsidRPr="00F31FAF" w:rsidRDefault="005E2952" w:rsidP="00F31FAF">
            <w:pPr>
              <w:pStyle w:val="Textosinformato"/>
              <w:spacing w:line="360" w:lineRule="auto"/>
              <w:jc w:val="center"/>
              <w:rPr>
                <w:rFonts w:ascii="Arial" w:hAnsi="Arial" w:cs="Arial"/>
                <w:b/>
                <w:sz w:val="22"/>
              </w:rPr>
            </w:pPr>
            <w:r w:rsidRPr="00F31FAF">
              <w:rPr>
                <w:rFonts w:ascii="Arial" w:hAnsi="Arial" w:cs="Arial"/>
                <w:b/>
                <w:sz w:val="22"/>
                <w:szCs w:val="22"/>
              </w:rPr>
              <w:t>TABLA DE EQUIVALENCIAS</w:t>
            </w:r>
          </w:p>
        </w:tc>
      </w:tr>
      <w:tr w:rsidR="005E2952" w:rsidRPr="00F31FAF" w:rsidTr="00F31FAF">
        <w:trPr>
          <w:jc w:val="center"/>
        </w:trPr>
        <w:tc>
          <w:tcPr>
            <w:tcW w:w="2694" w:type="dxa"/>
          </w:tcPr>
          <w:p w:rsidR="005E2952" w:rsidRPr="00F31FAF" w:rsidRDefault="005E2952" w:rsidP="00F31FAF">
            <w:pPr>
              <w:spacing w:line="360" w:lineRule="auto"/>
              <w:jc w:val="center"/>
              <w:rPr>
                <w:rFonts w:ascii="Arial" w:hAnsi="Arial" w:cs="Arial"/>
                <w:b/>
              </w:rPr>
            </w:pPr>
            <w:r w:rsidRPr="00F31FAF">
              <w:rPr>
                <w:rFonts w:ascii="Arial" w:hAnsi="Arial" w:cs="Arial"/>
                <w:b/>
                <w:sz w:val="22"/>
                <w:szCs w:val="22"/>
              </w:rPr>
              <w:t xml:space="preserve">Número de artículo </w:t>
            </w:r>
          </w:p>
          <w:p w:rsidR="005E2952" w:rsidRPr="00F31FAF" w:rsidRDefault="005E2952" w:rsidP="00F31FAF">
            <w:pPr>
              <w:spacing w:line="360" w:lineRule="auto"/>
              <w:jc w:val="center"/>
              <w:rPr>
                <w:rFonts w:ascii="Arial" w:hAnsi="Arial" w:cs="Arial"/>
                <w:b/>
              </w:rPr>
            </w:pPr>
            <w:r w:rsidRPr="00F31FAF">
              <w:rPr>
                <w:rFonts w:ascii="Arial" w:hAnsi="Arial" w:cs="Arial"/>
                <w:b/>
                <w:sz w:val="22"/>
                <w:szCs w:val="22"/>
              </w:rPr>
              <w:t>del Texto Definitivo</w:t>
            </w:r>
          </w:p>
        </w:tc>
        <w:tc>
          <w:tcPr>
            <w:tcW w:w="4111" w:type="dxa"/>
          </w:tcPr>
          <w:p w:rsidR="005E2952" w:rsidRPr="00F31FAF" w:rsidRDefault="005E2952" w:rsidP="00F31FAF">
            <w:pPr>
              <w:spacing w:line="360" w:lineRule="auto"/>
              <w:jc w:val="center"/>
              <w:rPr>
                <w:rFonts w:ascii="Arial" w:hAnsi="Arial" w:cs="Arial"/>
                <w:b/>
              </w:rPr>
            </w:pPr>
            <w:r w:rsidRPr="00F31FAF">
              <w:rPr>
                <w:rFonts w:ascii="Arial" w:hAnsi="Arial" w:cs="Arial"/>
                <w:b/>
                <w:sz w:val="22"/>
                <w:szCs w:val="22"/>
              </w:rPr>
              <w:t xml:space="preserve">Número de artículo </w:t>
            </w:r>
          </w:p>
          <w:p w:rsidR="005E2952" w:rsidRPr="00F31FAF" w:rsidRDefault="005E2952" w:rsidP="00F31FAF">
            <w:pPr>
              <w:spacing w:line="360" w:lineRule="auto"/>
              <w:jc w:val="center"/>
              <w:rPr>
                <w:rFonts w:ascii="Arial" w:hAnsi="Arial" w:cs="Arial"/>
                <w:b/>
              </w:rPr>
            </w:pPr>
            <w:r w:rsidRPr="00F31FAF">
              <w:rPr>
                <w:rFonts w:ascii="Arial" w:hAnsi="Arial" w:cs="Arial"/>
                <w:b/>
                <w:sz w:val="22"/>
                <w:szCs w:val="22"/>
              </w:rPr>
              <w:t>del Texto de Referencia (Ley 658)</w:t>
            </w:r>
          </w:p>
        </w:tc>
        <w:tc>
          <w:tcPr>
            <w:tcW w:w="2375" w:type="dxa"/>
          </w:tcPr>
          <w:p w:rsidR="005E2952" w:rsidRPr="00F31FAF" w:rsidRDefault="005E2952" w:rsidP="00F31FAF">
            <w:pPr>
              <w:spacing w:line="360" w:lineRule="auto"/>
              <w:jc w:val="center"/>
              <w:rPr>
                <w:rFonts w:ascii="Arial" w:hAnsi="Arial" w:cs="Arial"/>
                <w:b/>
              </w:rPr>
            </w:pPr>
            <w:r w:rsidRPr="00F31FAF">
              <w:rPr>
                <w:rFonts w:ascii="Arial" w:hAnsi="Arial" w:cs="Arial"/>
                <w:b/>
                <w:sz w:val="22"/>
                <w:szCs w:val="22"/>
              </w:rPr>
              <w:t>Observaciones</w:t>
            </w:r>
          </w:p>
        </w:tc>
      </w:tr>
      <w:tr w:rsidR="005E2952" w:rsidRPr="00F31FAF" w:rsidTr="00F31FAF">
        <w:trPr>
          <w:jc w:val="center"/>
        </w:trPr>
        <w:tc>
          <w:tcPr>
            <w:tcW w:w="9180" w:type="dxa"/>
            <w:gridSpan w:val="3"/>
          </w:tcPr>
          <w:p w:rsidR="005E2952" w:rsidRPr="00F31FAF" w:rsidRDefault="005E2952" w:rsidP="00F31FAF">
            <w:pPr>
              <w:spacing w:line="360" w:lineRule="auto"/>
              <w:jc w:val="center"/>
              <w:rPr>
                <w:rFonts w:ascii="Arial" w:hAnsi="Arial" w:cs="Arial"/>
              </w:rPr>
            </w:pPr>
            <w:r w:rsidRPr="00F31FAF">
              <w:rPr>
                <w:rFonts w:ascii="Arial" w:hAnsi="Arial" w:cs="Arial"/>
                <w:sz w:val="22"/>
                <w:szCs w:val="22"/>
              </w:rPr>
              <w:t>La numeración de los artículos del Texto Definitivo corresponde a la numeración original de la Ley 658.</w:t>
            </w:r>
          </w:p>
        </w:tc>
      </w:tr>
    </w:tbl>
    <w:p w:rsidR="00F31FAF" w:rsidRDefault="00F31FAF" w:rsidP="00F31FAF">
      <w:pPr>
        <w:spacing w:line="360" w:lineRule="auto"/>
        <w:rPr>
          <w:rFonts w:ascii="Arial" w:hAnsi="Arial" w:cs="Arial"/>
          <w:b/>
          <w:sz w:val="22"/>
          <w:szCs w:val="22"/>
          <w:u w:val="single"/>
        </w:rPr>
      </w:pPr>
    </w:p>
    <w:p w:rsidR="00F31FAF" w:rsidRDefault="00F31FAF">
      <w:pPr>
        <w:spacing w:after="200" w:line="276" w:lineRule="auto"/>
        <w:rPr>
          <w:rFonts w:ascii="Arial" w:hAnsi="Arial" w:cs="Arial"/>
          <w:b/>
          <w:sz w:val="22"/>
          <w:szCs w:val="22"/>
          <w:u w:val="single"/>
        </w:rPr>
      </w:pPr>
      <w:r>
        <w:rPr>
          <w:rFonts w:ascii="Arial" w:hAnsi="Arial" w:cs="Arial"/>
          <w:b/>
          <w:sz w:val="22"/>
          <w:szCs w:val="22"/>
          <w:u w:val="single"/>
        </w:rPr>
        <w:br w:type="page"/>
      </w:r>
    </w:p>
    <w:p w:rsidR="005E2952" w:rsidRPr="00F31FAF" w:rsidRDefault="005E2952" w:rsidP="00124D95">
      <w:pPr>
        <w:spacing w:line="360" w:lineRule="auto"/>
        <w:jc w:val="center"/>
        <w:rPr>
          <w:rFonts w:ascii="Arial" w:hAnsi="Arial" w:cs="Arial"/>
          <w:b/>
          <w:sz w:val="22"/>
          <w:szCs w:val="22"/>
        </w:rPr>
      </w:pPr>
      <w:r w:rsidRPr="00F31FAF">
        <w:rPr>
          <w:rFonts w:ascii="Arial" w:hAnsi="Arial" w:cs="Arial"/>
          <w:b/>
          <w:sz w:val="22"/>
          <w:szCs w:val="22"/>
        </w:rPr>
        <w:lastRenderedPageBreak/>
        <w:t>ANEXO A</w:t>
      </w:r>
    </w:p>
    <w:p w:rsidR="005E2952" w:rsidRPr="00F31FAF" w:rsidRDefault="005E2952" w:rsidP="00124D95">
      <w:pPr>
        <w:spacing w:line="360" w:lineRule="auto"/>
        <w:jc w:val="center"/>
        <w:rPr>
          <w:rFonts w:ascii="Arial" w:hAnsi="Arial" w:cs="Arial"/>
          <w:b/>
          <w:sz w:val="22"/>
          <w:szCs w:val="22"/>
        </w:rPr>
      </w:pPr>
      <w:r w:rsidRPr="00F31FAF">
        <w:rPr>
          <w:rFonts w:ascii="Arial" w:hAnsi="Arial" w:cs="Arial"/>
          <w:b/>
          <w:sz w:val="22"/>
          <w:szCs w:val="22"/>
        </w:rPr>
        <w:t>LEY B - Nº 658</w:t>
      </w:r>
    </w:p>
    <w:p w:rsidR="005E2952" w:rsidRPr="00F31FAF" w:rsidRDefault="005E2952" w:rsidP="00F31FAF">
      <w:pPr>
        <w:spacing w:line="360" w:lineRule="auto"/>
        <w:rPr>
          <w:rFonts w:ascii="Arial" w:hAnsi="Arial" w:cs="Arial"/>
          <w:b/>
          <w:sz w:val="22"/>
          <w:szCs w:val="22"/>
          <w:u w:val="single"/>
        </w:rPr>
      </w:pPr>
    </w:p>
    <w:p w:rsidR="007D7353" w:rsidRDefault="007D7353" w:rsidP="007D7353">
      <w:pPr>
        <w:pStyle w:val="NormalWeb"/>
        <w:spacing w:before="0" w:beforeAutospacing="0" w:after="0" w:afterAutospacing="0" w:line="360" w:lineRule="auto"/>
        <w:jc w:val="center"/>
        <w:rPr>
          <w:rFonts w:ascii="Arial" w:hAnsi="Arial" w:cs="Arial"/>
          <w:color w:val="000000"/>
          <w:sz w:val="22"/>
          <w:szCs w:val="22"/>
          <w:lang w:val="es-AR"/>
        </w:rPr>
      </w:pPr>
      <w:r>
        <w:rPr>
          <w:rFonts w:ascii="Arial" w:hAnsi="Arial" w:cs="Arial"/>
          <w:color w:val="000000"/>
          <w:sz w:val="22"/>
          <w:szCs w:val="22"/>
          <w:lang w:val="es-AR"/>
        </w:rPr>
        <w:t>PROTOCOLO DE COOPERACIÓN ENTRE LA CIUDAD AUTÓNOMA DE BUENOS AIRES YE LA REGIÓN DE BASILICATA (ITALIA)</w:t>
      </w:r>
    </w:p>
    <w:p w:rsidR="007D7353" w:rsidRDefault="007D7353" w:rsidP="007D7353">
      <w:pPr>
        <w:pStyle w:val="NormalWeb"/>
        <w:spacing w:before="0" w:beforeAutospacing="0" w:after="0" w:afterAutospacing="0" w:line="360" w:lineRule="auto"/>
        <w:jc w:val="center"/>
        <w:rPr>
          <w:rFonts w:ascii="Arial" w:hAnsi="Arial" w:cs="Arial"/>
          <w:color w:val="000000"/>
          <w:sz w:val="22"/>
          <w:szCs w:val="22"/>
          <w:lang w:val="es-AR"/>
        </w:rPr>
      </w:pPr>
    </w:p>
    <w:p w:rsidR="005E2952" w:rsidRPr="00F31FAF"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 xml:space="preserve">La Ciudad de Buenos Aires representada en este acto por el señor Vicejefe de Gobierno Dr. Enrique Olivera y la región de Basilicata representada por su Presidente, Prof. </w:t>
      </w:r>
      <w:proofErr w:type="spellStart"/>
      <w:r w:rsidRPr="00F31FAF">
        <w:rPr>
          <w:rFonts w:ascii="Arial" w:hAnsi="Arial" w:cs="Arial"/>
          <w:color w:val="000000"/>
          <w:sz w:val="22"/>
          <w:szCs w:val="22"/>
          <w:lang w:val="es-AR"/>
        </w:rPr>
        <w:t>Angelo</w:t>
      </w:r>
      <w:proofErr w:type="spellEnd"/>
      <w:r w:rsidRPr="00F31FAF">
        <w:rPr>
          <w:rFonts w:ascii="Arial" w:hAnsi="Arial" w:cs="Arial"/>
          <w:color w:val="000000"/>
          <w:sz w:val="22"/>
          <w:szCs w:val="22"/>
          <w:lang w:val="es-AR"/>
        </w:rPr>
        <w:t xml:space="preserve"> </w:t>
      </w:r>
      <w:proofErr w:type="spellStart"/>
      <w:r w:rsidRPr="00F31FAF">
        <w:rPr>
          <w:rFonts w:ascii="Arial" w:hAnsi="Arial" w:cs="Arial"/>
          <w:color w:val="000000"/>
          <w:sz w:val="22"/>
          <w:szCs w:val="22"/>
          <w:lang w:val="es-AR"/>
        </w:rPr>
        <w:t>Raffaele</w:t>
      </w:r>
      <w:proofErr w:type="spellEnd"/>
      <w:r w:rsidRPr="00F31FAF">
        <w:rPr>
          <w:rFonts w:ascii="Arial" w:hAnsi="Arial" w:cs="Arial"/>
          <w:color w:val="000000"/>
          <w:sz w:val="22"/>
          <w:szCs w:val="22"/>
          <w:lang w:val="es-AR"/>
        </w:rPr>
        <w:t xml:space="preserve"> </w:t>
      </w:r>
      <w:proofErr w:type="spellStart"/>
      <w:r w:rsidRPr="00F31FAF">
        <w:rPr>
          <w:rFonts w:ascii="Arial" w:hAnsi="Arial" w:cs="Arial"/>
          <w:color w:val="000000"/>
          <w:sz w:val="22"/>
          <w:szCs w:val="22"/>
          <w:lang w:val="es-AR"/>
        </w:rPr>
        <w:t>Dinardo</w:t>
      </w:r>
      <w:proofErr w:type="spellEnd"/>
      <w:r w:rsidRPr="00F31FAF">
        <w:rPr>
          <w:rFonts w:ascii="Arial" w:hAnsi="Arial" w:cs="Arial"/>
          <w:color w:val="000000"/>
          <w:sz w:val="22"/>
          <w:szCs w:val="22"/>
          <w:lang w:val="es-AR"/>
        </w:rPr>
        <w:t>, seguidamente denominadas "Las Partes". Con la intención de reforzar la colaboración, la amistad y el intercambio entre ambos Estados; conscientes que el presente acuerdo constituye parte de un proceso de integración cultural y económico entre argentinos, muchos de los cuales descienden de italianos y en particular de lucanos, con la tierra de origen de sus antepasados; considerando la enorme potencialidad de, desarrollo del turismo, la cultura y la economía entre las partes como herramientas de la actividad productiva y ocupacional.</w:t>
      </w:r>
    </w:p>
    <w:p w:rsidR="005E2952" w:rsidRPr="00F31FAF"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Convienen cuanto sigue:</w:t>
      </w:r>
    </w:p>
    <w:p w:rsidR="00124D95"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 xml:space="preserve">La Ciudad de Buenos Aires y la Región de Basilicata, han decidido promover iniciativas para desarrollar un camino de colaboración a fin de impulsar un cambio de opiniones, puesta a punto y planificación de proyectos, coinciden en definir con el presente protocolo las materias con las cuales delimitar los respectivos sectores de competencias, de acuerdo a </w:t>
      </w:r>
      <w:r w:rsidR="00124D95">
        <w:rPr>
          <w:rFonts w:ascii="Arial" w:hAnsi="Arial" w:cs="Arial"/>
          <w:color w:val="000000"/>
          <w:sz w:val="22"/>
          <w:szCs w:val="22"/>
          <w:lang w:val="es-AR"/>
        </w:rPr>
        <w:t>las normas legales respectivas.</w:t>
      </w:r>
    </w:p>
    <w:p w:rsidR="005E2952" w:rsidRPr="00F31FAF"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Las partes sostienen que la colaboración es un elemento muy importante en la relación argentino-italiana e intentan crear las condiciones oportunas para su consolidación y para su crecimiento.</w:t>
      </w:r>
      <w:r w:rsidR="00AA456C">
        <w:rPr>
          <w:rFonts w:ascii="Arial" w:hAnsi="Arial" w:cs="Arial"/>
          <w:color w:val="000000"/>
          <w:sz w:val="22"/>
          <w:szCs w:val="22"/>
          <w:lang w:val="es-AR"/>
        </w:rPr>
        <w:t xml:space="preserve"> </w:t>
      </w:r>
      <w:r w:rsidRPr="00F31FAF">
        <w:rPr>
          <w:rFonts w:ascii="Arial" w:hAnsi="Arial" w:cs="Arial"/>
          <w:color w:val="000000"/>
          <w:sz w:val="22"/>
          <w:szCs w:val="22"/>
          <w:lang w:val="es-AR"/>
        </w:rPr>
        <w:t>Las partes convienen promover acuerdos de colaboración entre sectores de la actividad productiva, comercial, agrícola, turística, de los medios de comunicación y en la actividad de formación cultural y la investigación científica.</w:t>
      </w:r>
    </w:p>
    <w:p w:rsidR="00F31FAF" w:rsidRDefault="00F31FAF" w:rsidP="00F31FAF">
      <w:pPr>
        <w:pStyle w:val="NormalWeb"/>
        <w:spacing w:before="0" w:beforeAutospacing="0" w:after="0" w:afterAutospacing="0" w:line="360" w:lineRule="auto"/>
        <w:jc w:val="both"/>
        <w:rPr>
          <w:rFonts w:ascii="Arial" w:hAnsi="Arial" w:cs="Arial"/>
          <w:color w:val="000000"/>
          <w:sz w:val="22"/>
          <w:szCs w:val="22"/>
          <w:lang w:val="es-AR"/>
        </w:rPr>
      </w:pPr>
    </w:p>
    <w:p w:rsidR="00AA456C" w:rsidRDefault="00AA456C" w:rsidP="00F31FAF">
      <w:pPr>
        <w:pStyle w:val="NormalWeb"/>
        <w:spacing w:before="0" w:beforeAutospacing="0" w:after="0" w:afterAutospacing="0" w:line="360" w:lineRule="auto"/>
        <w:jc w:val="both"/>
        <w:rPr>
          <w:rFonts w:ascii="Arial" w:hAnsi="Arial" w:cs="Arial"/>
          <w:color w:val="000000"/>
          <w:sz w:val="22"/>
          <w:szCs w:val="22"/>
          <w:lang w:val="es-AR"/>
        </w:rPr>
      </w:pPr>
      <w:proofErr w:type="gramStart"/>
      <w:r>
        <w:rPr>
          <w:rFonts w:ascii="Arial" w:hAnsi="Arial" w:cs="Arial"/>
          <w:color w:val="000000"/>
          <w:sz w:val="22"/>
          <w:szCs w:val="22"/>
          <w:lang w:val="es-AR"/>
        </w:rPr>
        <w:t>ARTICULO</w:t>
      </w:r>
      <w:proofErr w:type="gramEnd"/>
      <w:r>
        <w:rPr>
          <w:rFonts w:ascii="Arial" w:hAnsi="Arial" w:cs="Arial"/>
          <w:color w:val="000000"/>
          <w:sz w:val="22"/>
          <w:szCs w:val="22"/>
          <w:lang w:val="es-AR"/>
        </w:rPr>
        <w:t xml:space="preserve"> 1° - </w:t>
      </w:r>
      <w:r w:rsidR="005E2952" w:rsidRPr="00F31FAF">
        <w:rPr>
          <w:rFonts w:ascii="Arial" w:hAnsi="Arial" w:cs="Arial"/>
          <w:color w:val="000000"/>
          <w:sz w:val="22"/>
          <w:szCs w:val="22"/>
          <w:lang w:val="es-AR"/>
        </w:rPr>
        <w:t>La cooperación, el intercambio de experiencias, de informaciones, de preparación de proyectos, entre las partes, motivo del presente protocolo propone:</w:t>
      </w:r>
      <w:r w:rsidR="006F0E6A" w:rsidRPr="00F31FAF">
        <w:rPr>
          <w:rFonts w:ascii="Arial" w:hAnsi="Arial" w:cs="Arial"/>
          <w:color w:val="000000"/>
          <w:sz w:val="22"/>
          <w:szCs w:val="22"/>
          <w:lang w:val="es-AR"/>
        </w:rPr>
        <w:t xml:space="preserve"> </w:t>
      </w:r>
    </w:p>
    <w:p w:rsidR="00AA456C" w:rsidRDefault="005E2952" w:rsidP="00AA456C">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F31FAF">
        <w:rPr>
          <w:rFonts w:ascii="Arial" w:hAnsi="Arial" w:cs="Arial"/>
          <w:color w:val="000000"/>
          <w:sz w:val="22"/>
          <w:szCs w:val="22"/>
          <w:lang w:val="es-AR"/>
        </w:rPr>
        <w:t>La promoción del intercambio comercial de manufacturas, que incluyan áreas de alta tecnología e investigación científica;</w:t>
      </w:r>
    </w:p>
    <w:p w:rsidR="00AA456C" w:rsidRDefault="005E2952" w:rsidP="00AA456C">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F31FAF">
        <w:rPr>
          <w:rFonts w:ascii="Arial" w:hAnsi="Arial" w:cs="Arial"/>
          <w:color w:val="000000"/>
          <w:sz w:val="22"/>
          <w:szCs w:val="22"/>
          <w:lang w:val="es-AR"/>
        </w:rPr>
        <w:t>El desarrollo de información mutua sobre turismo, cultura y deportes;</w:t>
      </w:r>
    </w:p>
    <w:p w:rsidR="005E2952" w:rsidRPr="00F31FAF" w:rsidRDefault="005E2952" w:rsidP="00AA456C">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F31FAF">
        <w:rPr>
          <w:rFonts w:ascii="Arial" w:hAnsi="Arial" w:cs="Arial"/>
          <w:color w:val="000000"/>
          <w:sz w:val="22"/>
          <w:szCs w:val="22"/>
          <w:lang w:val="es-AR"/>
        </w:rPr>
        <w:t>El intercambio de información y proyectos para el mejoramiento de la capacidad profesional de los trabajadores mediante la formación continua que facilite la actividad productiva y conceda ocupación.</w:t>
      </w:r>
    </w:p>
    <w:p w:rsidR="00F31FAF" w:rsidRDefault="00F31FAF" w:rsidP="00F31FAF">
      <w:pPr>
        <w:pStyle w:val="NormalWeb"/>
        <w:spacing w:before="0" w:beforeAutospacing="0" w:after="0" w:afterAutospacing="0" w:line="360" w:lineRule="auto"/>
        <w:jc w:val="both"/>
        <w:rPr>
          <w:rFonts w:ascii="Arial" w:hAnsi="Arial" w:cs="Arial"/>
          <w:color w:val="000000"/>
          <w:sz w:val="22"/>
          <w:szCs w:val="22"/>
          <w:lang w:val="es-AR"/>
        </w:rPr>
      </w:pPr>
    </w:p>
    <w:p w:rsidR="005E2952" w:rsidRPr="00F31FAF" w:rsidRDefault="00AA456C" w:rsidP="00F31FAF">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t xml:space="preserve">ARTICULO 2° - </w:t>
      </w:r>
      <w:r w:rsidR="005E2952" w:rsidRPr="00F31FAF">
        <w:rPr>
          <w:rFonts w:ascii="Arial" w:hAnsi="Arial" w:cs="Arial"/>
          <w:color w:val="000000"/>
          <w:sz w:val="22"/>
          <w:szCs w:val="22"/>
          <w:lang w:val="es-AR"/>
        </w:rPr>
        <w:t xml:space="preserve">Las partes crearán, entre ambas y en sus propios ámbitos una base de datos actualizados para informar, en particular, a los jóvenes interesados en el estudio de la lengua </w:t>
      </w:r>
      <w:r w:rsidR="005E2952" w:rsidRPr="00F31FAF">
        <w:rPr>
          <w:rFonts w:ascii="Arial" w:hAnsi="Arial" w:cs="Arial"/>
          <w:color w:val="000000"/>
          <w:sz w:val="22"/>
          <w:szCs w:val="22"/>
          <w:lang w:val="es-AR"/>
        </w:rPr>
        <w:lastRenderedPageBreak/>
        <w:t>italiana y española; las pymes interesadas en acciones con sus socios de Buenos Aires y/o Basilicata, especialmente en el campo de tecnología de alto valor agregado, para facilitar las inversiones y la exportación mutua de productos a partir de la producci</w:t>
      </w:r>
      <w:r>
        <w:rPr>
          <w:rFonts w:ascii="Arial" w:hAnsi="Arial" w:cs="Arial"/>
          <w:color w:val="000000"/>
          <w:sz w:val="22"/>
          <w:szCs w:val="22"/>
          <w:lang w:val="es-AR"/>
        </w:rPr>
        <w:t>ón agroindustrial.</w:t>
      </w:r>
      <w:r>
        <w:rPr>
          <w:rFonts w:ascii="Arial" w:hAnsi="Arial" w:cs="Arial"/>
          <w:color w:val="000000"/>
          <w:sz w:val="22"/>
          <w:szCs w:val="22"/>
          <w:lang w:val="es-AR"/>
        </w:rPr>
        <w:br/>
      </w:r>
      <w:r>
        <w:rPr>
          <w:rFonts w:ascii="Arial" w:hAnsi="Arial" w:cs="Arial"/>
          <w:color w:val="000000"/>
          <w:sz w:val="22"/>
          <w:szCs w:val="22"/>
          <w:lang w:val="es-AR"/>
        </w:rPr>
        <w:br/>
        <w:t xml:space="preserve">ARTICULO 3° - </w:t>
      </w:r>
      <w:r w:rsidR="005E2952" w:rsidRPr="00F31FAF">
        <w:rPr>
          <w:rFonts w:ascii="Arial" w:hAnsi="Arial" w:cs="Arial"/>
          <w:color w:val="000000"/>
          <w:sz w:val="22"/>
          <w:szCs w:val="22"/>
          <w:lang w:val="es-AR"/>
        </w:rPr>
        <w:t>Las partes organizarán, por turnos, al menos una vez al año, encuentros para verificar los resultados de la cooperación.</w:t>
      </w:r>
    </w:p>
    <w:p w:rsidR="005E2952" w:rsidRPr="00F31FAF"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Concordarán los tiempos y las condic</w:t>
      </w:r>
      <w:r w:rsidR="0031248D">
        <w:rPr>
          <w:rFonts w:ascii="Arial" w:hAnsi="Arial" w:cs="Arial"/>
          <w:color w:val="000000"/>
          <w:sz w:val="22"/>
          <w:szCs w:val="22"/>
          <w:lang w:val="es-AR"/>
        </w:rPr>
        <w:t>iones de las acciones comunes. P</w:t>
      </w:r>
      <w:r w:rsidRPr="00F31FAF">
        <w:rPr>
          <w:rFonts w:ascii="Arial" w:hAnsi="Arial" w:cs="Arial"/>
          <w:color w:val="000000"/>
          <w:sz w:val="22"/>
          <w:szCs w:val="22"/>
          <w:lang w:val="es-AR"/>
        </w:rPr>
        <w:t>ara sostener tal proyecto, se constituirán dos comisiones mixtas. La primera será compuesta por representant</w:t>
      </w:r>
      <w:r w:rsidR="0031248D">
        <w:rPr>
          <w:rFonts w:ascii="Arial" w:hAnsi="Arial" w:cs="Arial"/>
          <w:color w:val="000000"/>
          <w:sz w:val="22"/>
          <w:szCs w:val="22"/>
          <w:lang w:val="es-AR"/>
        </w:rPr>
        <w:t>es de las partes contrayentes. P</w:t>
      </w:r>
      <w:r w:rsidRPr="00F31FAF">
        <w:rPr>
          <w:rFonts w:ascii="Arial" w:hAnsi="Arial" w:cs="Arial"/>
          <w:color w:val="000000"/>
          <w:sz w:val="22"/>
          <w:szCs w:val="22"/>
          <w:lang w:val="es-AR"/>
        </w:rPr>
        <w:t>ara la segunda, se invitará a la Cámara de Comercio de la Ciudad de Buenos Aires y a la Cámara de Comercio Argentino-Italiano, a constituirlas.</w:t>
      </w:r>
    </w:p>
    <w:p w:rsidR="005E2952" w:rsidRPr="00F31FAF" w:rsidRDefault="0031248D" w:rsidP="00F31FAF">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br/>
        <w:t xml:space="preserve">ARTICULO 4° - </w:t>
      </w:r>
      <w:r w:rsidR="005E2952" w:rsidRPr="00F31FAF">
        <w:rPr>
          <w:rFonts w:ascii="Arial" w:hAnsi="Arial" w:cs="Arial"/>
          <w:color w:val="000000"/>
          <w:sz w:val="22"/>
          <w:szCs w:val="22"/>
          <w:lang w:val="es-AR"/>
        </w:rPr>
        <w:t>Cada parte, en ocasión de sus encuentros, tendrá a su cargo los respectivos gastos de sus delegaciones.</w:t>
      </w:r>
    </w:p>
    <w:p w:rsidR="00F31FAF" w:rsidRDefault="0031248D" w:rsidP="00F31FAF">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br/>
        <w:t xml:space="preserve">ARTICULO 5° - </w:t>
      </w:r>
      <w:r w:rsidR="005E2952" w:rsidRPr="00F31FAF">
        <w:rPr>
          <w:rFonts w:ascii="Arial" w:hAnsi="Arial" w:cs="Arial"/>
          <w:color w:val="000000"/>
          <w:sz w:val="22"/>
          <w:szCs w:val="22"/>
          <w:lang w:val="es-AR"/>
        </w:rPr>
        <w:t>Las partes intercambiarán publicaciones y toda la información indispensable al desarrollo de las iniciativas de las que trata el presente protocolo.</w:t>
      </w:r>
    </w:p>
    <w:p w:rsidR="00F31FAF" w:rsidRDefault="0031248D" w:rsidP="00F31FAF">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br/>
        <w:t xml:space="preserve">ARTICULO 6° - </w:t>
      </w:r>
      <w:r w:rsidR="005E2952" w:rsidRPr="00F31FAF">
        <w:rPr>
          <w:rFonts w:ascii="Arial" w:hAnsi="Arial" w:cs="Arial"/>
          <w:color w:val="000000"/>
          <w:sz w:val="22"/>
          <w:szCs w:val="22"/>
          <w:lang w:val="es-AR"/>
        </w:rPr>
        <w:t>Para facilitar el desarrollo y la colaboración económica, las partes, crearán las condiciones para organizar, cada una en su territorio, de acuerdo a las normas de derecho público, reuniones y encuentros particulares y específicos para publicitar a la comunidad de negocios, las oportunidades existentes en la ciudad de Buenos Aires y en la región de Basilicata para empresas deseosas de nuevos mercados.</w:t>
      </w:r>
    </w:p>
    <w:p w:rsidR="005E2952" w:rsidRPr="00F31FAF"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Las partes podrán organizar periódicas muestras y ferias para la promoción de sus mercaderías y sus servicios. Los costos de participación (stands y servicios conexos) estarán a cargo de los organizadores, en cambio, estarán a cargo de los expositores los costos relativos a la exposición, el transporte de las mercaderías y los viajes de los empresarios.</w:t>
      </w:r>
    </w:p>
    <w:p w:rsidR="00F31FAF" w:rsidRDefault="00F31FAF" w:rsidP="00F31FAF">
      <w:pPr>
        <w:pStyle w:val="NormalWeb"/>
        <w:spacing w:before="0" w:beforeAutospacing="0" w:after="0" w:afterAutospacing="0" w:line="360" w:lineRule="auto"/>
        <w:jc w:val="both"/>
        <w:rPr>
          <w:rFonts w:ascii="Arial" w:hAnsi="Arial" w:cs="Arial"/>
          <w:color w:val="000000"/>
          <w:sz w:val="22"/>
          <w:szCs w:val="22"/>
          <w:lang w:val="es-AR"/>
        </w:rPr>
      </w:pPr>
    </w:p>
    <w:p w:rsidR="00F31FAF" w:rsidRDefault="004F11D7" w:rsidP="00F31FAF">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t xml:space="preserve">ARTICULO 7° - </w:t>
      </w:r>
      <w:r w:rsidR="005E2952" w:rsidRPr="00F31FAF">
        <w:rPr>
          <w:rFonts w:ascii="Arial" w:hAnsi="Arial" w:cs="Arial"/>
          <w:color w:val="000000"/>
          <w:sz w:val="22"/>
          <w:szCs w:val="22"/>
          <w:lang w:val="es-AR"/>
        </w:rPr>
        <w:t>Las partes consolidarán el vínculo de los argentinos de origen italiano, especialmente lucanos, a fin de promover iniciativas culturales, sociales, turísticas y deportivas para conformar una vasta base de operadores y beneficiarios.</w:t>
      </w:r>
    </w:p>
    <w:p w:rsidR="00F31FAF"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Las partes crearán un centro de documentación de la inmigración lucana en Buenos Aires y contribuirán a la recolección de documentos y su informatización.</w:t>
      </w:r>
    </w:p>
    <w:p w:rsidR="006F0E6A" w:rsidRPr="00F31FAF" w:rsidRDefault="004F11D7" w:rsidP="00F31FAF">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br/>
        <w:t xml:space="preserve">ARTICULO 8° - </w:t>
      </w:r>
      <w:r w:rsidR="005E2952" w:rsidRPr="00F31FAF">
        <w:rPr>
          <w:rFonts w:ascii="Arial" w:hAnsi="Arial" w:cs="Arial"/>
          <w:color w:val="000000"/>
          <w:sz w:val="22"/>
          <w:szCs w:val="22"/>
          <w:lang w:val="es-AR"/>
        </w:rPr>
        <w:t xml:space="preserve">Las partes promoverán el intercambio cultural y formativo, con la asistencia del Gobierno de la Ciudad de Buenos Aires. El Gobierno de la Región de Basilicata, organizará bolsas de estudio y becas para jóvenes de origen lucano, que deseen estudiar el idioma italiano y la cultura lucana o que deseen aprender el español en la Argentina, o cursar postgrados. Durante el </w:t>
      </w:r>
      <w:r w:rsidR="005E2952" w:rsidRPr="00F31FAF">
        <w:rPr>
          <w:rFonts w:ascii="Arial" w:hAnsi="Arial" w:cs="Arial"/>
          <w:color w:val="000000"/>
          <w:sz w:val="22"/>
          <w:szCs w:val="22"/>
          <w:lang w:val="es-AR"/>
        </w:rPr>
        <w:lastRenderedPageBreak/>
        <w:t>mes de octubre de cada año se evaluarán y definirán las propuestas y proyecto</w:t>
      </w:r>
      <w:r>
        <w:rPr>
          <w:rFonts w:ascii="Arial" w:hAnsi="Arial" w:cs="Arial"/>
          <w:color w:val="000000"/>
          <w:sz w:val="22"/>
          <w:szCs w:val="22"/>
          <w:lang w:val="es-AR"/>
        </w:rPr>
        <w:t>s del intercambio.</w:t>
      </w:r>
      <w:r>
        <w:rPr>
          <w:rFonts w:ascii="Arial" w:hAnsi="Arial" w:cs="Arial"/>
          <w:color w:val="000000"/>
          <w:sz w:val="22"/>
          <w:szCs w:val="22"/>
          <w:lang w:val="es-AR"/>
        </w:rPr>
        <w:br/>
      </w:r>
      <w:r>
        <w:rPr>
          <w:rFonts w:ascii="Arial" w:hAnsi="Arial" w:cs="Arial"/>
          <w:color w:val="000000"/>
          <w:sz w:val="22"/>
          <w:szCs w:val="22"/>
          <w:lang w:val="es-AR"/>
        </w:rPr>
        <w:br/>
        <w:t xml:space="preserve">ARTICULO 9° - </w:t>
      </w:r>
      <w:r w:rsidR="005E2952" w:rsidRPr="00F31FAF">
        <w:rPr>
          <w:rFonts w:ascii="Arial" w:hAnsi="Arial" w:cs="Arial"/>
          <w:color w:val="000000"/>
          <w:sz w:val="22"/>
          <w:szCs w:val="22"/>
          <w:lang w:val="es-AR"/>
        </w:rPr>
        <w:t>Las cláusulas del protocolo entran en vigor desde el día de su firma durante tres años. Se renovará tácitamente por igual período si las partes no lo denuncian con tres meses de antelación a su vencimiento.</w:t>
      </w:r>
    </w:p>
    <w:p w:rsidR="00F31FAF" w:rsidRDefault="00F31FAF" w:rsidP="00F31FAF">
      <w:pPr>
        <w:pStyle w:val="NormalWeb"/>
        <w:spacing w:before="0" w:beforeAutospacing="0" w:after="0" w:afterAutospacing="0" w:line="360" w:lineRule="auto"/>
        <w:jc w:val="both"/>
        <w:rPr>
          <w:rFonts w:ascii="Arial" w:hAnsi="Arial" w:cs="Arial"/>
          <w:color w:val="000000"/>
          <w:sz w:val="22"/>
          <w:szCs w:val="22"/>
          <w:lang w:val="es-AR"/>
        </w:rPr>
      </w:pPr>
    </w:p>
    <w:p w:rsidR="005E2952" w:rsidRPr="00F31FAF" w:rsidRDefault="004F11D7" w:rsidP="00F31FAF">
      <w:pPr>
        <w:pStyle w:val="NormalWeb"/>
        <w:spacing w:before="0" w:beforeAutospacing="0" w:after="0" w:afterAutospacing="0" w:line="360" w:lineRule="auto"/>
        <w:jc w:val="both"/>
        <w:rPr>
          <w:rFonts w:ascii="Arial" w:hAnsi="Arial" w:cs="Arial"/>
          <w:color w:val="000000"/>
          <w:sz w:val="22"/>
          <w:szCs w:val="22"/>
          <w:lang w:val="es-AR"/>
        </w:rPr>
      </w:pPr>
      <w:r>
        <w:rPr>
          <w:rFonts w:ascii="Arial" w:hAnsi="Arial" w:cs="Arial"/>
          <w:color w:val="000000"/>
          <w:sz w:val="22"/>
          <w:szCs w:val="22"/>
          <w:lang w:val="es-AR"/>
        </w:rPr>
        <w:t xml:space="preserve">ARTÍCULO 10 - </w:t>
      </w:r>
      <w:r w:rsidR="005E2952" w:rsidRPr="00F31FAF">
        <w:rPr>
          <w:rFonts w:ascii="Arial" w:hAnsi="Arial" w:cs="Arial"/>
          <w:color w:val="000000"/>
          <w:sz w:val="22"/>
          <w:szCs w:val="22"/>
          <w:lang w:val="es-AR"/>
        </w:rPr>
        <w:t>El protocolo se firma el día catorce del mes de julio de 1999, en dos ejemplares de igual tenor, uno en lengua española y el otro en italiano.</w:t>
      </w:r>
    </w:p>
    <w:p w:rsidR="004F11D7" w:rsidRDefault="004F11D7" w:rsidP="00F31FAF">
      <w:pPr>
        <w:pStyle w:val="NormalWeb"/>
        <w:spacing w:before="0" w:beforeAutospacing="0" w:after="0" w:afterAutospacing="0" w:line="360" w:lineRule="auto"/>
        <w:jc w:val="both"/>
        <w:rPr>
          <w:rFonts w:ascii="Arial" w:hAnsi="Arial" w:cs="Arial"/>
          <w:color w:val="000000"/>
          <w:sz w:val="22"/>
          <w:szCs w:val="22"/>
          <w:lang w:val="es-AR"/>
        </w:rPr>
      </w:pPr>
    </w:p>
    <w:p w:rsidR="005E2952" w:rsidRDefault="005E2952" w:rsidP="00F31FAF">
      <w:pPr>
        <w:pStyle w:val="NormalWeb"/>
        <w:spacing w:before="0" w:beforeAutospacing="0" w:after="0" w:afterAutospacing="0" w:line="360" w:lineRule="auto"/>
        <w:jc w:val="both"/>
        <w:rPr>
          <w:rFonts w:ascii="Arial" w:hAnsi="Arial" w:cs="Arial"/>
          <w:color w:val="000000"/>
          <w:sz w:val="22"/>
          <w:szCs w:val="22"/>
          <w:lang w:val="es-AR"/>
        </w:rPr>
      </w:pPr>
      <w:r w:rsidRPr="00F31FAF">
        <w:rPr>
          <w:rFonts w:ascii="Arial" w:hAnsi="Arial" w:cs="Arial"/>
          <w:color w:val="000000"/>
          <w:sz w:val="22"/>
          <w:szCs w:val="22"/>
          <w:lang w:val="es-AR"/>
        </w:rPr>
        <w:t xml:space="preserve">Enrique Olivera - </w:t>
      </w:r>
      <w:proofErr w:type="spellStart"/>
      <w:r w:rsidRPr="00F31FAF">
        <w:rPr>
          <w:rFonts w:ascii="Arial" w:hAnsi="Arial" w:cs="Arial"/>
          <w:color w:val="000000"/>
          <w:sz w:val="22"/>
          <w:szCs w:val="22"/>
          <w:lang w:val="es-AR"/>
        </w:rPr>
        <w:t>Angelo</w:t>
      </w:r>
      <w:proofErr w:type="spellEnd"/>
      <w:r w:rsidRPr="00F31FAF">
        <w:rPr>
          <w:rFonts w:ascii="Arial" w:hAnsi="Arial" w:cs="Arial"/>
          <w:color w:val="000000"/>
          <w:sz w:val="22"/>
          <w:szCs w:val="22"/>
          <w:lang w:val="es-AR"/>
        </w:rPr>
        <w:t xml:space="preserve"> </w:t>
      </w:r>
      <w:proofErr w:type="spellStart"/>
      <w:r w:rsidRPr="00F31FAF">
        <w:rPr>
          <w:rFonts w:ascii="Arial" w:hAnsi="Arial" w:cs="Arial"/>
          <w:color w:val="000000"/>
          <w:sz w:val="22"/>
          <w:szCs w:val="22"/>
          <w:lang w:val="es-AR"/>
        </w:rPr>
        <w:t>Raffaele</w:t>
      </w:r>
      <w:proofErr w:type="spellEnd"/>
      <w:r w:rsidRPr="00F31FAF">
        <w:rPr>
          <w:rFonts w:ascii="Arial" w:hAnsi="Arial" w:cs="Arial"/>
          <w:color w:val="000000"/>
          <w:sz w:val="22"/>
          <w:szCs w:val="22"/>
          <w:lang w:val="es-AR"/>
        </w:rPr>
        <w:t xml:space="preserve"> </w:t>
      </w:r>
      <w:proofErr w:type="spellStart"/>
      <w:r w:rsidRPr="00F31FAF">
        <w:rPr>
          <w:rFonts w:ascii="Arial" w:hAnsi="Arial" w:cs="Arial"/>
          <w:color w:val="000000"/>
          <w:sz w:val="22"/>
          <w:szCs w:val="22"/>
          <w:lang w:val="es-AR"/>
        </w:rPr>
        <w:t>Dinardo</w:t>
      </w:r>
      <w:proofErr w:type="spellEnd"/>
    </w:p>
    <w:p w:rsidR="00F31FAF" w:rsidRPr="00F31FAF" w:rsidRDefault="00F31FAF" w:rsidP="00F31FAF">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5E2952" w:rsidRPr="00F31FAF" w:rsidTr="00F31FAF">
        <w:trPr>
          <w:jc w:val="center"/>
        </w:trPr>
        <w:tc>
          <w:tcPr>
            <w:tcW w:w="8720" w:type="dxa"/>
            <w:gridSpan w:val="2"/>
            <w:vAlign w:val="center"/>
          </w:tcPr>
          <w:p w:rsidR="005E2952" w:rsidRPr="00F31FAF" w:rsidRDefault="005E2952" w:rsidP="00F31FAF">
            <w:pPr>
              <w:pStyle w:val="NormalWeb"/>
              <w:spacing w:before="240" w:beforeAutospacing="0" w:after="0" w:afterAutospacing="0" w:line="360" w:lineRule="auto"/>
              <w:jc w:val="center"/>
              <w:rPr>
                <w:rFonts w:ascii="Arial" w:hAnsi="Arial" w:cs="Arial"/>
                <w:b/>
                <w:bCs/>
                <w:iCs/>
                <w:color w:val="000000"/>
              </w:rPr>
            </w:pPr>
            <w:r w:rsidRPr="00F31FAF">
              <w:rPr>
                <w:rFonts w:ascii="Arial" w:hAnsi="Arial" w:cs="Arial"/>
                <w:b/>
                <w:bCs/>
                <w:iCs/>
                <w:color w:val="000000"/>
                <w:sz w:val="22"/>
                <w:szCs w:val="22"/>
              </w:rPr>
              <w:t>ANEXO A</w:t>
            </w:r>
          </w:p>
          <w:p w:rsidR="005E2952" w:rsidRPr="00F31FAF" w:rsidRDefault="005E2952" w:rsidP="00F31FAF">
            <w:pPr>
              <w:pStyle w:val="NormalWeb"/>
              <w:spacing w:before="0" w:beforeAutospacing="0" w:after="0" w:afterAutospacing="0" w:line="360" w:lineRule="auto"/>
              <w:jc w:val="center"/>
              <w:rPr>
                <w:rFonts w:ascii="Arial" w:hAnsi="Arial" w:cs="Arial"/>
                <w:b/>
                <w:bCs/>
                <w:iCs/>
                <w:color w:val="000000"/>
              </w:rPr>
            </w:pPr>
            <w:r w:rsidRPr="00F31FAF">
              <w:rPr>
                <w:rFonts w:ascii="Arial" w:hAnsi="Arial" w:cs="Arial"/>
                <w:b/>
                <w:bCs/>
                <w:iCs/>
                <w:color w:val="000000"/>
                <w:sz w:val="22"/>
                <w:szCs w:val="22"/>
              </w:rPr>
              <w:t>LEY B - Nº 658</w:t>
            </w:r>
          </w:p>
          <w:p w:rsidR="005E2952" w:rsidRPr="00F31FAF" w:rsidRDefault="005E2952" w:rsidP="00F31FAF">
            <w:pPr>
              <w:pStyle w:val="NormalWeb"/>
              <w:spacing w:before="0" w:beforeAutospacing="0" w:after="0" w:afterAutospacing="0" w:line="360" w:lineRule="auto"/>
              <w:jc w:val="center"/>
              <w:rPr>
                <w:rFonts w:ascii="Arial" w:hAnsi="Arial" w:cs="Arial"/>
                <w:b/>
                <w:bCs/>
                <w:iCs/>
                <w:color w:val="000000"/>
              </w:rPr>
            </w:pPr>
            <w:r w:rsidRPr="00F31FAF">
              <w:rPr>
                <w:rFonts w:ascii="Arial" w:hAnsi="Arial" w:cs="Arial"/>
                <w:b/>
                <w:bCs/>
                <w:iCs/>
                <w:color w:val="000000"/>
                <w:sz w:val="22"/>
                <w:szCs w:val="22"/>
              </w:rPr>
              <w:t>TABLA DE ANTECEDENTES</w:t>
            </w:r>
          </w:p>
        </w:tc>
      </w:tr>
      <w:tr w:rsidR="005E2952" w:rsidRPr="00F31FAF" w:rsidTr="00F31FAF">
        <w:trPr>
          <w:jc w:val="center"/>
        </w:trPr>
        <w:tc>
          <w:tcPr>
            <w:tcW w:w="4375" w:type="dxa"/>
            <w:vAlign w:val="center"/>
          </w:tcPr>
          <w:p w:rsidR="005E2952" w:rsidRPr="00F31FAF" w:rsidRDefault="005E2952" w:rsidP="00F31FAF">
            <w:pPr>
              <w:pStyle w:val="NormalWeb"/>
              <w:spacing w:before="0" w:beforeAutospacing="0" w:after="0" w:afterAutospacing="0" w:line="360" w:lineRule="auto"/>
              <w:jc w:val="center"/>
              <w:rPr>
                <w:rFonts w:ascii="Arial" w:hAnsi="Arial" w:cs="Arial"/>
                <w:b/>
                <w:bCs/>
                <w:color w:val="000000"/>
              </w:rPr>
            </w:pPr>
            <w:r w:rsidRPr="00F31FAF">
              <w:rPr>
                <w:rFonts w:ascii="Arial" w:hAnsi="Arial" w:cs="Arial"/>
                <w:b/>
                <w:bCs/>
                <w:color w:val="000000"/>
                <w:sz w:val="22"/>
                <w:szCs w:val="22"/>
              </w:rPr>
              <w:t>Número de Artículo del</w:t>
            </w:r>
          </w:p>
          <w:p w:rsidR="005E2952" w:rsidRPr="00F31FAF" w:rsidRDefault="005E2952" w:rsidP="00F31FAF">
            <w:pPr>
              <w:pStyle w:val="NormalWeb"/>
              <w:spacing w:before="0" w:beforeAutospacing="0" w:after="0" w:afterAutospacing="0" w:line="360" w:lineRule="auto"/>
              <w:jc w:val="center"/>
              <w:rPr>
                <w:rFonts w:ascii="Arial" w:hAnsi="Arial" w:cs="Arial"/>
                <w:color w:val="000000"/>
              </w:rPr>
            </w:pPr>
            <w:r w:rsidRPr="00F31FAF">
              <w:rPr>
                <w:rFonts w:ascii="Arial" w:hAnsi="Arial" w:cs="Arial"/>
                <w:b/>
                <w:bCs/>
                <w:color w:val="000000"/>
                <w:sz w:val="22"/>
                <w:szCs w:val="22"/>
              </w:rPr>
              <w:t>Texto Definitivo</w:t>
            </w:r>
          </w:p>
        </w:tc>
        <w:tc>
          <w:tcPr>
            <w:tcW w:w="4345" w:type="dxa"/>
            <w:vAlign w:val="center"/>
          </w:tcPr>
          <w:p w:rsidR="005E2952" w:rsidRPr="00F31FAF" w:rsidRDefault="005E2952" w:rsidP="00F31FAF">
            <w:pPr>
              <w:pStyle w:val="NormalWeb"/>
              <w:spacing w:before="0" w:beforeAutospacing="0" w:after="0" w:afterAutospacing="0" w:line="360" w:lineRule="auto"/>
              <w:jc w:val="center"/>
              <w:rPr>
                <w:rFonts w:ascii="Arial" w:hAnsi="Arial" w:cs="Arial"/>
                <w:b/>
                <w:color w:val="000000"/>
              </w:rPr>
            </w:pPr>
            <w:r w:rsidRPr="00F31FAF">
              <w:rPr>
                <w:rFonts w:ascii="Arial" w:hAnsi="Arial" w:cs="Arial"/>
                <w:b/>
                <w:color w:val="000000"/>
                <w:sz w:val="22"/>
                <w:szCs w:val="22"/>
              </w:rPr>
              <w:t>Fuente</w:t>
            </w:r>
          </w:p>
        </w:tc>
      </w:tr>
      <w:tr w:rsidR="005E2952" w:rsidRPr="00F31FAF" w:rsidTr="00F31FAF">
        <w:trPr>
          <w:trHeight w:val="651"/>
          <w:jc w:val="center"/>
        </w:trPr>
        <w:tc>
          <w:tcPr>
            <w:tcW w:w="8720" w:type="dxa"/>
            <w:gridSpan w:val="2"/>
          </w:tcPr>
          <w:p w:rsidR="005E2952" w:rsidRPr="00F31FAF" w:rsidRDefault="005E2952" w:rsidP="00F31FAF">
            <w:pPr>
              <w:pStyle w:val="NormalWeb"/>
              <w:spacing w:before="0" w:beforeAutospacing="0" w:after="0" w:afterAutospacing="0" w:line="360" w:lineRule="auto"/>
              <w:rPr>
                <w:rFonts w:ascii="Arial" w:hAnsi="Arial" w:cs="Arial"/>
                <w:color w:val="000000"/>
              </w:rPr>
            </w:pPr>
            <w:r w:rsidRPr="00F31FAF">
              <w:rPr>
                <w:rFonts w:ascii="Arial" w:hAnsi="Arial" w:cs="Arial"/>
                <w:color w:val="000000"/>
                <w:sz w:val="22"/>
                <w:szCs w:val="22"/>
              </w:rPr>
              <w:t>Los puntos del Texto Definitivo provienen del Texto Original del Anexo de la Ley 658.</w:t>
            </w:r>
          </w:p>
        </w:tc>
      </w:tr>
    </w:tbl>
    <w:p w:rsidR="005E2952" w:rsidRPr="00F31FAF" w:rsidRDefault="005E2952" w:rsidP="00F31FAF">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Look w:val="01E0"/>
      </w:tblPr>
      <w:tblGrid>
        <w:gridCol w:w="2426"/>
        <w:gridCol w:w="4111"/>
        <w:gridCol w:w="2107"/>
      </w:tblGrid>
      <w:tr w:rsidR="005E2952" w:rsidRPr="00F31FAF" w:rsidTr="00F31FAF">
        <w:trPr>
          <w:jc w:val="center"/>
        </w:trPr>
        <w:tc>
          <w:tcPr>
            <w:tcW w:w="8644" w:type="dxa"/>
            <w:gridSpan w:val="3"/>
            <w:vAlign w:val="center"/>
          </w:tcPr>
          <w:p w:rsidR="005E2952" w:rsidRPr="00F31FAF" w:rsidRDefault="005E2952" w:rsidP="00F31FAF">
            <w:pPr>
              <w:spacing w:before="240" w:line="360" w:lineRule="auto"/>
              <w:jc w:val="center"/>
              <w:rPr>
                <w:rFonts w:ascii="Arial" w:hAnsi="Arial" w:cs="Arial"/>
                <w:b/>
                <w:sz w:val="22"/>
                <w:szCs w:val="22"/>
              </w:rPr>
            </w:pPr>
            <w:r w:rsidRPr="00F31FAF">
              <w:rPr>
                <w:rFonts w:ascii="Arial" w:hAnsi="Arial" w:cs="Arial"/>
                <w:b/>
                <w:sz w:val="22"/>
                <w:szCs w:val="22"/>
              </w:rPr>
              <w:t>ANEXO A</w:t>
            </w:r>
          </w:p>
          <w:p w:rsidR="005E2952" w:rsidRPr="00F31FAF" w:rsidRDefault="005E2952" w:rsidP="00F31FAF">
            <w:pPr>
              <w:spacing w:line="360" w:lineRule="auto"/>
              <w:jc w:val="center"/>
              <w:rPr>
                <w:rFonts w:ascii="Arial" w:hAnsi="Arial" w:cs="Arial"/>
                <w:b/>
                <w:sz w:val="22"/>
                <w:szCs w:val="22"/>
              </w:rPr>
            </w:pPr>
            <w:r w:rsidRPr="00F31FAF">
              <w:rPr>
                <w:rFonts w:ascii="Arial" w:hAnsi="Arial" w:cs="Arial"/>
                <w:b/>
                <w:sz w:val="22"/>
                <w:szCs w:val="22"/>
              </w:rPr>
              <w:t>LEY B - Nº 658</w:t>
            </w:r>
          </w:p>
          <w:p w:rsidR="005E2952" w:rsidRPr="00F31FAF" w:rsidRDefault="005E2952" w:rsidP="00F31FAF">
            <w:pPr>
              <w:spacing w:line="360" w:lineRule="auto"/>
              <w:jc w:val="center"/>
              <w:rPr>
                <w:rFonts w:ascii="Arial" w:hAnsi="Arial" w:cs="Arial"/>
                <w:sz w:val="22"/>
                <w:szCs w:val="22"/>
              </w:rPr>
            </w:pPr>
            <w:r w:rsidRPr="00F31FAF">
              <w:rPr>
                <w:rFonts w:ascii="Arial" w:hAnsi="Arial" w:cs="Arial"/>
                <w:b/>
                <w:sz w:val="22"/>
                <w:szCs w:val="22"/>
              </w:rPr>
              <w:t>TABLA DE EQUIVALENCIAS</w:t>
            </w:r>
          </w:p>
        </w:tc>
      </w:tr>
      <w:tr w:rsidR="005E2952" w:rsidRPr="00F31FAF" w:rsidTr="00F31FAF">
        <w:trPr>
          <w:jc w:val="center"/>
        </w:trPr>
        <w:tc>
          <w:tcPr>
            <w:tcW w:w="2426" w:type="dxa"/>
            <w:vAlign w:val="center"/>
          </w:tcPr>
          <w:p w:rsidR="005E2952" w:rsidRPr="00F31FAF" w:rsidRDefault="005E2952" w:rsidP="00F31FAF">
            <w:pPr>
              <w:spacing w:line="360" w:lineRule="auto"/>
              <w:jc w:val="center"/>
              <w:rPr>
                <w:rFonts w:ascii="Arial" w:hAnsi="Arial" w:cs="Arial"/>
                <w:sz w:val="22"/>
                <w:szCs w:val="22"/>
              </w:rPr>
            </w:pPr>
            <w:r w:rsidRPr="00F31FAF">
              <w:rPr>
                <w:rFonts w:ascii="Arial" w:hAnsi="Arial" w:cs="Arial"/>
                <w:b/>
                <w:sz w:val="22"/>
                <w:szCs w:val="22"/>
              </w:rPr>
              <w:t>Número de Artículo del</w:t>
            </w:r>
            <w:r w:rsidR="00F31FAF">
              <w:rPr>
                <w:rFonts w:ascii="Arial" w:hAnsi="Arial" w:cs="Arial"/>
                <w:b/>
                <w:sz w:val="22"/>
                <w:szCs w:val="22"/>
              </w:rPr>
              <w:t xml:space="preserve"> </w:t>
            </w:r>
            <w:r w:rsidRPr="00F31FAF">
              <w:rPr>
                <w:rFonts w:ascii="Arial" w:hAnsi="Arial" w:cs="Arial"/>
                <w:b/>
                <w:sz w:val="22"/>
                <w:szCs w:val="22"/>
              </w:rPr>
              <w:t>Texto Definitivo</w:t>
            </w:r>
          </w:p>
        </w:tc>
        <w:tc>
          <w:tcPr>
            <w:tcW w:w="4111" w:type="dxa"/>
            <w:vAlign w:val="center"/>
          </w:tcPr>
          <w:p w:rsidR="005E2952" w:rsidRPr="00F31FAF" w:rsidRDefault="005E2952" w:rsidP="00F31FAF">
            <w:pPr>
              <w:spacing w:line="360" w:lineRule="auto"/>
              <w:jc w:val="center"/>
              <w:rPr>
                <w:rFonts w:ascii="Arial" w:hAnsi="Arial" w:cs="Arial"/>
                <w:b/>
                <w:sz w:val="22"/>
                <w:szCs w:val="22"/>
              </w:rPr>
            </w:pPr>
            <w:r w:rsidRPr="00F31FAF">
              <w:rPr>
                <w:rFonts w:ascii="Arial" w:hAnsi="Arial" w:cs="Arial"/>
                <w:b/>
                <w:sz w:val="22"/>
                <w:szCs w:val="22"/>
              </w:rPr>
              <w:t>Número de Artículo del</w:t>
            </w:r>
          </w:p>
          <w:p w:rsidR="005E2952" w:rsidRPr="00F31FAF" w:rsidRDefault="005E2952" w:rsidP="00F31FAF">
            <w:pPr>
              <w:spacing w:line="360" w:lineRule="auto"/>
              <w:jc w:val="center"/>
              <w:rPr>
                <w:rFonts w:ascii="Arial" w:hAnsi="Arial" w:cs="Arial"/>
                <w:sz w:val="22"/>
                <w:szCs w:val="22"/>
              </w:rPr>
            </w:pPr>
            <w:r w:rsidRPr="00F31FAF">
              <w:rPr>
                <w:rFonts w:ascii="Arial" w:hAnsi="Arial" w:cs="Arial"/>
                <w:b/>
                <w:sz w:val="22"/>
                <w:szCs w:val="22"/>
              </w:rPr>
              <w:t>Texto de Referencia</w:t>
            </w:r>
            <w:r w:rsidR="00F31FAF">
              <w:rPr>
                <w:rFonts w:ascii="Arial" w:hAnsi="Arial" w:cs="Arial"/>
                <w:b/>
                <w:sz w:val="22"/>
                <w:szCs w:val="22"/>
              </w:rPr>
              <w:t xml:space="preserve"> </w:t>
            </w:r>
            <w:r w:rsidRPr="00F31FAF">
              <w:rPr>
                <w:rFonts w:ascii="Arial" w:hAnsi="Arial" w:cs="Arial"/>
                <w:b/>
                <w:sz w:val="22"/>
                <w:szCs w:val="22"/>
              </w:rPr>
              <w:t>(Ley 658)</w:t>
            </w:r>
          </w:p>
        </w:tc>
        <w:tc>
          <w:tcPr>
            <w:tcW w:w="2107" w:type="dxa"/>
            <w:vAlign w:val="center"/>
          </w:tcPr>
          <w:p w:rsidR="005E2952" w:rsidRPr="00F31FAF" w:rsidRDefault="005E2952" w:rsidP="00F31FAF">
            <w:pPr>
              <w:spacing w:line="360" w:lineRule="auto"/>
              <w:jc w:val="center"/>
              <w:rPr>
                <w:rFonts w:ascii="Arial" w:hAnsi="Arial" w:cs="Arial"/>
                <w:sz w:val="22"/>
                <w:szCs w:val="22"/>
              </w:rPr>
            </w:pPr>
            <w:r w:rsidRPr="00F31FAF">
              <w:rPr>
                <w:rFonts w:ascii="Arial" w:hAnsi="Arial" w:cs="Arial"/>
                <w:b/>
                <w:sz w:val="22"/>
                <w:szCs w:val="22"/>
              </w:rPr>
              <w:t>Observaciones</w:t>
            </w:r>
          </w:p>
        </w:tc>
      </w:tr>
      <w:tr w:rsidR="005E2952" w:rsidRPr="00F31FAF" w:rsidTr="00F31FAF">
        <w:trPr>
          <w:jc w:val="center"/>
        </w:trPr>
        <w:tc>
          <w:tcPr>
            <w:tcW w:w="8644" w:type="dxa"/>
            <w:gridSpan w:val="3"/>
          </w:tcPr>
          <w:p w:rsidR="005E2952" w:rsidRPr="00F31FAF" w:rsidRDefault="005E2952" w:rsidP="00F31FAF">
            <w:pPr>
              <w:spacing w:line="360" w:lineRule="auto"/>
              <w:rPr>
                <w:rFonts w:ascii="Arial" w:hAnsi="Arial" w:cs="Arial"/>
                <w:sz w:val="22"/>
                <w:szCs w:val="22"/>
              </w:rPr>
            </w:pPr>
            <w:r w:rsidRPr="00F31FAF">
              <w:rPr>
                <w:rFonts w:ascii="Arial" w:hAnsi="Arial" w:cs="Arial"/>
                <w:sz w:val="22"/>
                <w:szCs w:val="22"/>
              </w:rPr>
              <w:t>La numeración de los puntos del Texto Definitivo corresponde a la numeración original del Anexo de la Ley 658.</w:t>
            </w:r>
          </w:p>
        </w:tc>
      </w:tr>
    </w:tbl>
    <w:p w:rsidR="005E2952" w:rsidRPr="00F31FAF" w:rsidRDefault="005E2952" w:rsidP="00F31FAF">
      <w:pPr>
        <w:pStyle w:val="NormalWeb"/>
        <w:spacing w:before="0" w:beforeAutospacing="0" w:after="0" w:afterAutospacing="0" w:line="360" w:lineRule="auto"/>
        <w:jc w:val="both"/>
        <w:rPr>
          <w:rFonts w:ascii="Arial" w:hAnsi="Arial" w:cs="Arial"/>
          <w:b/>
          <w:caps/>
          <w:sz w:val="22"/>
          <w:szCs w:val="22"/>
        </w:rPr>
      </w:pPr>
    </w:p>
    <w:p w:rsidR="00557FBA" w:rsidRPr="00F31FAF" w:rsidRDefault="00557FBA" w:rsidP="00F31FAF">
      <w:pPr>
        <w:spacing w:line="360" w:lineRule="auto"/>
        <w:rPr>
          <w:rFonts w:ascii="Arial" w:hAnsi="Arial" w:cs="Arial"/>
          <w:sz w:val="22"/>
          <w:szCs w:val="22"/>
        </w:rPr>
      </w:pPr>
    </w:p>
    <w:sectPr w:rsidR="00557FBA" w:rsidRPr="00F31FAF" w:rsidSect="00F31FA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EF0F2A"/>
    <w:multiLevelType w:val="hybridMultilevel"/>
    <w:tmpl w:val="48DED5A0"/>
    <w:lvl w:ilvl="0" w:tplc="B30C63F0">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731F3CC6"/>
    <w:multiLevelType w:val="hybridMultilevel"/>
    <w:tmpl w:val="96166370"/>
    <w:lvl w:ilvl="0" w:tplc="C4FC965A">
      <w:numFmt w:val="bullet"/>
      <w:lvlText w:val="-"/>
      <w:lvlJc w:val="left"/>
      <w:pPr>
        <w:ind w:left="720" w:hanging="360"/>
      </w:pPr>
      <w:rPr>
        <w:rFonts w:ascii="Arial" w:eastAsia="Times New Roman"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5E2952"/>
    <w:rsid w:val="00001F27"/>
    <w:rsid w:val="0007273B"/>
    <w:rsid w:val="00124D95"/>
    <w:rsid w:val="0031248D"/>
    <w:rsid w:val="004F11D7"/>
    <w:rsid w:val="00557FBA"/>
    <w:rsid w:val="005E2952"/>
    <w:rsid w:val="006F0E6A"/>
    <w:rsid w:val="00737094"/>
    <w:rsid w:val="007D7353"/>
    <w:rsid w:val="009270EF"/>
    <w:rsid w:val="00A153A0"/>
    <w:rsid w:val="00AA456C"/>
    <w:rsid w:val="00C07F96"/>
    <w:rsid w:val="00C7267F"/>
    <w:rsid w:val="00D50F82"/>
    <w:rsid w:val="00D51B2B"/>
    <w:rsid w:val="00F31FA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95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5E2952"/>
    <w:pPr>
      <w:spacing w:before="100" w:beforeAutospacing="1" w:after="100" w:afterAutospacing="1"/>
    </w:pPr>
  </w:style>
  <w:style w:type="paragraph" w:styleId="Textosinformato">
    <w:name w:val="Plain Text"/>
    <w:basedOn w:val="Normal"/>
    <w:link w:val="TextosinformatoCar"/>
    <w:rsid w:val="005E2952"/>
    <w:rPr>
      <w:rFonts w:ascii="Courier New" w:hAnsi="Courier New"/>
      <w:sz w:val="20"/>
    </w:rPr>
  </w:style>
  <w:style w:type="character" w:customStyle="1" w:styleId="TextosinformatoCar">
    <w:name w:val="Texto sin formato Car"/>
    <w:basedOn w:val="Fuentedeprrafopredeter"/>
    <w:link w:val="Textosinformato"/>
    <w:rsid w:val="005E2952"/>
    <w:rPr>
      <w:rFonts w:ascii="Courier New" w:eastAsia="Times New Roman" w:hAnsi="Courier New" w:cs="Times New Roman"/>
      <w:sz w:val="20"/>
      <w:szCs w:val="24"/>
      <w:lang w:val="es-ES" w:eastAsia="es-ES"/>
    </w:rPr>
  </w:style>
  <w:style w:type="table" w:styleId="Tablaconcuadrcula">
    <w:name w:val="Table Grid"/>
    <w:basedOn w:val="Tablanormal"/>
    <w:rsid w:val="005E2952"/>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7492307">
      <w:bodyDiv w:val="1"/>
      <w:marLeft w:val="0"/>
      <w:marRight w:val="0"/>
      <w:marTop w:val="0"/>
      <w:marBottom w:val="0"/>
      <w:divBdr>
        <w:top w:val="none" w:sz="0" w:space="0" w:color="auto"/>
        <w:left w:val="none" w:sz="0" w:space="0" w:color="auto"/>
        <w:bottom w:val="none" w:sz="0" w:space="0" w:color="auto"/>
        <w:right w:val="none" w:sz="0" w:space="0" w:color="auto"/>
      </w:divBdr>
    </w:div>
    <w:div w:id="45537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1045</Words>
  <Characters>5751</Characters>
  <Application>Microsoft Office Word</Application>
  <DocSecurity>0</DocSecurity>
  <Lines>47</Lines>
  <Paragraphs>13</Paragraphs>
  <ScaleCrop>false</ScaleCrop>
  <Company/>
  <LinksUpToDate>false</LinksUpToDate>
  <CharactersWithSpaces>6783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2014-10-02T20:52:00Z</dcterms:created>
  <dcterms:modified xsi:type="dcterms:W3CDTF">2015-10-23T19:53:00Z</dcterms:modified>
</cp:coreProperties>
</file>