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A80CA3" w:rsidRDefault="00CB3F04" w:rsidP="00A80C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0CA3">
        <w:rPr>
          <w:rFonts w:ascii="Arial" w:hAnsi="Arial" w:cs="Arial"/>
          <w:b/>
          <w:sz w:val="22"/>
          <w:szCs w:val="22"/>
        </w:rPr>
        <w:t>2001-01-0277</w:t>
      </w:r>
    </w:p>
    <w:p w:rsidR="00CB3F04" w:rsidRPr="00A80CA3" w:rsidRDefault="00CB3F04" w:rsidP="00A80C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A80CA3" w:rsidRDefault="0009329B" w:rsidP="002A233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80CA3">
        <w:rPr>
          <w:rFonts w:ascii="Arial" w:hAnsi="Arial" w:cs="Arial"/>
          <w:b/>
          <w:sz w:val="22"/>
          <w:szCs w:val="22"/>
        </w:rPr>
        <w:t xml:space="preserve">LEY </w:t>
      </w:r>
      <w:r w:rsidR="00CB3F04" w:rsidRPr="00A80CA3">
        <w:rPr>
          <w:rFonts w:ascii="Arial" w:hAnsi="Arial" w:cs="Arial"/>
          <w:b/>
          <w:sz w:val="22"/>
          <w:szCs w:val="22"/>
        </w:rPr>
        <w:t>H</w:t>
      </w:r>
      <w:r w:rsidR="003F1762" w:rsidRPr="00A80CA3">
        <w:rPr>
          <w:rFonts w:ascii="Arial" w:hAnsi="Arial" w:cs="Arial"/>
          <w:b/>
          <w:sz w:val="22"/>
          <w:szCs w:val="22"/>
        </w:rPr>
        <w:t xml:space="preserve"> </w:t>
      </w:r>
      <w:r w:rsidRPr="00A80CA3">
        <w:rPr>
          <w:rFonts w:ascii="Arial" w:hAnsi="Arial" w:cs="Arial"/>
          <w:b/>
          <w:sz w:val="22"/>
          <w:szCs w:val="22"/>
        </w:rPr>
        <w:t xml:space="preserve">- N° </w:t>
      </w:r>
      <w:r w:rsidR="00CB3F04" w:rsidRPr="00A80CA3">
        <w:rPr>
          <w:rFonts w:ascii="Arial" w:hAnsi="Arial" w:cs="Arial"/>
          <w:b/>
          <w:sz w:val="22"/>
          <w:szCs w:val="22"/>
        </w:rPr>
        <w:t>534</w:t>
      </w:r>
    </w:p>
    <w:p w:rsidR="00CB3F04" w:rsidRPr="00A80CA3" w:rsidRDefault="00CB3F04" w:rsidP="00A80CA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B3F04" w:rsidRPr="00A80CA3" w:rsidRDefault="00CB3F04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>Artículo 1º.-</w:t>
      </w:r>
      <w:r w:rsidRPr="00A80CA3">
        <w:rPr>
          <w:rFonts w:ascii="Arial" w:hAnsi="Arial" w:cs="Arial"/>
          <w:sz w:val="22"/>
          <w:szCs w:val="22"/>
        </w:rPr>
        <w:t xml:space="preserve"> Las determinaciones para la detección y posterior tratamiento en recién nacidos de </w:t>
      </w:r>
      <w:proofErr w:type="spellStart"/>
      <w:r w:rsidRPr="00A80CA3">
        <w:rPr>
          <w:rFonts w:ascii="Arial" w:hAnsi="Arial" w:cs="Arial"/>
          <w:sz w:val="22"/>
          <w:szCs w:val="22"/>
        </w:rPr>
        <w:t>fenilcetonuria</w:t>
      </w:r>
      <w:proofErr w:type="spellEnd"/>
      <w:r w:rsidRPr="00A80CA3">
        <w:rPr>
          <w:rFonts w:ascii="Arial" w:hAnsi="Arial" w:cs="Arial"/>
          <w:sz w:val="22"/>
          <w:szCs w:val="22"/>
        </w:rPr>
        <w:t xml:space="preserve">, hipotiroidismo neonatal, fibrosis quística, galactosemia, hiperplasia suprarrenal congénita, deficiencia de </w:t>
      </w:r>
      <w:proofErr w:type="spellStart"/>
      <w:r w:rsidRPr="00A80CA3">
        <w:rPr>
          <w:rFonts w:ascii="Arial" w:hAnsi="Arial" w:cs="Arial"/>
          <w:sz w:val="22"/>
          <w:szCs w:val="22"/>
        </w:rPr>
        <w:t>biotinidasa</w:t>
      </w:r>
      <w:proofErr w:type="spellEnd"/>
      <w:r w:rsidRPr="00A80CA3">
        <w:rPr>
          <w:rFonts w:ascii="Arial" w:hAnsi="Arial" w:cs="Arial"/>
          <w:sz w:val="22"/>
          <w:szCs w:val="22"/>
        </w:rPr>
        <w:t xml:space="preserve">, retinopatía del recién nacido, hipoacusia del recién nacido, </w:t>
      </w:r>
      <w:proofErr w:type="spellStart"/>
      <w:r w:rsidRPr="00A80CA3">
        <w:rPr>
          <w:rFonts w:ascii="Arial" w:hAnsi="Arial" w:cs="Arial"/>
          <w:sz w:val="22"/>
          <w:szCs w:val="22"/>
        </w:rPr>
        <w:t>chagas</w:t>
      </w:r>
      <w:proofErr w:type="spellEnd"/>
      <w:r w:rsidRPr="00A80CA3">
        <w:rPr>
          <w:rFonts w:ascii="Arial" w:hAnsi="Arial" w:cs="Arial"/>
          <w:sz w:val="22"/>
          <w:szCs w:val="22"/>
        </w:rPr>
        <w:t>, sífilis, y otras anomalías metabólicas genéticas y/o congénitas, son de realización y seguimiento obligatorio en todos los establecimientos públicos de la seguridad social y privados de la Ciudad Autónoma de Buenos Aires en que se atiendan partos y/o recién nacidos</w:t>
      </w:r>
      <w:r w:rsidRPr="00A80CA3">
        <w:rPr>
          <w:rFonts w:ascii="Arial" w:hAnsi="Arial" w:cs="Arial"/>
          <w:b/>
          <w:sz w:val="22"/>
          <w:szCs w:val="22"/>
        </w:rPr>
        <w:t>.</w:t>
      </w:r>
    </w:p>
    <w:p w:rsidR="00A80CA3" w:rsidRDefault="00A80CA3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CB3F04" w:rsidRPr="00A80CA3" w:rsidRDefault="00CB3F04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80CA3">
        <w:rPr>
          <w:rFonts w:ascii="Arial" w:hAnsi="Arial" w:cs="Arial"/>
          <w:sz w:val="22"/>
          <w:szCs w:val="22"/>
        </w:rPr>
        <w:t xml:space="preserve">Artículo 2°.- A los 9 meses de vida se le debe realizar de manera obligatoria el estudio para detectar si es celíaco. En caso de ser positivo, realizarle los controles correspondientes. </w:t>
      </w:r>
    </w:p>
    <w:p w:rsidR="00A80CA3" w:rsidRDefault="00A80CA3" w:rsidP="00A80CA3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CB3F04" w:rsidRPr="00A80CA3" w:rsidRDefault="00CB3F04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>Artículo 3º.-</w:t>
      </w:r>
      <w:r w:rsidRPr="00A80CA3">
        <w:rPr>
          <w:rFonts w:ascii="Arial" w:hAnsi="Arial" w:cs="Arial"/>
          <w:sz w:val="22"/>
          <w:szCs w:val="22"/>
        </w:rPr>
        <w:t xml:space="preserve"> La Secretaría de Salud del Gobierno de la Ciudad de Buenos Aires es la autoridad de aplicación.</w:t>
      </w:r>
    </w:p>
    <w:p w:rsidR="00A80CA3" w:rsidRDefault="00A80CA3" w:rsidP="00A80CA3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CB3F04" w:rsidRPr="00A80CA3" w:rsidRDefault="00CB3F04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>Artículo</w:t>
      </w:r>
      <w:bookmarkStart w:id="0" w:name="_GoBack"/>
      <w:bookmarkEnd w:id="0"/>
      <w:r w:rsidR="00FC125E" w:rsidRPr="00A80CA3">
        <w:rPr>
          <w:rStyle w:val="Textoennegrita"/>
          <w:rFonts w:ascii="Arial" w:hAnsi="Arial" w:cs="Arial"/>
          <w:b w:val="0"/>
          <w:sz w:val="22"/>
          <w:szCs w:val="22"/>
        </w:rPr>
        <w:t xml:space="preserve"> </w:t>
      </w: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>4º.-</w:t>
      </w:r>
      <w:r w:rsidRPr="00A80CA3">
        <w:rPr>
          <w:rFonts w:ascii="Arial" w:hAnsi="Arial" w:cs="Arial"/>
          <w:sz w:val="22"/>
          <w:szCs w:val="22"/>
        </w:rPr>
        <w:t xml:space="preserve"> El Gobierno de la Ciudad debe adoptar las previsiones presupuestarias correspondientes para garantizar la realización de las prestaciones a todos los recién nacidos atendidos en establecimientos de su dependencia.</w:t>
      </w:r>
    </w:p>
    <w:p w:rsidR="00A80CA3" w:rsidRDefault="00A80CA3" w:rsidP="00A80CA3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CB3F04" w:rsidRPr="00A80CA3" w:rsidRDefault="00CB3F04" w:rsidP="00A80C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 xml:space="preserve">Artículo </w:t>
      </w:r>
      <w:r w:rsidR="00FC125E" w:rsidRPr="00A80CA3">
        <w:rPr>
          <w:rStyle w:val="Textoennegrita"/>
          <w:rFonts w:ascii="Arial" w:hAnsi="Arial" w:cs="Arial"/>
          <w:b w:val="0"/>
          <w:sz w:val="22"/>
          <w:szCs w:val="22"/>
        </w:rPr>
        <w:t>5°</w:t>
      </w:r>
      <w:r w:rsidRPr="00A80CA3">
        <w:rPr>
          <w:rStyle w:val="Textoennegrita"/>
          <w:rFonts w:ascii="Arial" w:hAnsi="Arial" w:cs="Arial"/>
          <w:b w:val="0"/>
          <w:sz w:val="22"/>
          <w:szCs w:val="22"/>
        </w:rPr>
        <w:t>-</w:t>
      </w:r>
      <w:r w:rsidRPr="00A80CA3">
        <w:rPr>
          <w:rFonts w:ascii="Arial" w:hAnsi="Arial" w:cs="Arial"/>
          <w:sz w:val="22"/>
          <w:szCs w:val="22"/>
        </w:rPr>
        <w:t xml:space="preserve"> La autoridad de aplicación de la presente ley debe realizar una amplia campaña de difusión, a través de la prensa oral, escrita y televisiva, tendiente a crear en la población conciencia sobre la necesidad de tratar y prevenir las </w:t>
      </w:r>
      <w:r w:rsidR="00DF23F9" w:rsidRPr="00A80CA3">
        <w:rPr>
          <w:rFonts w:ascii="Arial" w:hAnsi="Arial" w:cs="Arial"/>
          <w:sz w:val="22"/>
          <w:szCs w:val="22"/>
          <w:lang w:val="es-ES_tradnl"/>
        </w:rPr>
        <w:t>discapacidades físicas y psíquicas.</w:t>
      </w:r>
    </w:p>
    <w:p w:rsidR="00CB3F04" w:rsidRPr="00A80CA3" w:rsidRDefault="00CB3F04" w:rsidP="00A80CA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6"/>
        <w:gridCol w:w="5134"/>
      </w:tblGrid>
      <w:tr w:rsidR="0009329B" w:rsidRPr="00A80CA3" w:rsidTr="001A2EC4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A80CA3" w:rsidRDefault="0009329B" w:rsidP="001A2EC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8D43AA" w:rsidRPr="00A80CA3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Pr="00A80CA3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8D43AA" w:rsidRPr="00A80CA3">
              <w:rPr>
                <w:rFonts w:ascii="Arial" w:hAnsi="Arial" w:cs="Arial"/>
                <w:b/>
                <w:sz w:val="22"/>
                <w:szCs w:val="22"/>
              </w:rPr>
              <w:t>534</w:t>
            </w:r>
          </w:p>
          <w:p w:rsidR="0009329B" w:rsidRPr="00A80CA3" w:rsidRDefault="0009329B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80CA3" w:rsidTr="001A2EC4">
        <w:trPr>
          <w:jc w:val="center"/>
        </w:trPr>
        <w:tc>
          <w:tcPr>
            <w:tcW w:w="3866" w:type="dxa"/>
            <w:vAlign w:val="center"/>
          </w:tcPr>
          <w:p w:rsidR="0009329B" w:rsidRPr="00A80CA3" w:rsidRDefault="0009329B" w:rsidP="002A233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A2334">
              <w:rPr>
                <w:rFonts w:ascii="Arial" w:hAnsi="Arial" w:cs="Arial"/>
                <w:b/>
                <w:sz w:val="22"/>
              </w:rPr>
              <w:t xml:space="preserve"> </w:t>
            </w:r>
            <w:r w:rsidRPr="00A80CA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34" w:type="dxa"/>
            <w:vAlign w:val="center"/>
          </w:tcPr>
          <w:p w:rsidR="0009329B" w:rsidRPr="00A80CA3" w:rsidRDefault="0009329B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1617E" w:rsidRPr="00A80CA3" w:rsidTr="001A2EC4">
        <w:trPr>
          <w:trHeight w:val="555"/>
          <w:jc w:val="center"/>
        </w:trPr>
        <w:tc>
          <w:tcPr>
            <w:tcW w:w="3866" w:type="dxa"/>
            <w:vAlign w:val="center"/>
          </w:tcPr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>2°</w:t>
            </w:r>
          </w:p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>3°</w:t>
            </w:r>
          </w:p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>4°</w:t>
            </w:r>
          </w:p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s-AR"/>
              </w:rPr>
              <w:t>5°</w:t>
            </w:r>
          </w:p>
        </w:tc>
        <w:tc>
          <w:tcPr>
            <w:tcW w:w="5134" w:type="dxa"/>
            <w:vAlign w:val="center"/>
          </w:tcPr>
          <w:p w:rsidR="001A2EC4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A80CA3">
              <w:rPr>
                <w:rFonts w:ascii="Arial" w:hAnsi="Arial" w:cs="Arial"/>
                <w:sz w:val="22"/>
                <w:szCs w:val="22"/>
                <w:lang w:val="en-US"/>
              </w:rPr>
              <w:t xml:space="preserve"> N° 1808 Art.1°</w:t>
            </w:r>
          </w:p>
          <w:p w:rsidR="001A2EC4" w:rsidRPr="001A2EC4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1A2EC4">
              <w:rPr>
                <w:rFonts w:ascii="Arial" w:hAnsi="Arial" w:cs="Arial"/>
                <w:sz w:val="22"/>
                <w:szCs w:val="22"/>
                <w:lang w:val="en-US"/>
              </w:rPr>
              <w:t>Ley</w:t>
            </w:r>
            <w:proofErr w:type="spellEnd"/>
            <w:r w:rsidRPr="001A2EC4">
              <w:rPr>
                <w:rFonts w:ascii="Arial" w:hAnsi="Arial" w:cs="Arial"/>
                <w:sz w:val="22"/>
                <w:szCs w:val="22"/>
                <w:lang w:val="en-US"/>
              </w:rPr>
              <w:t xml:space="preserve"> N° 4328 Art.1°</w:t>
            </w:r>
          </w:p>
          <w:p w:rsidR="001A2EC4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s-AR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1A2EC4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s-AR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s-AR"/>
              </w:rPr>
              <w:t>Texto Original</w:t>
            </w:r>
          </w:p>
          <w:p w:rsidR="0011617E" w:rsidRPr="00A80CA3" w:rsidRDefault="0011617E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lang w:val="es-AR"/>
              </w:rPr>
            </w:pPr>
            <w:r w:rsidRPr="00A80CA3">
              <w:rPr>
                <w:rFonts w:ascii="Arial" w:hAnsi="Arial" w:cs="Arial"/>
                <w:sz w:val="22"/>
                <w:szCs w:val="22"/>
                <w:lang w:val="es-AR"/>
              </w:rPr>
              <w:t>Ley N° 1808 Art.3</w:t>
            </w:r>
          </w:p>
        </w:tc>
      </w:tr>
    </w:tbl>
    <w:p w:rsidR="0009329B" w:rsidRPr="00A80CA3" w:rsidRDefault="0009329B" w:rsidP="00A80CA3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8D43AA" w:rsidRPr="00A80CA3" w:rsidRDefault="008D43AA" w:rsidP="00A80C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0CA3">
        <w:rPr>
          <w:rFonts w:ascii="Arial" w:hAnsi="Arial" w:cs="Arial"/>
          <w:b/>
          <w:sz w:val="22"/>
          <w:szCs w:val="22"/>
        </w:rPr>
        <w:t>Artículos suprimidos</w:t>
      </w:r>
      <w:r w:rsidR="0011617E" w:rsidRPr="00A80CA3">
        <w:rPr>
          <w:rFonts w:ascii="Arial" w:hAnsi="Arial" w:cs="Arial"/>
          <w:b/>
          <w:sz w:val="22"/>
          <w:szCs w:val="22"/>
        </w:rPr>
        <w:t>:</w:t>
      </w:r>
    </w:p>
    <w:p w:rsidR="0009329B" w:rsidRPr="00A80CA3" w:rsidRDefault="008D43AA" w:rsidP="00A80CA3">
      <w:pPr>
        <w:spacing w:line="360" w:lineRule="auto"/>
        <w:rPr>
          <w:rFonts w:ascii="Arial" w:hAnsi="Arial" w:cs="Arial"/>
          <w:sz w:val="22"/>
          <w:szCs w:val="22"/>
        </w:rPr>
      </w:pPr>
      <w:r w:rsidRPr="001A2EC4">
        <w:rPr>
          <w:rFonts w:ascii="Arial" w:hAnsi="Arial" w:cs="Arial"/>
          <w:b/>
          <w:sz w:val="22"/>
          <w:szCs w:val="22"/>
        </w:rPr>
        <w:t>Anterior art. 4:-</w:t>
      </w:r>
      <w:r w:rsidRPr="00A80CA3">
        <w:rPr>
          <w:rFonts w:ascii="Arial" w:hAnsi="Arial" w:cs="Arial"/>
          <w:sz w:val="22"/>
          <w:szCs w:val="22"/>
        </w:rPr>
        <w:t xml:space="preserve"> Derogado por Ley N°1808, Art.2°</w:t>
      </w:r>
    </w:p>
    <w:p w:rsidR="008D43AA" w:rsidRPr="00A80CA3" w:rsidRDefault="008D43AA" w:rsidP="00A80CA3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2962"/>
        <w:gridCol w:w="14"/>
        <w:gridCol w:w="3226"/>
      </w:tblGrid>
      <w:tr w:rsidR="0009329B" w:rsidRPr="00A80CA3" w:rsidTr="001A2EC4">
        <w:trPr>
          <w:jc w:val="center"/>
        </w:trPr>
        <w:tc>
          <w:tcPr>
            <w:tcW w:w="9180" w:type="dxa"/>
            <w:gridSpan w:val="4"/>
            <w:vAlign w:val="center"/>
          </w:tcPr>
          <w:p w:rsidR="0009329B" w:rsidRPr="00A80CA3" w:rsidRDefault="0009329B" w:rsidP="001A2EC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D43AA" w:rsidRPr="00A80CA3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A80C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80CA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D43AA" w:rsidRPr="00A80CA3">
              <w:rPr>
                <w:rFonts w:ascii="Arial" w:hAnsi="Arial" w:cs="Arial"/>
                <w:b/>
                <w:sz w:val="22"/>
                <w:szCs w:val="22"/>
              </w:rPr>
              <w:t>534</w:t>
            </w:r>
          </w:p>
          <w:p w:rsidR="0009329B" w:rsidRPr="00A80CA3" w:rsidRDefault="0009329B" w:rsidP="001A2EC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80CA3" w:rsidTr="001A2EC4">
        <w:trPr>
          <w:jc w:val="center"/>
        </w:trPr>
        <w:tc>
          <w:tcPr>
            <w:tcW w:w="2978" w:type="dxa"/>
            <w:vAlign w:val="center"/>
          </w:tcPr>
          <w:p w:rsidR="0009329B" w:rsidRPr="00A80CA3" w:rsidRDefault="0009329B" w:rsidP="001A2E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0CA3" w:rsidRDefault="0009329B" w:rsidP="001A2E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62" w:type="dxa"/>
            <w:vAlign w:val="center"/>
          </w:tcPr>
          <w:p w:rsidR="0009329B" w:rsidRPr="00A80CA3" w:rsidRDefault="0009329B" w:rsidP="001A2E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0CA3" w:rsidRDefault="0009329B" w:rsidP="001A2E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A80C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5120D" w:rsidRPr="00A80CA3">
              <w:rPr>
                <w:rFonts w:ascii="Arial" w:hAnsi="Arial" w:cs="Arial"/>
                <w:b/>
                <w:sz w:val="22"/>
                <w:szCs w:val="22"/>
              </w:rPr>
              <w:t>534</w:t>
            </w:r>
            <w:r w:rsidRPr="00A80CA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gridSpan w:val="2"/>
            <w:vAlign w:val="center"/>
          </w:tcPr>
          <w:p w:rsidR="0009329B" w:rsidRPr="00A80CA3" w:rsidRDefault="0009329B" w:rsidP="001A2E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0CA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1A2EC4" w:rsidRPr="00A80CA3" w:rsidTr="001A2EC4">
        <w:trPr>
          <w:jc w:val="center"/>
        </w:trPr>
        <w:tc>
          <w:tcPr>
            <w:tcW w:w="2978" w:type="dxa"/>
            <w:vAlign w:val="center"/>
          </w:tcPr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2°</w:t>
            </w:r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3°</w:t>
            </w:r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4°</w:t>
            </w:r>
          </w:p>
          <w:p w:rsidR="001A2EC4" w:rsidRPr="00A80CA3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5°</w:t>
            </w:r>
          </w:p>
        </w:tc>
        <w:tc>
          <w:tcPr>
            <w:tcW w:w="2976" w:type="dxa"/>
            <w:gridSpan w:val="2"/>
            <w:vAlign w:val="center"/>
          </w:tcPr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1°</w:t>
            </w:r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1°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bis</w:t>
            </w:r>
            <w:proofErr w:type="spellEnd"/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2°</w:t>
            </w:r>
          </w:p>
          <w:p w:rsidR="001A2EC4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3°</w:t>
            </w:r>
          </w:p>
          <w:p w:rsidR="001A2EC4" w:rsidRPr="00A80CA3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3°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bis</w:t>
            </w:r>
            <w:proofErr w:type="spellEnd"/>
          </w:p>
        </w:tc>
        <w:tc>
          <w:tcPr>
            <w:tcW w:w="3226" w:type="dxa"/>
            <w:vAlign w:val="center"/>
          </w:tcPr>
          <w:p w:rsidR="001A2EC4" w:rsidRPr="00A80CA3" w:rsidRDefault="001A2EC4" w:rsidP="001A2EC4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1A2EC4" w:rsidRDefault="001A2EC4" w:rsidP="001A2EC4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F914CB" w:rsidRPr="00A80CA3" w:rsidRDefault="00F914CB" w:rsidP="001A2EC4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A80CA3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DF23F9" w:rsidRPr="00A80CA3" w:rsidRDefault="00DF23F9" w:rsidP="001A2E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80CA3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DF23F9" w:rsidRPr="00A80CA3" w:rsidRDefault="00DF23F9" w:rsidP="00A80CA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F23F9" w:rsidRPr="00A80CA3" w:rsidSect="00A80CA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1617E"/>
    <w:rsid w:val="001656D1"/>
    <w:rsid w:val="001A2EC4"/>
    <w:rsid w:val="002A2334"/>
    <w:rsid w:val="002D2DC8"/>
    <w:rsid w:val="00356505"/>
    <w:rsid w:val="003F1762"/>
    <w:rsid w:val="004A7641"/>
    <w:rsid w:val="004D1D6B"/>
    <w:rsid w:val="005A4669"/>
    <w:rsid w:val="006506AC"/>
    <w:rsid w:val="006F6B15"/>
    <w:rsid w:val="00720981"/>
    <w:rsid w:val="0084735E"/>
    <w:rsid w:val="008D43AA"/>
    <w:rsid w:val="008E3EF3"/>
    <w:rsid w:val="00A5120D"/>
    <w:rsid w:val="00A80CA3"/>
    <w:rsid w:val="00A94EF5"/>
    <w:rsid w:val="00AD0695"/>
    <w:rsid w:val="00C67C06"/>
    <w:rsid w:val="00C8756B"/>
    <w:rsid w:val="00CB3F04"/>
    <w:rsid w:val="00CC291A"/>
    <w:rsid w:val="00D46125"/>
    <w:rsid w:val="00DF23F9"/>
    <w:rsid w:val="00F565BA"/>
    <w:rsid w:val="00F76F73"/>
    <w:rsid w:val="00F914CB"/>
    <w:rsid w:val="00FC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CB3F04"/>
    <w:rPr>
      <w:b/>
      <w:bCs/>
    </w:rPr>
  </w:style>
  <w:style w:type="character" w:styleId="nfasis">
    <w:name w:val="Emphasis"/>
    <w:basedOn w:val="Fuentedeprrafopredeter"/>
    <w:qFormat/>
    <w:rsid w:val="00CB3F0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2014-08-21T18:44:00Z</dcterms:created>
  <dcterms:modified xsi:type="dcterms:W3CDTF">2015-10-02T21:27:00Z</dcterms:modified>
</cp:coreProperties>
</file>