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C63" w:rsidRPr="004E038A" w:rsidRDefault="00955C63" w:rsidP="004E038A">
      <w:pPr>
        <w:rPr>
          <w:rFonts w:ascii="Arial" w:hAnsi="Arial" w:cs="Arial"/>
          <w:b/>
          <w:sz w:val="22"/>
          <w:szCs w:val="22"/>
        </w:rPr>
      </w:pPr>
      <w:r w:rsidRPr="004E038A">
        <w:rPr>
          <w:rFonts w:ascii="Arial" w:hAnsi="Arial" w:cs="Arial"/>
          <w:b/>
          <w:sz w:val="22"/>
          <w:szCs w:val="22"/>
        </w:rPr>
        <w:t>1999-05-0183</w:t>
      </w:r>
    </w:p>
    <w:p w:rsidR="00955C63" w:rsidRPr="004E038A" w:rsidRDefault="00955C63" w:rsidP="004E038A">
      <w:pPr>
        <w:jc w:val="center"/>
        <w:rPr>
          <w:rFonts w:ascii="Arial" w:hAnsi="Arial" w:cs="Arial"/>
          <w:b/>
          <w:sz w:val="22"/>
          <w:szCs w:val="22"/>
        </w:rPr>
      </w:pPr>
    </w:p>
    <w:p w:rsidR="0078532A" w:rsidRPr="004E038A" w:rsidRDefault="00955C63" w:rsidP="00A574C6">
      <w:pPr>
        <w:jc w:val="center"/>
        <w:rPr>
          <w:rFonts w:ascii="Arial" w:hAnsi="Arial" w:cs="Arial"/>
          <w:b/>
          <w:sz w:val="22"/>
          <w:szCs w:val="22"/>
        </w:rPr>
      </w:pPr>
      <w:r w:rsidRPr="004E038A">
        <w:rPr>
          <w:rFonts w:ascii="Arial" w:hAnsi="Arial" w:cs="Arial"/>
          <w:b/>
          <w:sz w:val="22"/>
          <w:szCs w:val="22"/>
        </w:rPr>
        <w:t>LEY I Nº 172</w:t>
      </w:r>
    </w:p>
    <w:p w:rsidR="00955C63" w:rsidRPr="004E038A" w:rsidRDefault="00955C63" w:rsidP="004E038A">
      <w:pPr>
        <w:jc w:val="both"/>
        <w:rPr>
          <w:rFonts w:ascii="Arial" w:hAnsi="Arial" w:cs="Arial"/>
          <w:sz w:val="22"/>
          <w:szCs w:val="22"/>
        </w:rPr>
      </w:pPr>
    </w:p>
    <w:p w:rsidR="00955C63" w:rsidRPr="004E038A" w:rsidRDefault="00955C63" w:rsidP="004E038A">
      <w:pPr>
        <w:jc w:val="both"/>
        <w:rPr>
          <w:rFonts w:ascii="Arial" w:hAnsi="Arial" w:cs="Arial"/>
          <w:sz w:val="22"/>
          <w:szCs w:val="22"/>
        </w:rPr>
      </w:pPr>
      <w:r w:rsidRPr="004E038A">
        <w:rPr>
          <w:rFonts w:ascii="Arial" w:hAnsi="Arial" w:cs="Arial"/>
          <w:sz w:val="22"/>
          <w:szCs w:val="22"/>
        </w:rPr>
        <w:t>Artículo 1º - Todo establecimiento frigorífico y de fabricación de hielo que utilice gas amoníaco deberá contar con la instalación de sensores a fin de detectar fugas de gas.</w:t>
      </w:r>
    </w:p>
    <w:p w:rsidR="00955C63" w:rsidRPr="004E038A" w:rsidRDefault="00955C63" w:rsidP="004E038A">
      <w:pPr>
        <w:jc w:val="both"/>
        <w:rPr>
          <w:rFonts w:ascii="Arial" w:hAnsi="Arial" w:cs="Arial"/>
          <w:sz w:val="22"/>
          <w:szCs w:val="22"/>
        </w:rPr>
      </w:pPr>
    </w:p>
    <w:p w:rsidR="00955C63" w:rsidRPr="004E038A" w:rsidRDefault="00955C63" w:rsidP="004E038A">
      <w:pPr>
        <w:jc w:val="both"/>
        <w:rPr>
          <w:rFonts w:ascii="Arial" w:hAnsi="Arial" w:cs="Arial"/>
          <w:sz w:val="22"/>
          <w:szCs w:val="22"/>
        </w:rPr>
      </w:pPr>
      <w:r w:rsidRPr="004E038A">
        <w:rPr>
          <w:rFonts w:ascii="Arial" w:hAnsi="Arial" w:cs="Arial"/>
          <w:sz w:val="22"/>
          <w:szCs w:val="22"/>
        </w:rPr>
        <w:t>Artículo 2º - La instalación de sensores estará a cargo del propietario del establecimiento, debiendo poseer cada sensor una señal luminosa y sonora que se activará al detectar la pérdida.</w:t>
      </w:r>
    </w:p>
    <w:p w:rsidR="0078532A" w:rsidRPr="004E038A" w:rsidRDefault="0078532A" w:rsidP="004E038A">
      <w:pPr>
        <w:jc w:val="both"/>
        <w:rPr>
          <w:rFonts w:ascii="Arial" w:hAnsi="Arial" w:cs="Arial"/>
          <w:i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30"/>
        <w:gridCol w:w="4270"/>
      </w:tblGrid>
      <w:tr w:rsidR="00955C63" w:rsidRPr="004E038A" w:rsidTr="004E038A">
        <w:trPr>
          <w:jc w:val="center"/>
        </w:trPr>
        <w:tc>
          <w:tcPr>
            <w:tcW w:w="9000" w:type="dxa"/>
            <w:gridSpan w:val="2"/>
            <w:vAlign w:val="center"/>
          </w:tcPr>
          <w:p w:rsidR="00955C63" w:rsidRPr="004E038A" w:rsidRDefault="00955C63" w:rsidP="004E038A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LEY Nº 172</w:t>
            </w:r>
          </w:p>
          <w:p w:rsidR="00955C63" w:rsidRPr="004E038A" w:rsidRDefault="00955C63" w:rsidP="004E03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955C63" w:rsidRPr="004E038A" w:rsidTr="004E038A">
        <w:trPr>
          <w:jc w:val="center"/>
        </w:trPr>
        <w:tc>
          <w:tcPr>
            <w:tcW w:w="4730" w:type="dxa"/>
            <w:vAlign w:val="center"/>
          </w:tcPr>
          <w:p w:rsidR="00955C63" w:rsidRPr="004E038A" w:rsidRDefault="00955C63" w:rsidP="00A574C6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A574C6">
              <w:rPr>
                <w:rFonts w:ascii="Arial" w:hAnsi="Arial" w:cs="Arial"/>
                <w:b/>
                <w:sz w:val="22"/>
              </w:rPr>
              <w:t xml:space="preserve"> </w:t>
            </w:r>
            <w:r w:rsidRPr="004E038A">
              <w:rPr>
                <w:rFonts w:ascii="Arial" w:hAnsi="Arial" w:cs="Arial"/>
                <w:b/>
                <w:sz w:val="22"/>
                <w:szCs w:val="22"/>
              </w:rPr>
              <w:t>del Texto</w:t>
            </w:r>
            <w:r w:rsidR="004E038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03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955C63" w:rsidRPr="004E038A" w:rsidRDefault="00955C63" w:rsidP="004E038A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955C63" w:rsidRPr="004E038A" w:rsidTr="004E038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8532A" w:rsidRPr="004E038A" w:rsidRDefault="00A36280" w:rsidP="004E038A">
            <w:pPr>
              <w:rPr>
                <w:rFonts w:ascii="Arial" w:hAnsi="Arial" w:cs="Arial"/>
              </w:rPr>
            </w:pPr>
            <w:r w:rsidRPr="004E038A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Nº 172.</w:t>
            </w:r>
          </w:p>
        </w:tc>
      </w:tr>
    </w:tbl>
    <w:p w:rsidR="00955C63" w:rsidRPr="004E038A" w:rsidRDefault="00955C63" w:rsidP="004E038A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2694"/>
        <w:gridCol w:w="4394"/>
        <w:gridCol w:w="2092"/>
      </w:tblGrid>
      <w:tr w:rsidR="00955C63" w:rsidRPr="004E038A" w:rsidTr="00A574C6">
        <w:trPr>
          <w:jc w:val="center"/>
        </w:trPr>
        <w:tc>
          <w:tcPr>
            <w:tcW w:w="9180" w:type="dxa"/>
            <w:gridSpan w:val="3"/>
            <w:vAlign w:val="center"/>
          </w:tcPr>
          <w:p w:rsidR="00955C63" w:rsidRPr="004E038A" w:rsidRDefault="00955C63" w:rsidP="00A574C6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LEY Nº 172</w:t>
            </w:r>
          </w:p>
          <w:p w:rsidR="00955C63" w:rsidRPr="004E038A" w:rsidRDefault="00955C63" w:rsidP="00A574C6">
            <w:pPr>
              <w:pStyle w:val="Textosinforma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955C63" w:rsidRPr="004E038A" w:rsidTr="00A574C6">
        <w:trPr>
          <w:jc w:val="center"/>
        </w:trPr>
        <w:tc>
          <w:tcPr>
            <w:tcW w:w="2694" w:type="dxa"/>
            <w:vAlign w:val="center"/>
          </w:tcPr>
          <w:p w:rsidR="00955C63" w:rsidRPr="004E038A" w:rsidRDefault="00955C63" w:rsidP="00A574C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955C63" w:rsidRPr="004E038A" w:rsidRDefault="00955C63" w:rsidP="00A574C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394" w:type="dxa"/>
            <w:vAlign w:val="center"/>
          </w:tcPr>
          <w:p w:rsidR="00955C63" w:rsidRPr="004E038A" w:rsidRDefault="00955C63" w:rsidP="00A574C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A574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E038A">
              <w:rPr>
                <w:rFonts w:ascii="Arial" w:hAnsi="Arial" w:cs="Arial"/>
                <w:b/>
                <w:sz w:val="22"/>
                <w:szCs w:val="22"/>
              </w:rPr>
              <w:t>del Texto de Referencia (Ley Nº 172)</w:t>
            </w:r>
          </w:p>
        </w:tc>
        <w:tc>
          <w:tcPr>
            <w:tcW w:w="2092" w:type="dxa"/>
            <w:vAlign w:val="center"/>
          </w:tcPr>
          <w:p w:rsidR="00955C63" w:rsidRPr="004E038A" w:rsidRDefault="00955C63" w:rsidP="00A574C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E03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955C63" w:rsidRPr="004E038A" w:rsidTr="00A574C6">
        <w:trPr>
          <w:jc w:val="center"/>
        </w:trPr>
        <w:tc>
          <w:tcPr>
            <w:tcW w:w="9180" w:type="dxa"/>
            <w:gridSpan w:val="3"/>
            <w:vAlign w:val="center"/>
          </w:tcPr>
          <w:p w:rsidR="0078532A" w:rsidRPr="004E038A" w:rsidRDefault="00955C63" w:rsidP="00A574C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038A">
              <w:rPr>
                <w:rFonts w:ascii="Arial" w:hAnsi="Arial" w:cs="Arial"/>
                <w:sz w:val="22"/>
                <w:szCs w:val="22"/>
              </w:rPr>
              <w:t>La numeración del presente Texto Definitivo corresponde a la numeración original de la Ley Nº 172</w:t>
            </w:r>
            <w:r w:rsidR="00A36280" w:rsidRPr="004E03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A552B6" w:rsidRPr="004E038A" w:rsidRDefault="00A552B6" w:rsidP="004E038A">
      <w:pPr>
        <w:rPr>
          <w:rFonts w:ascii="Arial" w:hAnsi="Arial" w:cs="Arial"/>
          <w:sz w:val="22"/>
          <w:szCs w:val="22"/>
        </w:rPr>
      </w:pPr>
    </w:p>
    <w:sectPr w:rsidR="00A552B6" w:rsidRPr="004E038A" w:rsidSect="004E038A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55C63"/>
    <w:rsid w:val="00080F17"/>
    <w:rsid w:val="00213C78"/>
    <w:rsid w:val="003D02C6"/>
    <w:rsid w:val="004E038A"/>
    <w:rsid w:val="005A1F0B"/>
    <w:rsid w:val="006835F8"/>
    <w:rsid w:val="0078532A"/>
    <w:rsid w:val="00882525"/>
    <w:rsid w:val="00955C63"/>
    <w:rsid w:val="00A31260"/>
    <w:rsid w:val="00A36280"/>
    <w:rsid w:val="00A552B6"/>
    <w:rsid w:val="00A574C6"/>
    <w:rsid w:val="00AA75E0"/>
    <w:rsid w:val="00C40ED8"/>
    <w:rsid w:val="00CF3978"/>
    <w:rsid w:val="00D02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955C63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955C6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55C63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955C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692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2014-09-10T14:10:00Z</dcterms:created>
  <dcterms:modified xsi:type="dcterms:W3CDTF">2015-10-08T18:14:00Z</dcterms:modified>
</cp:coreProperties>
</file>