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AB8" w:rsidRPr="00931938" w:rsidRDefault="00513AB8" w:rsidP="0093193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31938">
        <w:rPr>
          <w:rFonts w:ascii="Arial" w:hAnsi="Arial" w:cs="Arial"/>
          <w:b/>
          <w:sz w:val="22"/>
          <w:szCs w:val="22"/>
        </w:rPr>
        <w:t>1998-06-0351</w:t>
      </w:r>
    </w:p>
    <w:p w:rsidR="00513AB8" w:rsidRPr="00931938" w:rsidRDefault="00513AB8" w:rsidP="0093193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13AB8" w:rsidRPr="00931938" w:rsidRDefault="00513AB8" w:rsidP="002A4A8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lang w:val="es-AR"/>
        </w:rPr>
      </w:pPr>
      <w:r w:rsidRPr="00931938">
        <w:rPr>
          <w:rFonts w:ascii="Arial" w:hAnsi="Arial" w:cs="Arial"/>
          <w:b/>
          <w:bCs/>
          <w:sz w:val="22"/>
          <w:szCs w:val="22"/>
          <w:lang w:val="es-AR"/>
        </w:rPr>
        <w:t>LEY I - Nº 28</w:t>
      </w:r>
    </w:p>
    <w:p w:rsidR="000A23AD" w:rsidRPr="00931938" w:rsidRDefault="000A23AD" w:rsidP="0093193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3AB8" w:rsidRPr="00931938" w:rsidRDefault="00513AB8" w:rsidP="0093193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31938">
        <w:rPr>
          <w:rFonts w:ascii="Arial" w:hAnsi="Arial" w:cs="Arial"/>
          <w:sz w:val="22"/>
          <w:szCs w:val="22"/>
        </w:rPr>
        <w:t>Artículo 1º -Las personas físicas o jurídicas, de carácter estatal o privado, que organicen espectáculos públicos de concurrencia masiva deberán reservar, en el lugar en donde se lleven a cabo los mismos, un sector perfectamente delimitado y de fácil acceso, egreso y que garantice la visibilidad, cuya superficie será acorde con la magnitud del evento, para que sea ocupado en forma exclusiva por personas con necesidades especiales.</w:t>
      </w:r>
    </w:p>
    <w:p w:rsidR="00513AB8" w:rsidRPr="00931938" w:rsidRDefault="00513AB8" w:rsidP="00931938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513AB8" w:rsidRPr="00931938" w:rsidTr="002A4A8A">
        <w:trPr>
          <w:jc w:val="center"/>
        </w:trPr>
        <w:tc>
          <w:tcPr>
            <w:tcW w:w="9000" w:type="dxa"/>
            <w:gridSpan w:val="2"/>
            <w:vAlign w:val="center"/>
          </w:tcPr>
          <w:p w:rsidR="00513AB8" w:rsidRPr="00931938" w:rsidRDefault="00513AB8" w:rsidP="002C426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lang w:val="es-AR"/>
              </w:rPr>
            </w:pPr>
            <w:r w:rsidRPr="00931938">
              <w:rPr>
                <w:rFonts w:ascii="Arial" w:hAnsi="Arial" w:cs="Arial"/>
                <w:b/>
                <w:sz w:val="22"/>
                <w:szCs w:val="22"/>
                <w:lang w:val="es-AR"/>
              </w:rPr>
              <w:t>LEY I – Nº 28</w:t>
            </w:r>
          </w:p>
          <w:p w:rsidR="00513AB8" w:rsidRPr="00931938" w:rsidRDefault="00513AB8" w:rsidP="002A4A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3193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513AB8" w:rsidRPr="00931938" w:rsidTr="002A4A8A">
        <w:trPr>
          <w:jc w:val="center"/>
        </w:trPr>
        <w:tc>
          <w:tcPr>
            <w:tcW w:w="3780" w:type="dxa"/>
            <w:vAlign w:val="center"/>
          </w:tcPr>
          <w:p w:rsidR="00513AB8" w:rsidRPr="00931938" w:rsidRDefault="00513AB8" w:rsidP="002A4A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1938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2A4A8A">
              <w:rPr>
                <w:rFonts w:ascii="Arial" w:hAnsi="Arial" w:cs="Arial"/>
                <w:b/>
                <w:sz w:val="22"/>
              </w:rPr>
              <w:t xml:space="preserve"> </w:t>
            </w:r>
            <w:r w:rsidRPr="0093193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513AB8" w:rsidRPr="00931938" w:rsidRDefault="00513AB8" w:rsidP="002A4A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193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513AB8" w:rsidRPr="00931938" w:rsidTr="002A4A8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5551CC" w:rsidRPr="00931938" w:rsidRDefault="00931938" w:rsidP="002A4A8A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DC26B5" w:rsidRPr="00931938">
              <w:rPr>
                <w:rFonts w:ascii="Arial" w:hAnsi="Arial" w:cs="Arial"/>
                <w:sz w:val="22"/>
                <w:szCs w:val="22"/>
              </w:rPr>
              <w:t>odos los artículos de este Texto Definitivo provienen del texto original de la Ley Nº 28.</w:t>
            </w:r>
          </w:p>
        </w:tc>
      </w:tr>
    </w:tbl>
    <w:p w:rsidR="00513AB8" w:rsidRPr="00931938" w:rsidRDefault="00513AB8" w:rsidP="00931938">
      <w:pPr>
        <w:pStyle w:val="Textosinformato"/>
        <w:spacing w:line="360" w:lineRule="auto"/>
        <w:ind w:left="3960"/>
        <w:jc w:val="both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0"/>
        <w:gridCol w:w="3431"/>
        <w:gridCol w:w="2659"/>
      </w:tblGrid>
      <w:tr w:rsidR="00513AB8" w:rsidRPr="00931938" w:rsidTr="002A4A8A">
        <w:trPr>
          <w:jc w:val="center"/>
        </w:trPr>
        <w:tc>
          <w:tcPr>
            <w:tcW w:w="9180" w:type="dxa"/>
            <w:gridSpan w:val="3"/>
            <w:vAlign w:val="center"/>
          </w:tcPr>
          <w:p w:rsidR="00513AB8" w:rsidRPr="00931938" w:rsidRDefault="00513AB8" w:rsidP="002C426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lang w:val="es-AR"/>
              </w:rPr>
            </w:pPr>
            <w:r w:rsidRPr="00931938">
              <w:rPr>
                <w:rFonts w:ascii="Arial" w:hAnsi="Arial" w:cs="Arial"/>
                <w:b/>
                <w:sz w:val="22"/>
                <w:szCs w:val="22"/>
                <w:lang w:val="es-AR"/>
              </w:rPr>
              <w:t>LEY I – Nº 28</w:t>
            </w:r>
          </w:p>
          <w:p w:rsidR="00513AB8" w:rsidRPr="00931938" w:rsidRDefault="00513AB8" w:rsidP="002A4A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3193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513AB8" w:rsidRPr="00931938" w:rsidTr="002C4267">
        <w:trPr>
          <w:jc w:val="center"/>
        </w:trPr>
        <w:tc>
          <w:tcPr>
            <w:tcW w:w="3090" w:type="dxa"/>
            <w:vAlign w:val="center"/>
          </w:tcPr>
          <w:p w:rsidR="00513AB8" w:rsidRPr="00931938" w:rsidRDefault="00513AB8" w:rsidP="002A4A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193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13AB8" w:rsidRPr="00931938" w:rsidRDefault="00513AB8" w:rsidP="002A4A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193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431" w:type="dxa"/>
            <w:vAlign w:val="center"/>
          </w:tcPr>
          <w:p w:rsidR="00513AB8" w:rsidRPr="00931938" w:rsidRDefault="00513AB8" w:rsidP="002A4A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1938">
              <w:rPr>
                <w:rFonts w:ascii="Arial" w:hAnsi="Arial" w:cs="Arial"/>
                <w:b/>
                <w:sz w:val="22"/>
                <w:szCs w:val="22"/>
              </w:rPr>
              <w:t>Número de artículo del Texto de Referencia (Ley Nº 28)</w:t>
            </w:r>
          </w:p>
        </w:tc>
        <w:tc>
          <w:tcPr>
            <w:tcW w:w="2659" w:type="dxa"/>
            <w:vAlign w:val="center"/>
          </w:tcPr>
          <w:p w:rsidR="00513AB8" w:rsidRPr="00931938" w:rsidRDefault="00513AB8" w:rsidP="002A4A8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193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513AB8" w:rsidRPr="00931938" w:rsidTr="002A4A8A">
        <w:trPr>
          <w:jc w:val="center"/>
        </w:trPr>
        <w:tc>
          <w:tcPr>
            <w:tcW w:w="9180" w:type="dxa"/>
            <w:gridSpan w:val="3"/>
            <w:vAlign w:val="center"/>
          </w:tcPr>
          <w:p w:rsidR="005551CC" w:rsidRPr="00931938" w:rsidRDefault="00513AB8" w:rsidP="002A4A8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31938">
              <w:rPr>
                <w:rFonts w:ascii="Arial" w:hAnsi="Arial" w:cs="Arial"/>
                <w:sz w:val="22"/>
                <w:szCs w:val="22"/>
              </w:rPr>
              <w:t>La numeración del presente Texto Definitivo corresponde a la numeración original de la Ley Nº 28</w:t>
            </w:r>
          </w:p>
        </w:tc>
      </w:tr>
    </w:tbl>
    <w:p w:rsidR="00A552B6" w:rsidRPr="00931938" w:rsidRDefault="00A552B6" w:rsidP="0093193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552B6" w:rsidRPr="00931938" w:rsidSect="003367C3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13AB8"/>
    <w:rsid w:val="00080F17"/>
    <w:rsid w:val="000A23AD"/>
    <w:rsid w:val="002A4A8A"/>
    <w:rsid w:val="002C4267"/>
    <w:rsid w:val="003224FE"/>
    <w:rsid w:val="003367C3"/>
    <w:rsid w:val="003C294E"/>
    <w:rsid w:val="003C7BFD"/>
    <w:rsid w:val="003D02C6"/>
    <w:rsid w:val="00513AB8"/>
    <w:rsid w:val="005551CC"/>
    <w:rsid w:val="006835F8"/>
    <w:rsid w:val="006B6A3C"/>
    <w:rsid w:val="006D3A3A"/>
    <w:rsid w:val="006E4028"/>
    <w:rsid w:val="00807499"/>
    <w:rsid w:val="009022AE"/>
    <w:rsid w:val="00931938"/>
    <w:rsid w:val="00A552B6"/>
    <w:rsid w:val="00AA4E57"/>
    <w:rsid w:val="00AA75E0"/>
    <w:rsid w:val="00B41479"/>
    <w:rsid w:val="00CF3978"/>
    <w:rsid w:val="00D02209"/>
    <w:rsid w:val="00DC26B5"/>
    <w:rsid w:val="00DC6A40"/>
    <w:rsid w:val="00EA62D0"/>
    <w:rsid w:val="00F27062"/>
    <w:rsid w:val="00FA6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513AB8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513AB8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754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dcterms:created xsi:type="dcterms:W3CDTF">2014-09-10T14:23:00Z</dcterms:created>
  <dcterms:modified xsi:type="dcterms:W3CDTF">2015-10-08T18:12:00Z</dcterms:modified>
</cp:coreProperties>
</file>