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5B8" w:rsidRDefault="006905B8" w:rsidP="004E0736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A5166B">
        <w:rPr>
          <w:rFonts w:ascii="Arial" w:hAnsi="Arial" w:cs="Arial"/>
          <w:b/>
          <w:sz w:val="22"/>
          <w:szCs w:val="22"/>
          <w:lang w:val="es-AR"/>
        </w:rPr>
        <w:t>1997-09-0021</w:t>
      </w:r>
    </w:p>
    <w:p w:rsidR="00A5166B" w:rsidRPr="00A5166B" w:rsidRDefault="00A5166B" w:rsidP="004E0736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</w:p>
    <w:p w:rsidR="00A5166B" w:rsidRDefault="000D75CC" w:rsidP="004E073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ORDENANZA F – N° 51.204</w:t>
      </w:r>
    </w:p>
    <w:p w:rsidR="00A5166B" w:rsidRPr="00A5166B" w:rsidRDefault="00A5166B" w:rsidP="004E073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6905B8" w:rsidRPr="00A5166B" w:rsidRDefault="006905B8" w:rsidP="004E07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166B">
        <w:rPr>
          <w:rFonts w:ascii="Arial" w:hAnsi="Arial" w:cs="Arial"/>
          <w:sz w:val="22"/>
          <w:szCs w:val="22"/>
          <w:lang w:val="es-AR"/>
        </w:rPr>
        <w:t>Artículo 1° - Los Institutos Privados incorporados a la Enseñanza Oficial, deberán mencionar en todo aviso publicitario la característica que la Dirección General de Educación de Gestión Privada les asigna a los Institutos Incorporados.</w:t>
      </w:r>
    </w:p>
    <w:p w:rsidR="006905B8" w:rsidRPr="00A5166B" w:rsidRDefault="006905B8" w:rsidP="004E07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2175F0" w:rsidRPr="00A5166B" w:rsidRDefault="006905B8" w:rsidP="004E07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166B">
        <w:rPr>
          <w:rFonts w:ascii="Arial" w:hAnsi="Arial" w:cs="Arial"/>
          <w:sz w:val="22"/>
          <w:szCs w:val="22"/>
          <w:lang w:val="es-AR"/>
        </w:rPr>
        <w:t xml:space="preserve">Artículo 2° - Los establecimientos en trámite de incorporación qué cuenten con autorización de la Dirección General de Educación de Gestión Privada para matricular alumnos, deberán consignar, en idéntico caso, la fecha y número de expediente en el cual haya recaído dicha resolución como así también la leyenda “Incorporación en Trámite”, en publicidad, sellos e impresos. </w:t>
      </w:r>
    </w:p>
    <w:p w:rsidR="002175F0" w:rsidRPr="00A5166B" w:rsidRDefault="006905B8" w:rsidP="004E07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166B">
        <w:rPr>
          <w:rFonts w:ascii="Arial" w:hAnsi="Arial" w:cs="Arial"/>
          <w:sz w:val="22"/>
          <w:szCs w:val="22"/>
          <w:lang w:val="es-AR"/>
        </w:rPr>
        <w:t xml:space="preserve">Tal mención se efectuará de conformidad a las siguientes pautas: </w:t>
      </w:r>
    </w:p>
    <w:p w:rsidR="006905B8" w:rsidRPr="00420492" w:rsidRDefault="006905B8" w:rsidP="00420492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20492">
        <w:rPr>
          <w:rFonts w:ascii="Arial" w:hAnsi="Arial" w:cs="Arial"/>
          <w:sz w:val="22"/>
          <w:szCs w:val="22"/>
          <w:lang w:val="es-AR"/>
        </w:rPr>
        <w:t xml:space="preserve">Diagramación Horizontal; </w:t>
      </w:r>
    </w:p>
    <w:p w:rsidR="006905B8" w:rsidRPr="00420492" w:rsidRDefault="006905B8" w:rsidP="00420492">
      <w:pPr>
        <w:pStyle w:val="Prrafodelista"/>
        <w:numPr>
          <w:ilvl w:val="0"/>
          <w:numId w:val="3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20492">
        <w:rPr>
          <w:rFonts w:ascii="Arial" w:hAnsi="Arial" w:cs="Arial"/>
          <w:sz w:val="22"/>
          <w:szCs w:val="22"/>
          <w:lang w:val="es-AR"/>
        </w:rPr>
        <w:t>El tamaño de los caracteres no podrá ser inferior al segundo tamaño utilizado en el anuncio.</w:t>
      </w:r>
    </w:p>
    <w:p w:rsidR="006905B8" w:rsidRPr="00A5166B" w:rsidRDefault="006905B8" w:rsidP="004E07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6905B8" w:rsidRPr="00A5166B" w:rsidRDefault="006905B8" w:rsidP="004E07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A5166B">
        <w:rPr>
          <w:rFonts w:ascii="Arial" w:hAnsi="Arial" w:cs="Arial"/>
          <w:sz w:val="22"/>
          <w:szCs w:val="22"/>
          <w:lang w:val="es-AR"/>
        </w:rPr>
        <w:t>Artículo 3° - La falta de cumpl</w:t>
      </w:r>
      <w:r w:rsidR="000D75CC">
        <w:rPr>
          <w:rFonts w:ascii="Arial" w:hAnsi="Arial" w:cs="Arial"/>
          <w:sz w:val="22"/>
          <w:szCs w:val="22"/>
          <w:lang w:val="es-AR"/>
        </w:rPr>
        <w:t>imiento de los requisitos enume</w:t>
      </w:r>
      <w:r w:rsidRPr="00A5166B">
        <w:rPr>
          <w:rFonts w:ascii="Arial" w:hAnsi="Arial" w:cs="Arial"/>
          <w:sz w:val="22"/>
          <w:szCs w:val="22"/>
          <w:lang w:val="es-AR"/>
        </w:rPr>
        <w:t>rados en los artículos anterio</w:t>
      </w:r>
      <w:r w:rsidR="000D75CC">
        <w:rPr>
          <w:rFonts w:ascii="Arial" w:hAnsi="Arial" w:cs="Arial"/>
          <w:sz w:val="22"/>
          <w:szCs w:val="22"/>
          <w:lang w:val="es-AR"/>
        </w:rPr>
        <w:t>res, harán pasible a los respon</w:t>
      </w:r>
      <w:r w:rsidRPr="00A5166B">
        <w:rPr>
          <w:rFonts w:ascii="Arial" w:hAnsi="Arial" w:cs="Arial"/>
          <w:sz w:val="22"/>
          <w:szCs w:val="22"/>
          <w:lang w:val="es-AR"/>
        </w:rPr>
        <w:t>sables de dichos establecimi</w:t>
      </w:r>
      <w:r w:rsidR="000D75CC">
        <w:rPr>
          <w:rFonts w:ascii="Arial" w:hAnsi="Arial" w:cs="Arial"/>
          <w:sz w:val="22"/>
          <w:szCs w:val="22"/>
          <w:lang w:val="es-AR"/>
        </w:rPr>
        <w:t>entos, de las siguientes sancio</w:t>
      </w:r>
      <w:r w:rsidRPr="00A5166B">
        <w:rPr>
          <w:rFonts w:ascii="Arial" w:hAnsi="Arial" w:cs="Arial"/>
          <w:sz w:val="22"/>
          <w:szCs w:val="22"/>
          <w:lang w:val="es-AR"/>
        </w:rPr>
        <w:t xml:space="preserve">nes, de acuerdo con la gravedad de la falta y los antecedentes de cada uno de ellos: </w:t>
      </w:r>
    </w:p>
    <w:p w:rsidR="006905B8" w:rsidRPr="00420492" w:rsidRDefault="006905B8" w:rsidP="00420492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20492">
        <w:rPr>
          <w:rFonts w:ascii="Arial" w:hAnsi="Arial" w:cs="Arial"/>
          <w:sz w:val="22"/>
          <w:szCs w:val="22"/>
          <w:lang w:val="es-AR"/>
        </w:rPr>
        <w:t xml:space="preserve">Apercibimiento; </w:t>
      </w:r>
    </w:p>
    <w:p w:rsidR="006905B8" w:rsidRPr="00420492" w:rsidRDefault="006905B8" w:rsidP="00420492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20492">
        <w:rPr>
          <w:rFonts w:ascii="Arial" w:hAnsi="Arial" w:cs="Arial"/>
          <w:sz w:val="22"/>
          <w:szCs w:val="22"/>
          <w:lang w:val="es-AR"/>
        </w:rPr>
        <w:t xml:space="preserve">Multa; </w:t>
      </w:r>
    </w:p>
    <w:p w:rsidR="006905B8" w:rsidRPr="00420492" w:rsidRDefault="006905B8" w:rsidP="00420492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20492">
        <w:rPr>
          <w:rFonts w:ascii="Arial" w:hAnsi="Arial" w:cs="Arial"/>
          <w:sz w:val="22"/>
          <w:szCs w:val="22"/>
          <w:lang w:val="es-AR"/>
        </w:rPr>
        <w:t xml:space="preserve">Suspensión de la Incorporación o Autorización provisoria; </w:t>
      </w:r>
    </w:p>
    <w:p w:rsidR="006905B8" w:rsidRPr="00420492" w:rsidRDefault="006905B8" w:rsidP="00420492">
      <w:pPr>
        <w:pStyle w:val="Prrafodelista"/>
        <w:numPr>
          <w:ilvl w:val="0"/>
          <w:numId w:val="5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  <w:lang w:val="es-AR"/>
        </w:rPr>
      </w:pPr>
      <w:r w:rsidRPr="00420492">
        <w:rPr>
          <w:rFonts w:ascii="Arial" w:hAnsi="Arial" w:cs="Arial"/>
          <w:sz w:val="22"/>
          <w:szCs w:val="22"/>
          <w:lang w:val="es-AR"/>
        </w:rPr>
        <w:t>Caducidad de la Incorporación o Autorización provisoria.</w:t>
      </w:r>
    </w:p>
    <w:p w:rsidR="006905B8" w:rsidRPr="00A5166B" w:rsidRDefault="006905B8" w:rsidP="004E0736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6905B8" w:rsidRPr="00A5166B" w:rsidTr="00E1691B">
        <w:trPr>
          <w:jc w:val="center"/>
        </w:trPr>
        <w:tc>
          <w:tcPr>
            <w:tcW w:w="8820" w:type="dxa"/>
            <w:gridSpan w:val="2"/>
            <w:vAlign w:val="center"/>
          </w:tcPr>
          <w:p w:rsidR="006905B8" w:rsidRPr="00A5166B" w:rsidRDefault="006905B8" w:rsidP="004E073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0D75C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5166B">
              <w:rPr>
                <w:rFonts w:ascii="Arial" w:hAnsi="Arial" w:cs="Arial"/>
                <w:b/>
                <w:sz w:val="22"/>
                <w:szCs w:val="22"/>
              </w:rPr>
              <w:t>- N° 51</w:t>
            </w:r>
            <w:r w:rsidR="0092214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5166B">
              <w:rPr>
                <w:rFonts w:ascii="Arial" w:hAnsi="Arial" w:cs="Arial"/>
                <w:b/>
                <w:sz w:val="22"/>
                <w:szCs w:val="22"/>
              </w:rPr>
              <w:t>204</w:t>
            </w:r>
          </w:p>
          <w:p w:rsidR="006905B8" w:rsidRPr="00A5166B" w:rsidRDefault="006905B8" w:rsidP="004E07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905B8" w:rsidRPr="00A5166B" w:rsidTr="00E1691B">
        <w:trPr>
          <w:jc w:val="center"/>
        </w:trPr>
        <w:tc>
          <w:tcPr>
            <w:tcW w:w="3600" w:type="dxa"/>
            <w:vAlign w:val="center"/>
          </w:tcPr>
          <w:p w:rsidR="006905B8" w:rsidRPr="00A5166B" w:rsidRDefault="006905B8" w:rsidP="004E07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6905B8" w:rsidRPr="00A5166B" w:rsidRDefault="006905B8" w:rsidP="004E07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6905B8" w:rsidRPr="00A5166B" w:rsidRDefault="006905B8" w:rsidP="004E07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905B8" w:rsidRPr="00A5166B" w:rsidTr="00E1691B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6905B8" w:rsidRPr="00A5166B" w:rsidRDefault="006905B8" w:rsidP="004E07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166B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51</w:t>
            </w:r>
            <w:r w:rsidR="00922144">
              <w:rPr>
                <w:rFonts w:ascii="Arial" w:hAnsi="Arial" w:cs="Arial"/>
                <w:sz w:val="22"/>
                <w:szCs w:val="22"/>
              </w:rPr>
              <w:t>.</w:t>
            </w:r>
            <w:r w:rsidRPr="00A5166B">
              <w:rPr>
                <w:rFonts w:ascii="Arial" w:hAnsi="Arial" w:cs="Arial"/>
                <w:sz w:val="22"/>
                <w:szCs w:val="22"/>
              </w:rPr>
              <w:t>204.</w:t>
            </w:r>
          </w:p>
        </w:tc>
      </w:tr>
    </w:tbl>
    <w:p w:rsidR="006905B8" w:rsidRPr="00A5166B" w:rsidRDefault="006905B8" w:rsidP="004E0736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6905B8" w:rsidRPr="00A5166B" w:rsidTr="00922144">
        <w:trPr>
          <w:jc w:val="center"/>
        </w:trPr>
        <w:tc>
          <w:tcPr>
            <w:tcW w:w="8789" w:type="dxa"/>
            <w:gridSpan w:val="3"/>
            <w:vAlign w:val="center"/>
          </w:tcPr>
          <w:p w:rsidR="006905B8" w:rsidRPr="00A5166B" w:rsidRDefault="006905B8" w:rsidP="004E073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ORDENANZA F</w:t>
            </w:r>
            <w:r w:rsidR="000D75C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A5166B">
              <w:rPr>
                <w:rFonts w:ascii="Arial" w:hAnsi="Arial" w:cs="Arial"/>
                <w:b/>
                <w:sz w:val="22"/>
                <w:szCs w:val="22"/>
              </w:rPr>
              <w:t>- N° 51</w:t>
            </w:r>
            <w:r w:rsidR="0092214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5166B">
              <w:rPr>
                <w:rFonts w:ascii="Arial" w:hAnsi="Arial" w:cs="Arial"/>
                <w:b/>
                <w:sz w:val="22"/>
                <w:szCs w:val="22"/>
              </w:rPr>
              <w:t>204</w:t>
            </w:r>
          </w:p>
          <w:p w:rsidR="006905B8" w:rsidRPr="00A5166B" w:rsidRDefault="006905B8" w:rsidP="004E073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905B8" w:rsidRPr="00A5166B" w:rsidTr="00922144">
        <w:trPr>
          <w:jc w:val="center"/>
        </w:trPr>
        <w:tc>
          <w:tcPr>
            <w:tcW w:w="2910" w:type="dxa"/>
            <w:vAlign w:val="center"/>
          </w:tcPr>
          <w:p w:rsidR="006905B8" w:rsidRPr="00A5166B" w:rsidRDefault="006905B8" w:rsidP="004E07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905B8" w:rsidRPr="00A5166B" w:rsidRDefault="006905B8" w:rsidP="004E07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905B8" w:rsidRPr="00A5166B" w:rsidRDefault="006905B8" w:rsidP="004E07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905B8" w:rsidRPr="00A5166B" w:rsidRDefault="006905B8" w:rsidP="004E07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F120B8" w:rsidRPr="00A5166B">
              <w:rPr>
                <w:rFonts w:ascii="Arial" w:hAnsi="Arial" w:cs="Arial"/>
                <w:b/>
                <w:sz w:val="22"/>
                <w:szCs w:val="22"/>
              </w:rPr>
              <w:t xml:space="preserve">el Texto de Referencia </w:t>
            </w:r>
            <w:r w:rsidR="00F120B8" w:rsidRPr="00A5166B">
              <w:rPr>
                <w:rFonts w:ascii="Arial" w:hAnsi="Arial" w:cs="Arial"/>
                <w:b/>
                <w:sz w:val="22"/>
                <w:szCs w:val="22"/>
              </w:rPr>
              <w:lastRenderedPageBreak/>
              <w:t>(Ordenanza</w:t>
            </w:r>
            <w:r w:rsidRPr="00A5166B">
              <w:rPr>
                <w:rFonts w:ascii="Arial" w:hAnsi="Arial" w:cs="Arial"/>
                <w:b/>
                <w:sz w:val="22"/>
                <w:szCs w:val="22"/>
              </w:rPr>
              <w:t xml:space="preserve"> 51</w:t>
            </w:r>
            <w:r w:rsidR="0092214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A5166B">
              <w:rPr>
                <w:rFonts w:ascii="Arial" w:hAnsi="Arial" w:cs="Arial"/>
                <w:b/>
                <w:sz w:val="22"/>
                <w:szCs w:val="22"/>
              </w:rPr>
              <w:t>204)</w:t>
            </w:r>
          </w:p>
        </w:tc>
        <w:tc>
          <w:tcPr>
            <w:tcW w:w="3029" w:type="dxa"/>
            <w:vAlign w:val="center"/>
          </w:tcPr>
          <w:p w:rsidR="006905B8" w:rsidRPr="00A5166B" w:rsidRDefault="006905B8" w:rsidP="004E073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A5166B">
              <w:rPr>
                <w:rFonts w:ascii="Arial" w:hAnsi="Arial" w:cs="Arial"/>
                <w:b/>
                <w:sz w:val="22"/>
                <w:szCs w:val="22"/>
              </w:rPr>
              <w:lastRenderedPageBreak/>
              <w:t>Observaciones</w:t>
            </w:r>
          </w:p>
        </w:tc>
      </w:tr>
      <w:tr w:rsidR="006905B8" w:rsidRPr="00A5166B" w:rsidTr="00922144">
        <w:trPr>
          <w:jc w:val="center"/>
        </w:trPr>
        <w:tc>
          <w:tcPr>
            <w:tcW w:w="8789" w:type="dxa"/>
            <w:gridSpan w:val="3"/>
            <w:vAlign w:val="center"/>
          </w:tcPr>
          <w:p w:rsidR="006905B8" w:rsidRPr="00A5166B" w:rsidRDefault="006905B8" w:rsidP="004E073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A5166B">
              <w:rPr>
                <w:rFonts w:ascii="Arial" w:hAnsi="Arial" w:cs="Arial"/>
                <w:sz w:val="22"/>
                <w:szCs w:val="22"/>
              </w:rPr>
              <w:lastRenderedPageBreak/>
              <w:t xml:space="preserve">La numeración de los artículos del Texto Definitivo corresponde a </w:t>
            </w:r>
            <w:r w:rsidR="00F120B8" w:rsidRPr="00A5166B">
              <w:rPr>
                <w:rFonts w:ascii="Arial" w:hAnsi="Arial" w:cs="Arial"/>
                <w:sz w:val="22"/>
                <w:szCs w:val="22"/>
              </w:rPr>
              <w:t>la numeración original de la Ordenanza</w:t>
            </w:r>
            <w:r w:rsidRPr="00A5166B">
              <w:rPr>
                <w:rFonts w:ascii="Arial" w:hAnsi="Arial" w:cs="Arial"/>
                <w:sz w:val="22"/>
                <w:szCs w:val="22"/>
              </w:rPr>
              <w:t xml:space="preserve"> 51</w:t>
            </w:r>
            <w:r w:rsidR="00922144">
              <w:rPr>
                <w:rFonts w:ascii="Arial" w:hAnsi="Arial" w:cs="Arial"/>
                <w:sz w:val="22"/>
                <w:szCs w:val="22"/>
              </w:rPr>
              <w:t>.</w:t>
            </w:r>
            <w:r w:rsidRPr="00A5166B">
              <w:rPr>
                <w:rFonts w:ascii="Arial" w:hAnsi="Arial" w:cs="Arial"/>
                <w:sz w:val="22"/>
                <w:szCs w:val="22"/>
              </w:rPr>
              <w:t>204.</w:t>
            </w:r>
          </w:p>
        </w:tc>
      </w:tr>
    </w:tbl>
    <w:p w:rsidR="006905B8" w:rsidRPr="00A5166B" w:rsidRDefault="006905B8" w:rsidP="004E0736">
      <w:pPr>
        <w:spacing w:line="360" w:lineRule="auto"/>
        <w:rPr>
          <w:rFonts w:ascii="Arial" w:hAnsi="Arial" w:cs="Arial"/>
          <w:sz w:val="22"/>
          <w:szCs w:val="22"/>
        </w:rPr>
      </w:pPr>
    </w:p>
    <w:p w:rsidR="006905B8" w:rsidRPr="00A5166B" w:rsidRDefault="006905B8" w:rsidP="004E073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5166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A5166B">
        <w:rPr>
          <w:rFonts w:ascii="Arial" w:hAnsi="Arial" w:cs="Arial"/>
          <w:b/>
          <w:sz w:val="22"/>
          <w:szCs w:val="22"/>
        </w:rPr>
        <w:t>:</w:t>
      </w:r>
    </w:p>
    <w:p w:rsidR="004E0736" w:rsidRPr="00291A37" w:rsidRDefault="006905B8" w:rsidP="00291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1A37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4E6FFB" w:rsidRPr="00291A37" w:rsidRDefault="004E6FFB" w:rsidP="00291A3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4E6FFB" w:rsidRPr="00291A37" w:rsidSect="00A5166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E3B55"/>
    <w:multiLevelType w:val="hybridMultilevel"/>
    <w:tmpl w:val="BA64402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5B1A8A"/>
    <w:multiLevelType w:val="hybridMultilevel"/>
    <w:tmpl w:val="A914E19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82529"/>
    <w:multiLevelType w:val="hybridMultilevel"/>
    <w:tmpl w:val="68029F3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DE42F0"/>
    <w:multiLevelType w:val="hybridMultilevel"/>
    <w:tmpl w:val="835E0AEC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0F1E83"/>
    <w:multiLevelType w:val="hybridMultilevel"/>
    <w:tmpl w:val="4C4EC628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6905B8"/>
    <w:rsid w:val="000D75CC"/>
    <w:rsid w:val="002175F0"/>
    <w:rsid w:val="00291A37"/>
    <w:rsid w:val="00420492"/>
    <w:rsid w:val="0044083D"/>
    <w:rsid w:val="004E0736"/>
    <w:rsid w:val="004E6FFB"/>
    <w:rsid w:val="006905B8"/>
    <w:rsid w:val="00714852"/>
    <w:rsid w:val="00734DED"/>
    <w:rsid w:val="00846156"/>
    <w:rsid w:val="00922144"/>
    <w:rsid w:val="00A5166B"/>
    <w:rsid w:val="00B4679C"/>
    <w:rsid w:val="00B50F67"/>
    <w:rsid w:val="00E031B3"/>
    <w:rsid w:val="00E1691B"/>
    <w:rsid w:val="00F120B8"/>
    <w:rsid w:val="00F93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6905B8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6905B8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6905B8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E07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2014-09-10T19:37:00Z</dcterms:created>
  <dcterms:modified xsi:type="dcterms:W3CDTF">2015-10-20T14:36:00Z</dcterms:modified>
</cp:coreProperties>
</file>