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C47750" w:rsidP="00D37818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577295">
        <w:rPr>
          <w:rFonts w:ascii="Arial" w:hAnsi="Arial" w:cs="Arial"/>
          <w:b/>
          <w:sz w:val="22"/>
          <w:szCs w:val="22"/>
        </w:rPr>
        <w:t>1997-07-0079</w:t>
      </w:r>
    </w:p>
    <w:p w:rsidR="00602528" w:rsidRPr="00577295" w:rsidRDefault="00602528" w:rsidP="00D37818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636092" w:rsidRDefault="001E0454" w:rsidP="00D37818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ORDENANZA G - N° 51.096</w:t>
      </w:r>
    </w:p>
    <w:p w:rsidR="00636092" w:rsidRPr="00577295" w:rsidRDefault="00636092" w:rsidP="00D37818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273538" w:rsidRPr="00577295" w:rsidRDefault="00273538" w:rsidP="00D37818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577295">
        <w:rPr>
          <w:rFonts w:ascii="Arial" w:hAnsi="Arial" w:cs="Arial"/>
          <w:sz w:val="22"/>
          <w:szCs w:val="22"/>
          <w:lang w:val="es-AR"/>
        </w:rPr>
        <w:t>Artículo 1° - La Ciudad de Buenos Aires, otorgará anualmente dos (2) subsidios mensuales y vitalicios equivalentes a la asignación de dos haberes jubilatorios mínimos, en favor de intérpretes, autores y compositores de tango mayores de 65 años de edad, que hayan tenido una destacada trayectoria en su actividad dentro de la música ciudadana y que su actual situación haga necesaria su asistencia.</w:t>
      </w:r>
    </w:p>
    <w:p w:rsidR="007370F8" w:rsidRPr="00577295" w:rsidRDefault="007370F8" w:rsidP="00D37818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273538" w:rsidRPr="00577295" w:rsidRDefault="00273538" w:rsidP="00D37818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577295">
        <w:rPr>
          <w:rFonts w:ascii="Arial" w:hAnsi="Arial" w:cs="Arial"/>
          <w:sz w:val="22"/>
          <w:szCs w:val="22"/>
          <w:lang w:val="es-AR"/>
        </w:rPr>
        <w:t>Artículo 2° - El goce de este beneficio será compatible con cualquier otro ingreso, excepto que el mismo se derive de la percepción de otro u otros subsidios.</w:t>
      </w:r>
    </w:p>
    <w:p w:rsidR="007370F8" w:rsidRPr="00577295" w:rsidRDefault="007370F8" w:rsidP="00D37818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7370F8" w:rsidRPr="00577295" w:rsidRDefault="007370F8" w:rsidP="00D37818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577295">
        <w:rPr>
          <w:rFonts w:ascii="Arial" w:hAnsi="Arial" w:cs="Arial"/>
          <w:sz w:val="22"/>
          <w:szCs w:val="22"/>
          <w:lang w:val="es-AR"/>
        </w:rPr>
        <w:t>Artículo</w:t>
      </w:r>
      <w:r w:rsidR="00273538" w:rsidRPr="00577295">
        <w:rPr>
          <w:rFonts w:ascii="Arial" w:hAnsi="Arial" w:cs="Arial"/>
          <w:sz w:val="22"/>
          <w:szCs w:val="22"/>
          <w:lang w:val="es-AR"/>
        </w:rPr>
        <w:t xml:space="preserve"> 3° - La elección de los beneficiarios será realizada por un jurado que estará integrado por: </w:t>
      </w:r>
    </w:p>
    <w:p w:rsidR="007370F8" w:rsidRDefault="00273538" w:rsidP="001E0454">
      <w:pPr>
        <w:pStyle w:val="Prrafodelista"/>
        <w:numPr>
          <w:ilvl w:val="0"/>
          <w:numId w:val="3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1E0454">
        <w:rPr>
          <w:rFonts w:ascii="Arial" w:hAnsi="Arial" w:cs="Arial"/>
          <w:sz w:val="22"/>
          <w:szCs w:val="22"/>
          <w:lang w:val="es-AR"/>
        </w:rPr>
        <w:t>El Secretario de Cultura del Poder Ejecutivo. </w:t>
      </w:r>
    </w:p>
    <w:p w:rsidR="007370F8" w:rsidRDefault="00273538" w:rsidP="00D37818">
      <w:pPr>
        <w:pStyle w:val="Prrafodelista"/>
        <w:numPr>
          <w:ilvl w:val="0"/>
          <w:numId w:val="3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1E0454">
        <w:rPr>
          <w:rFonts w:ascii="Arial" w:hAnsi="Arial" w:cs="Arial"/>
          <w:sz w:val="22"/>
          <w:szCs w:val="22"/>
          <w:lang w:val="es-AR"/>
        </w:rPr>
        <w:t>El Secretario de Promoción Social del Poder Ejecutivo. </w:t>
      </w:r>
    </w:p>
    <w:p w:rsidR="007370F8" w:rsidRDefault="00273538" w:rsidP="00D37818">
      <w:pPr>
        <w:pStyle w:val="Prrafodelista"/>
        <w:numPr>
          <w:ilvl w:val="0"/>
          <w:numId w:val="3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1E0454">
        <w:rPr>
          <w:rFonts w:ascii="Arial" w:hAnsi="Arial" w:cs="Arial"/>
          <w:sz w:val="22"/>
          <w:szCs w:val="22"/>
          <w:lang w:val="es-AR"/>
        </w:rPr>
        <w:t xml:space="preserve">El Presidente de la Comisión de Cultura y Asuntos </w:t>
      </w:r>
      <w:proofErr w:type="spellStart"/>
      <w:r w:rsidRPr="001E0454">
        <w:rPr>
          <w:rFonts w:ascii="Arial" w:hAnsi="Arial" w:cs="Arial"/>
          <w:sz w:val="22"/>
          <w:szCs w:val="22"/>
          <w:lang w:val="es-AR"/>
        </w:rPr>
        <w:t>lntercomunales</w:t>
      </w:r>
      <w:proofErr w:type="spellEnd"/>
      <w:r w:rsidRPr="001E0454">
        <w:rPr>
          <w:rFonts w:ascii="Arial" w:hAnsi="Arial" w:cs="Arial"/>
          <w:sz w:val="22"/>
          <w:szCs w:val="22"/>
          <w:lang w:val="es-AR"/>
        </w:rPr>
        <w:t xml:space="preserve"> del Concejo Deliberante u organismo que en el futuro lo reemplace. </w:t>
      </w:r>
    </w:p>
    <w:p w:rsidR="007370F8" w:rsidRDefault="00273538" w:rsidP="00D37818">
      <w:pPr>
        <w:pStyle w:val="Prrafodelista"/>
        <w:numPr>
          <w:ilvl w:val="0"/>
          <w:numId w:val="3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1E0454">
        <w:rPr>
          <w:rFonts w:ascii="Arial" w:hAnsi="Arial" w:cs="Arial"/>
          <w:sz w:val="22"/>
          <w:szCs w:val="22"/>
          <w:lang w:val="es-AR"/>
        </w:rPr>
        <w:t>El Presidente de la Comisión de Promoción Social y Actividad Económica del Concejo Deliberante u organismo que en el futuro lo reemplace. </w:t>
      </w:r>
    </w:p>
    <w:p w:rsidR="007370F8" w:rsidRDefault="00273538" w:rsidP="00D37818">
      <w:pPr>
        <w:pStyle w:val="Prrafodelista"/>
        <w:numPr>
          <w:ilvl w:val="0"/>
          <w:numId w:val="3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1E0454">
        <w:rPr>
          <w:rFonts w:ascii="Arial" w:hAnsi="Arial" w:cs="Arial"/>
          <w:sz w:val="22"/>
          <w:szCs w:val="22"/>
          <w:lang w:val="es-AR"/>
        </w:rPr>
        <w:t>Un representante de la Academia Nacional del Tango. </w:t>
      </w:r>
    </w:p>
    <w:p w:rsidR="00273538" w:rsidRPr="001E0454" w:rsidRDefault="00273538" w:rsidP="00D37818">
      <w:pPr>
        <w:pStyle w:val="Prrafodelista"/>
        <w:numPr>
          <w:ilvl w:val="0"/>
          <w:numId w:val="3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1E0454">
        <w:rPr>
          <w:rFonts w:ascii="Arial" w:hAnsi="Arial" w:cs="Arial"/>
          <w:sz w:val="22"/>
          <w:szCs w:val="22"/>
          <w:lang w:val="es-AR"/>
        </w:rPr>
        <w:t>Un representante de la Sociedad Argentina de Autores, Intérpretes y Compositores (SADAIC) y un representante de la Asociación Argentina de Intérpretes.</w:t>
      </w:r>
    </w:p>
    <w:p w:rsidR="007370F8" w:rsidRPr="00577295" w:rsidRDefault="007370F8" w:rsidP="00D37818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273538" w:rsidRPr="00577295" w:rsidRDefault="007370F8" w:rsidP="00D37818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577295">
        <w:rPr>
          <w:rFonts w:ascii="Arial" w:hAnsi="Arial" w:cs="Arial"/>
          <w:sz w:val="22"/>
          <w:szCs w:val="22"/>
          <w:lang w:val="es-AR"/>
        </w:rPr>
        <w:t>Artículo</w:t>
      </w:r>
      <w:r w:rsidR="00273538" w:rsidRPr="00577295">
        <w:rPr>
          <w:rFonts w:ascii="Arial" w:hAnsi="Arial" w:cs="Arial"/>
          <w:sz w:val="22"/>
          <w:szCs w:val="22"/>
          <w:lang w:val="es-AR"/>
        </w:rPr>
        <w:t xml:space="preserve"> 4° - Sin perjuicio del carácter vitalicio del subsidio el Poder Ejecutivo y el Concejo Deliberante u organismo que en el futuro lo reemplace, podrán decidir, en forma conjunta, suspender su pago cuando las condiciones económicas del beneficiario hagan pres</w:t>
      </w:r>
      <w:r w:rsidR="00273538" w:rsidRPr="00577295">
        <w:rPr>
          <w:rFonts w:ascii="Arial" w:hAnsi="Arial" w:cs="Arial"/>
          <w:sz w:val="22"/>
          <w:szCs w:val="22"/>
          <w:lang w:val="es-AR"/>
        </w:rPr>
        <w:softHyphen/>
        <w:t>cindible su percepción, por lo que el Jurado, cada dos años, evaluará la subsistencia de las condiciones que justificaron su otorgamiento.</w:t>
      </w:r>
    </w:p>
    <w:p w:rsidR="007370F8" w:rsidRPr="00577295" w:rsidRDefault="007370F8" w:rsidP="00D37818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273538" w:rsidRPr="00577295" w:rsidRDefault="007370F8" w:rsidP="00D37818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577295">
        <w:rPr>
          <w:rFonts w:ascii="Arial" w:hAnsi="Arial" w:cs="Arial"/>
          <w:sz w:val="22"/>
          <w:szCs w:val="22"/>
          <w:lang w:val="es-AR"/>
        </w:rPr>
        <w:t>Artículo</w:t>
      </w:r>
      <w:r w:rsidR="00273538" w:rsidRPr="00577295">
        <w:rPr>
          <w:rFonts w:ascii="Arial" w:hAnsi="Arial" w:cs="Arial"/>
          <w:sz w:val="22"/>
          <w:szCs w:val="22"/>
          <w:lang w:val="es-AR"/>
        </w:rPr>
        <w:t xml:space="preserve"> 5° - Los gastos que demande el cumplimiento de la presente, serán imputados en la partida correspondiente al Presu</w:t>
      </w:r>
      <w:r w:rsidR="00273538" w:rsidRPr="00577295">
        <w:rPr>
          <w:rFonts w:ascii="Arial" w:hAnsi="Arial" w:cs="Arial"/>
          <w:sz w:val="22"/>
          <w:szCs w:val="22"/>
          <w:lang w:val="es-AR"/>
        </w:rPr>
        <w:softHyphen/>
        <w:t>puesto General de Gastos y Cálculos de Recursos.</w:t>
      </w:r>
    </w:p>
    <w:p w:rsidR="0009329B" w:rsidRDefault="0009329B" w:rsidP="00D3781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1E0454" w:rsidRDefault="001E0454" w:rsidP="00D3781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1E0454" w:rsidRDefault="001E0454" w:rsidP="00D3781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1E0454" w:rsidRPr="00577295" w:rsidRDefault="001E0454" w:rsidP="00D3781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577295" w:rsidTr="003A2640">
        <w:trPr>
          <w:jc w:val="center"/>
        </w:trPr>
        <w:tc>
          <w:tcPr>
            <w:tcW w:w="8969" w:type="dxa"/>
            <w:gridSpan w:val="2"/>
          </w:tcPr>
          <w:p w:rsidR="0009329B" w:rsidRPr="00577295" w:rsidRDefault="00273538" w:rsidP="00D3781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577295">
              <w:rPr>
                <w:rFonts w:ascii="Arial" w:hAnsi="Arial" w:cs="Arial"/>
                <w:b/>
                <w:sz w:val="22"/>
                <w:szCs w:val="22"/>
              </w:rPr>
              <w:t>ORDENANZA G – N° 51</w:t>
            </w:r>
            <w:r w:rsidR="00575B7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577295">
              <w:rPr>
                <w:rFonts w:ascii="Arial" w:hAnsi="Arial" w:cs="Arial"/>
                <w:b/>
                <w:sz w:val="22"/>
                <w:szCs w:val="22"/>
              </w:rPr>
              <w:t>096</w:t>
            </w:r>
          </w:p>
          <w:p w:rsidR="0009329B" w:rsidRPr="00577295" w:rsidRDefault="0009329B" w:rsidP="00D3781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577295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577295" w:rsidTr="003A2640">
        <w:trPr>
          <w:jc w:val="center"/>
        </w:trPr>
        <w:tc>
          <w:tcPr>
            <w:tcW w:w="3780" w:type="dxa"/>
            <w:vAlign w:val="center"/>
          </w:tcPr>
          <w:p w:rsidR="0009329B" w:rsidRPr="00577295" w:rsidRDefault="0009329B" w:rsidP="001E045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77295">
              <w:rPr>
                <w:rFonts w:ascii="Arial" w:hAnsi="Arial" w:cs="Arial"/>
                <w:b/>
                <w:sz w:val="22"/>
                <w:szCs w:val="22"/>
              </w:rPr>
              <w:lastRenderedPageBreak/>
              <w:t>Artículo del Texto</w:t>
            </w:r>
            <w:r w:rsidR="001E045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577295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577295" w:rsidRDefault="0009329B" w:rsidP="00D3781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77295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577295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577295" w:rsidRDefault="0009329B" w:rsidP="00D37818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577295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</w:t>
            </w:r>
            <w:r w:rsidR="005C161C" w:rsidRPr="00577295">
              <w:rPr>
                <w:rFonts w:ascii="Arial" w:hAnsi="Arial" w:cs="Arial"/>
                <w:sz w:val="22"/>
                <w:szCs w:val="22"/>
              </w:rPr>
              <w:t>Ordenanza</w:t>
            </w:r>
            <w:r w:rsidRPr="0057729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C161C" w:rsidRPr="00577295">
              <w:rPr>
                <w:rFonts w:ascii="Arial" w:hAnsi="Arial" w:cs="Arial"/>
                <w:sz w:val="22"/>
                <w:szCs w:val="22"/>
              </w:rPr>
              <w:t>51</w:t>
            </w:r>
            <w:r w:rsidR="00D37818">
              <w:rPr>
                <w:rFonts w:ascii="Arial" w:hAnsi="Arial" w:cs="Arial"/>
                <w:sz w:val="22"/>
                <w:szCs w:val="22"/>
              </w:rPr>
              <w:t>.</w:t>
            </w:r>
            <w:r w:rsidR="005C161C" w:rsidRPr="00577295">
              <w:rPr>
                <w:rFonts w:ascii="Arial" w:hAnsi="Arial" w:cs="Arial"/>
                <w:sz w:val="22"/>
                <w:szCs w:val="22"/>
              </w:rPr>
              <w:t>096</w:t>
            </w:r>
            <w:r w:rsidRPr="00577295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577295" w:rsidRDefault="0009329B" w:rsidP="00D37818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577295" w:rsidTr="003A2640">
        <w:trPr>
          <w:jc w:val="center"/>
        </w:trPr>
        <w:tc>
          <w:tcPr>
            <w:tcW w:w="8969" w:type="dxa"/>
            <w:gridSpan w:val="3"/>
          </w:tcPr>
          <w:p w:rsidR="0009329B" w:rsidRPr="00577295" w:rsidRDefault="005C161C" w:rsidP="00D3781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77295">
              <w:rPr>
                <w:rFonts w:ascii="Arial" w:hAnsi="Arial" w:cs="Arial"/>
                <w:b/>
                <w:sz w:val="22"/>
                <w:szCs w:val="22"/>
              </w:rPr>
              <w:t>ORDENANZA G – N° 51</w:t>
            </w:r>
            <w:r w:rsidR="00575B7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577295">
              <w:rPr>
                <w:rFonts w:ascii="Arial" w:hAnsi="Arial" w:cs="Arial"/>
                <w:b/>
                <w:sz w:val="22"/>
                <w:szCs w:val="22"/>
              </w:rPr>
              <w:t>096</w:t>
            </w:r>
          </w:p>
          <w:p w:rsidR="0009329B" w:rsidRPr="00577295" w:rsidRDefault="0009329B" w:rsidP="00D3781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577295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577295" w:rsidTr="003A2640">
        <w:trPr>
          <w:jc w:val="center"/>
        </w:trPr>
        <w:tc>
          <w:tcPr>
            <w:tcW w:w="3090" w:type="dxa"/>
            <w:vAlign w:val="center"/>
          </w:tcPr>
          <w:p w:rsidR="0009329B" w:rsidRPr="00577295" w:rsidRDefault="0009329B" w:rsidP="00D3781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7729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577295" w:rsidRDefault="0009329B" w:rsidP="00D3781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77295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577295" w:rsidRDefault="0009329B" w:rsidP="00D3781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7729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577295" w:rsidRDefault="003A2640" w:rsidP="00D3781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77295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5C161C" w:rsidRPr="00577295">
              <w:rPr>
                <w:rFonts w:ascii="Arial" w:hAnsi="Arial" w:cs="Arial"/>
                <w:b/>
                <w:sz w:val="22"/>
                <w:szCs w:val="22"/>
              </w:rPr>
              <w:t>Ordenanza 51</w:t>
            </w:r>
            <w:r w:rsidR="00575B7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5C161C" w:rsidRPr="00577295">
              <w:rPr>
                <w:rFonts w:ascii="Arial" w:hAnsi="Arial" w:cs="Arial"/>
                <w:b/>
                <w:sz w:val="22"/>
                <w:szCs w:val="22"/>
              </w:rPr>
              <w:t>096</w:t>
            </w:r>
            <w:r w:rsidR="0009329B" w:rsidRPr="00577295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577295" w:rsidRDefault="0009329B" w:rsidP="00D3781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77295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577295" w:rsidTr="003A2640">
        <w:trPr>
          <w:jc w:val="center"/>
        </w:trPr>
        <w:tc>
          <w:tcPr>
            <w:tcW w:w="8969" w:type="dxa"/>
            <w:gridSpan w:val="3"/>
          </w:tcPr>
          <w:p w:rsidR="0009329B" w:rsidRPr="00577295" w:rsidRDefault="0009329B" w:rsidP="00D37818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577295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</w:t>
            </w:r>
            <w:r w:rsidR="005C161C" w:rsidRPr="00577295">
              <w:rPr>
                <w:rFonts w:ascii="Arial" w:hAnsi="Arial" w:cs="Arial"/>
                <w:sz w:val="22"/>
                <w:szCs w:val="22"/>
              </w:rPr>
              <w:t>Ordenanza 51</w:t>
            </w:r>
            <w:r w:rsidR="00575B70">
              <w:rPr>
                <w:rFonts w:ascii="Arial" w:hAnsi="Arial" w:cs="Arial"/>
                <w:sz w:val="22"/>
                <w:szCs w:val="22"/>
              </w:rPr>
              <w:t>.</w:t>
            </w:r>
            <w:r w:rsidR="005C161C" w:rsidRPr="00577295">
              <w:rPr>
                <w:rFonts w:ascii="Arial" w:hAnsi="Arial" w:cs="Arial"/>
                <w:sz w:val="22"/>
                <w:szCs w:val="22"/>
              </w:rPr>
              <w:t>096</w:t>
            </w:r>
            <w:r w:rsidRPr="00577295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577295" w:rsidRDefault="0009329B" w:rsidP="00D37818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577295" w:rsidRDefault="00F914CB" w:rsidP="00D37818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577295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577295">
        <w:rPr>
          <w:rFonts w:ascii="Arial" w:hAnsi="Arial" w:cs="Arial"/>
          <w:b/>
          <w:sz w:val="22"/>
          <w:szCs w:val="22"/>
        </w:rPr>
        <w:t>:</w:t>
      </w:r>
    </w:p>
    <w:p w:rsidR="007370F8" w:rsidRPr="00575B70" w:rsidRDefault="007370F8" w:rsidP="00D37818">
      <w:pPr>
        <w:pStyle w:val="Prrafodelista"/>
        <w:numPr>
          <w:ilvl w:val="0"/>
          <w:numId w:val="1"/>
        </w:numPr>
        <w:spacing w:line="360" w:lineRule="auto"/>
        <w:ind w:left="0" w:firstLine="0"/>
        <w:jc w:val="both"/>
        <w:rPr>
          <w:rFonts w:ascii="Arial" w:hAnsi="Arial" w:cs="Arial"/>
          <w:sz w:val="22"/>
          <w:szCs w:val="22"/>
          <w:lang w:val="es-AR"/>
        </w:rPr>
      </w:pPr>
      <w:r w:rsidRPr="00575B70">
        <w:rPr>
          <w:rFonts w:ascii="Arial" w:hAnsi="Arial" w:cs="Arial"/>
          <w:sz w:val="22"/>
          <w:szCs w:val="22"/>
          <w:lang w:val="es-AR"/>
        </w:rPr>
        <w:t>Se deja constancia que las referencias al/los organismos consignados se refieren al/los mencionados en las normas, o a aquellos que actualmente los hubieren sustituido en las atribuciones y funciones previstas en la presente.</w:t>
      </w:r>
    </w:p>
    <w:p w:rsidR="005C161C" w:rsidRPr="00575B70" w:rsidRDefault="005C161C" w:rsidP="00D37818">
      <w:pPr>
        <w:pStyle w:val="Prrafodelista"/>
        <w:numPr>
          <w:ilvl w:val="0"/>
          <w:numId w:val="1"/>
        </w:numPr>
        <w:spacing w:line="360" w:lineRule="auto"/>
        <w:ind w:left="0" w:firstLine="0"/>
        <w:jc w:val="both"/>
        <w:rPr>
          <w:rFonts w:ascii="Arial" w:hAnsi="Arial" w:cs="Arial"/>
          <w:sz w:val="22"/>
          <w:szCs w:val="22"/>
          <w:lang w:val="es-AR"/>
        </w:rPr>
      </w:pPr>
      <w:r w:rsidRPr="00575B70">
        <w:rPr>
          <w:rFonts w:ascii="Arial" w:hAnsi="Arial" w:cs="Arial"/>
          <w:sz w:val="22"/>
          <w:szCs w:val="22"/>
          <w:shd w:val="clear" w:color="auto" w:fill="FFFFFF"/>
        </w:rPr>
        <w:t>En el artículo 5° se eliminó la referencia temporal del Presupuesto</w:t>
      </w:r>
      <w:r w:rsidRPr="00575B70">
        <w:rPr>
          <w:rStyle w:val="apple-converted-space"/>
          <w:rFonts w:ascii="Arial" w:hAnsi="Arial" w:cs="Arial"/>
          <w:sz w:val="22"/>
          <w:szCs w:val="22"/>
          <w:shd w:val="clear" w:color="auto" w:fill="FFFFFF"/>
        </w:rPr>
        <w:t> </w:t>
      </w:r>
      <w:r w:rsidRPr="00575B70">
        <w:rPr>
          <w:rFonts w:ascii="Arial" w:hAnsi="Arial" w:cs="Arial"/>
          <w:sz w:val="22"/>
          <w:szCs w:val="22"/>
          <w:shd w:val="clear" w:color="auto" w:fill="FFFFFF"/>
        </w:rPr>
        <w:t>General de Gastos y Cálculo de Recursos así como también la mención a la prórroga</w:t>
      </w:r>
      <w:r w:rsidRPr="00575B70">
        <w:rPr>
          <w:rFonts w:ascii="Arial" w:hAnsi="Arial" w:cs="Arial"/>
          <w:sz w:val="22"/>
          <w:szCs w:val="22"/>
          <w:lang w:val="es-AR"/>
        </w:rPr>
        <w:t xml:space="preserve"> automática para el Ejercicio 1996 según lo dispues</w:t>
      </w:r>
      <w:r w:rsidRPr="00575B70">
        <w:rPr>
          <w:rFonts w:ascii="Arial" w:hAnsi="Arial" w:cs="Arial"/>
          <w:sz w:val="22"/>
          <w:szCs w:val="22"/>
          <w:lang w:val="es-AR"/>
        </w:rPr>
        <w:softHyphen/>
        <w:t>to por el artículo 23 de la Ordenanza N° 43.311 y según Decreto N° 143-96.</w:t>
      </w:r>
    </w:p>
    <w:sectPr w:rsidR="005C161C" w:rsidRPr="00575B70" w:rsidSect="00577295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F77C3B"/>
    <w:multiLevelType w:val="hybridMultilevel"/>
    <w:tmpl w:val="D9B48E82"/>
    <w:lvl w:ilvl="0" w:tplc="2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B1B4655"/>
    <w:multiLevelType w:val="hybridMultilevel"/>
    <w:tmpl w:val="E584B30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93064D"/>
    <w:multiLevelType w:val="hybridMultilevel"/>
    <w:tmpl w:val="A9E689C4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1E0454"/>
    <w:rsid w:val="00273538"/>
    <w:rsid w:val="002B476A"/>
    <w:rsid w:val="002D2DC8"/>
    <w:rsid w:val="002E7CBE"/>
    <w:rsid w:val="00333DA6"/>
    <w:rsid w:val="003A2640"/>
    <w:rsid w:val="003A7727"/>
    <w:rsid w:val="004A7641"/>
    <w:rsid w:val="00575B70"/>
    <w:rsid w:val="00577295"/>
    <w:rsid w:val="005C0D00"/>
    <w:rsid w:val="005C161C"/>
    <w:rsid w:val="005D403A"/>
    <w:rsid w:val="00602528"/>
    <w:rsid w:val="00636092"/>
    <w:rsid w:val="006506AC"/>
    <w:rsid w:val="006B1B39"/>
    <w:rsid w:val="007370F8"/>
    <w:rsid w:val="008E4513"/>
    <w:rsid w:val="00A476C0"/>
    <w:rsid w:val="00BF0F88"/>
    <w:rsid w:val="00C47750"/>
    <w:rsid w:val="00C67C06"/>
    <w:rsid w:val="00D37818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apple-converted-space">
    <w:name w:val="apple-converted-space"/>
    <w:basedOn w:val="Fuentedeprrafopredeter"/>
    <w:rsid w:val="005C161C"/>
  </w:style>
  <w:style w:type="paragraph" w:styleId="Prrafodelista">
    <w:name w:val="List Paragraph"/>
    <w:basedOn w:val="Normal"/>
    <w:uiPriority w:val="34"/>
    <w:qFormat/>
    <w:rsid w:val="00575B7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40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439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2014-10-08T18:17:00Z</dcterms:created>
  <dcterms:modified xsi:type="dcterms:W3CDTF">2015-09-24T19:52:00Z</dcterms:modified>
</cp:coreProperties>
</file>