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759" w:rsidRPr="004662C2" w:rsidRDefault="00E57759" w:rsidP="004662C2">
      <w:pPr>
        <w:pStyle w:val="NormalWeb"/>
        <w:spacing w:before="0" w:beforeAutospacing="0" w:after="0" w:afterAutospacing="0" w:line="360" w:lineRule="auto"/>
        <w:rPr>
          <w:rFonts w:ascii="Arial" w:hAnsi="Arial" w:cs="Arial"/>
          <w:b/>
          <w:sz w:val="22"/>
          <w:szCs w:val="22"/>
        </w:rPr>
      </w:pPr>
      <w:r w:rsidRPr="004662C2">
        <w:rPr>
          <w:rFonts w:ascii="Arial" w:hAnsi="Arial" w:cs="Arial"/>
          <w:b/>
          <w:sz w:val="22"/>
          <w:szCs w:val="22"/>
        </w:rPr>
        <w:t>13625</w:t>
      </w:r>
    </w:p>
    <w:p w:rsidR="00E57759" w:rsidRPr="004662C2" w:rsidRDefault="00E57759" w:rsidP="004662C2">
      <w:pPr>
        <w:pStyle w:val="NormalWeb"/>
        <w:spacing w:before="0" w:beforeAutospacing="0" w:after="0" w:afterAutospacing="0" w:line="360" w:lineRule="auto"/>
        <w:jc w:val="center"/>
        <w:rPr>
          <w:rFonts w:ascii="Arial" w:hAnsi="Arial" w:cs="Arial"/>
          <w:b/>
          <w:sz w:val="22"/>
          <w:szCs w:val="22"/>
        </w:rPr>
      </w:pPr>
    </w:p>
    <w:p w:rsidR="00D506B1" w:rsidRPr="006840F3" w:rsidRDefault="001C041D" w:rsidP="004662C2">
      <w:pPr>
        <w:pStyle w:val="NormalWeb"/>
        <w:spacing w:before="0" w:beforeAutospacing="0" w:after="0" w:afterAutospacing="0" w:line="360" w:lineRule="auto"/>
        <w:jc w:val="center"/>
        <w:rPr>
          <w:rFonts w:ascii="Arial" w:hAnsi="Arial" w:cs="Arial"/>
          <w:b/>
          <w:sz w:val="22"/>
          <w:szCs w:val="22"/>
        </w:rPr>
      </w:pPr>
      <w:r w:rsidRPr="006840F3">
        <w:rPr>
          <w:rFonts w:ascii="Arial" w:hAnsi="Arial" w:cs="Arial"/>
          <w:b/>
          <w:sz w:val="22"/>
          <w:szCs w:val="22"/>
        </w:rPr>
        <w:t>ORDENANZA N – Nº 42.609</w:t>
      </w:r>
    </w:p>
    <w:p w:rsidR="00826129" w:rsidRPr="006840F3" w:rsidRDefault="00826129" w:rsidP="004662C2">
      <w:pPr>
        <w:pStyle w:val="NormalWeb"/>
        <w:spacing w:before="0" w:beforeAutospacing="0" w:after="0" w:afterAutospacing="0" w:line="360" w:lineRule="auto"/>
        <w:jc w:val="both"/>
        <w:rPr>
          <w:rFonts w:ascii="Arial" w:hAnsi="Arial" w:cs="Arial"/>
          <w:bCs/>
          <w:sz w:val="22"/>
          <w:szCs w:val="22"/>
        </w:rPr>
      </w:pPr>
    </w:p>
    <w:p w:rsidR="00E57759" w:rsidRPr="004662C2" w:rsidRDefault="00E57759" w:rsidP="004662C2">
      <w:pPr>
        <w:pStyle w:val="NormalWeb"/>
        <w:spacing w:before="0" w:beforeAutospacing="0" w:after="0" w:afterAutospacing="0" w:line="360" w:lineRule="auto"/>
        <w:jc w:val="both"/>
        <w:rPr>
          <w:rFonts w:ascii="Arial" w:hAnsi="Arial" w:cs="Arial"/>
          <w:sz w:val="22"/>
          <w:szCs w:val="22"/>
        </w:rPr>
      </w:pPr>
      <w:r w:rsidRPr="004662C2">
        <w:rPr>
          <w:rFonts w:ascii="Arial" w:hAnsi="Arial" w:cs="Arial"/>
          <w:bCs/>
          <w:sz w:val="22"/>
          <w:szCs w:val="22"/>
        </w:rPr>
        <w:t xml:space="preserve">Artículo 1º - </w:t>
      </w:r>
      <w:r w:rsidRPr="004662C2">
        <w:rPr>
          <w:rFonts w:ascii="Arial" w:hAnsi="Arial" w:cs="Arial"/>
          <w:sz w:val="22"/>
          <w:szCs w:val="22"/>
        </w:rPr>
        <w:t>Autor</w:t>
      </w:r>
      <w:r w:rsidR="00D428CF" w:rsidRPr="004662C2">
        <w:rPr>
          <w:rFonts w:ascii="Arial" w:hAnsi="Arial" w:cs="Arial"/>
          <w:sz w:val="22"/>
          <w:szCs w:val="22"/>
        </w:rPr>
        <w:t>i</w:t>
      </w:r>
      <w:r w:rsidRPr="004662C2">
        <w:rPr>
          <w:rFonts w:ascii="Arial" w:hAnsi="Arial" w:cs="Arial"/>
          <w:sz w:val="22"/>
          <w:szCs w:val="22"/>
        </w:rPr>
        <w:t xml:space="preserve">zase en las aceras de la </w:t>
      </w:r>
      <w:r w:rsidR="002A5FBD" w:rsidRPr="004662C2">
        <w:rPr>
          <w:rFonts w:ascii="Arial" w:hAnsi="Arial" w:cs="Arial"/>
          <w:sz w:val="22"/>
          <w:szCs w:val="22"/>
        </w:rPr>
        <w:t>C</w:t>
      </w:r>
      <w:r w:rsidRPr="004662C2">
        <w:rPr>
          <w:rFonts w:ascii="Arial" w:hAnsi="Arial" w:cs="Arial"/>
          <w:sz w:val="22"/>
          <w:szCs w:val="22"/>
        </w:rPr>
        <w:t>iudad con carácter precario, la instalación de farolas luminosas.</w:t>
      </w:r>
    </w:p>
    <w:p w:rsidR="00D506B1" w:rsidRPr="004662C2" w:rsidRDefault="00D506B1" w:rsidP="004662C2">
      <w:pPr>
        <w:pStyle w:val="NormalWeb"/>
        <w:spacing w:before="0" w:beforeAutospacing="0" w:after="0" w:afterAutospacing="0" w:line="360" w:lineRule="auto"/>
        <w:jc w:val="both"/>
        <w:rPr>
          <w:rFonts w:ascii="Arial" w:hAnsi="Arial" w:cs="Arial"/>
          <w:bCs/>
          <w:sz w:val="22"/>
          <w:szCs w:val="22"/>
        </w:rPr>
      </w:pPr>
    </w:p>
    <w:p w:rsidR="00E57759" w:rsidRPr="004662C2" w:rsidRDefault="00E57759" w:rsidP="004662C2">
      <w:pPr>
        <w:pStyle w:val="NormalWeb"/>
        <w:spacing w:before="0" w:beforeAutospacing="0" w:after="0" w:afterAutospacing="0" w:line="360" w:lineRule="auto"/>
        <w:jc w:val="both"/>
        <w:rPr>
          <w:rFonts w:ascii="Arial" w:hAnsi="Arial" w:cs="Arial"/>
          <w:sz w:val="22"/>
          <w:szCs w:val="22"/>
        </w:rPr>
      </w:pPr>
      <w:r w:rsidRPr="004662C2">
        <w:rPr>
          <w:rFonts w:ascii="Arial" w:hAnsi="Arial" w:cs="Arial"/>
          <w:bCs/>
          <w:sz w:val="22"/>
          <w:szCs w:val="22"/>
        </w:rPr>
        <w:t>Artículo 2º -</w:t>
      </w:r>
      <w:r w:rsidRPr="004662C2">
        <w:rPr>
          <w:rFonts w:ascii="Arial" w:hAnsi="Arial" w:cs="Arial"/>
          <w:sz w:val="22"/>
          <w:szCs w:val="22"/>
        </w:rPr>
        <w:t xml:space="preserve"> El titular de la habilitación comercial juntamente con el profesional actuante, solicitarán el correspondiente pedido de instalación.</w:t>
      </w:r>
    </w:p>
    <w:p w:rsidR="00D506B1" w:rsidRPr="004662C2" w:rsidRDefault="00D506B1" w:rsidP="004662C2">
      <w:pPr>
        <w:pStyle w:val="NormalWeb"/>
        <w:spacing w:before="0" w:beforeAutospacing="0" w:after="0" w:afterAutospacing="0" w:line="360" w:lineRule="auto"/>
        <w:jc w:val="both"/>
        <w:rPr>
          <w:rFonts w:ascii="Arial" w:hAnsi="Arial" w:cs="Arial"/>
          <w:bCs/>
          <w:sz w:val="22"/>
          <w:szCs w:val="22"/>
        </w:rPr>
      </w:pPr>
    </w:p>
    <w:p w:rsidR="00E57759" w:rsidRPr="004662C2" w:rsidRDefault="00E57759" w:rsidP="004662C2">
      <w:pPr>
        <w:pStyle w:val="NormalWeb"/>
        <w:spacing w:before="0" w:beforeAutospacing="0" w:after="0" w:afterAutospacing="0" w:line="360" w:lineRule="auto"/>
        <w:jc w:val="both"/>
        <w:rPr>
          <w:rFonts w:ascii="Arial" w:hAnsi="Arial" w:cs="Arial"/>
          <w:sz w:val="22"/>
          <w:szCs w:val="22"/>
        </w:rPr>
      </w:pPr>
      <w:r w:rsidRPr="004662C2">
        <w:rPr>
          <w:rFonts w:ascii="Arial" w:hAnsi="Arial" w:cs="Arial"/>
          <w:bCs/>
          <w:sz w:val="22"/>
          <w:szCs w:val="22"/>
        </w:rPr>
        <w:t xml:space="preserve">Artículo 3º - </w:t>
      </w:r>
      <w:r w:rsidRPr="004662C2">
        <w:rPr>
          <w:rFonts w:ascii="Arial" w:hAnsi="Arial" w:cs="Arial"/>
          <w:sz w:val="22"/>
          <w:szCs w:val="22"/>
        </w:rPr>
        <w:t>La solicitud de habilitación se presentará ante la Mesa General de Entradas y Archivos y en ella se indicará:</w:t>
      </w:r>
    </w:p>
    <w:p w:rsidR="00E57759" w:rsidRPr="004662C2" w:rsidRDefault="00E57759" w:rsidP="004662C2">
      <w:pPr>
        <w:pStyle w:val="Prrafodelista"/>
        <w:numPr>
          <w:ilvl w:val="0"/>
          <w:numId w:val="1"/>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Domicilio de la finca; </w:t>
      </w:r>
    </w:p>
    <w:p w:rsidR="00E57759" w:rsidRPr="004662C2" w:rsidRDefault="00E57759" w:rsidP="004662C2">
      <w:pPr>
        <w:numPr>
          <w:ilvl w:val="0"/>
          <w:numId w:val="1"/>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Nombres de propietario del local; </w:t>
      </w:r>
    </w:p>
    <w:p w:rsidR="00E57759" w:rsidRPr="004662C2" w:rsidRDefault="00E57759" w:rsidP="004662C2">
      <w:pPr>
        <w:numPr>
          <w:ilvl w:val="0"/>
          <w:numId w:val="1"/>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Nombres del titular de la habilitación comercial; </w:t>
      </w:r>
    </w:p>
    <w:p w:rsidR="00E57759" w:rsidRPr="004662C2" w:rsidRDefault="00E57759" w:rsidP="004662C2">
      <w:pPr>
        <w:numPr>
          <w:ilvl w:val="0"/>
          <w:numId w:val="1"/>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Nombres y datos del profesional actuante; </w:t>
      </w:r>
    </w:p>
    <w:p w:rsidR="00E57759" w:rsidRPr="004662C2" w:rsidRDefault="00E57759" w:rsidP="004662C2">
      <w:pPr>
        <w:numPr>
          <w:ilvl w:val="0"/>
          <w:numId w:val="1"/>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El profesional actuante deberá estar inscripto y matriculado en la Municipalidad de la Ciudad de Buenos Aires como instalador; </w:t>
      </w:r>
    </w:p>
    <w:p w:rsidR="00E57759" w:rsidRPr="004662C2" w:rsidRDefault="00E57759" w:rsidP="004662C2">
      <w:pPr>
        <w:numPr>
          <w:ilvl w:val="0"/>
          <w:numId w:val="1"/>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Junto con la solicitud mecanografiada, sin enmiendas de habilitación, firmada conjuntamente por los propietarios y el profesional, se deberá acompañar con la siguiente documentación; </w:t>
      </w:r>
    </w:p>
    <w:p w:rsidR="00E57759" w:rsidRPr="004662C2" w:rsidRDefault="00E57759" w:rsidP="004662C2">
      <w:pPr>
        <w:numPr>
          <w:ilvl w:val="0"/>
          <w:numId w:val="1"/>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Copia título de propiedad y/o contrato de locación; </w:t>
      </w:r>
    </w:p>
    <w:p w:rsidR="00E57759" w:rsidRPr="004662C2" w:rsidRDefault="00E57759" w:rsidP="004662C2">
      <w:pPr>
        <w:numPr>
          <w:ilvl w:val="0"/>
          <w:numId w:val="1"/>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Fotocopia de habilitación comercial; </w:t>
      </w:r>
    </w:p>
    <w:p w:rsidR="00E57759" w:rsidRPr="004662C2" w:rsidRDefault="00E57759" w:rsidP="004662C2">
      <w:pPr>
        <w:numPr>
          <w:ilvl w:val="0"/>
          <w:numId w:val="1"/>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Copias de planos (2) y tela </w:t>
      </w:r>
      <w:proofErr w:type="spellStart"/>
      <w:r w:rsidRPr="004662C2">
        <w:rPr>
          <w:rFonts w:ascii="Arial" w:hAnsi="Arial" w:cs="Arial"/>
          <w:sz w:val="22"/>
          <w:szCs w:val="22"/>
        </w:rPr>
        <w:t>filpoliéster</w:t>
      </w:r>
      <w:proofErr w:type="spellEnd"/>
      <w:r w:rsidRPr="004662C2">
        <w:rPr>
          <w:rFonts w:ascii="Arial" w:hAnsi="Arial" w:cs="Arial"/>
          <w:sz w:val="22"/>
          <w:szCs w:val="22"/>
        </w:rPr>
        <w:t xml:space="preserve">, sin enmiendas, ajustándose los mismos a las normas habituales exigidas para la habilitación de instalaciones eléctricas, firmadas por los respectivos titulares y el profesional actuante. </w:t>
      </w:r>
    </w:p>
    <w:p w:rsidR="00D506B1" w:rsidRPr="004662C2" w:rsidRDefault="00D506B1" w:rsidP="004662C2">
      <w:pPr>
        <w:pStyle w:val="NormalWeb"/>
        <w:spacing w:before="0" w:beforeAutospacing="0" w:after="0" w:afterAutospacing="0" w:line="360" w:lineRule="auto"/>
        <w:jc w:val="both"/>
        <w:rPr>
          <w:rFonts w:ascii="Arial" w:hAnsi="Arial" w:cs="Arial"/>
          <w:bCs/>
          <w:sz w:val="22"/>
          <w:szCs w:val="22"/>
        </w:rPr>
      </w:pPr>
    </w:p>
    <w:p w:rsidR="00E57759" w:rsidRPr="004662C2" w:rsidRDefault="00E57759" w:rsidP="004662C2">
      <w:pPr>
        <w:pStyle w:val="NormalWeb"/>
        <w:spacing w:before="0" w:beforeAutospacing="0" w:after="0" w:afterAutospacing="0" w:line="360" w:lineRule="auto"/>
        <w:jc w:val="both"/>
        <w:rPr>
          <w:rFonts w:ascii="Arial" w:hAnsi="Arial" w:cs="Arial"/>
          <w:sz w:val="22"/>
          <w:szCs w:val="22"/>
        </w:rPr>
      </w:pPr>
      <w:r w:rsidRPr="004662C2">
        <w:rPr>
          <w:rFonts w:ascii="Arial" w:hAnsi="Arial" w:cs="Arial"/>
          <w:bCs/>
          <w:sz w:val="22"/>
          <w:szCs w:val="22"/>
        </w:rPr>
        <w:t xml:space="preserve">Artículo 4º - </w:t>
      </w:r>
      <w:r w:rsidRPr="004662C2">
        <w:rPr>
          <w:rFonts w:ascii="Arial" w:hAnsi="Arial" w:cs="Arial"/>
          <w:sz w:val="22"/>
          <w:szCs w:val="22"/>
        </w:rPr>
        <w:t>El titular de la habilitación deberá contar obligatoriamente con póliza de seguro, que deberá ser exhibida ante el requerimiento de la autoridad de inspección.</w:t>
      </w:r>
    </w:p>
    <w:p w:rsidR="00D506B1" w:rsidRPr="004662C2" w:rsidRDefault="00D506B1" w:rsidP="004662C2">
      <w:pPr>
        <w:pStyle w:val="NormalWeb"/>
        <w:spacing w:before="0" w:beforeAutospacing="0" w:after="0" w:afterAutospacing="0" w:line="360" w:lineRule="auto"/>
        <w:jc w:val="both"/>
        <w:rPr>
          <w:rFonts w:ascii="Arial" w:hAnsi="Arial" w:cs="Arial"/>
          <w:bCs/>
          <w:sz w:val="22"/>
          <w:szCs w:val="22"/>
        </w:rPr>
      </w:pPr>
    </w:p>
    <w:p w:rsidR="00E57759" w:rsidRPr="004662C2" w:rsidRDefault="00E57759" w:rsidP="004662C2">
      <w:pPr>
        <w:pStyle w:val="NormalWeb"/>
        <w:spacing w:before="0" w:beforeAutospacing="0" w:after="0" w:afterAutospacing="0" w:line="360" w:lineRule="auto"/>
        <w:jc w:val="both"/>
        <w:rPr>
          <w:rFonts w:ascii="Arial" w:hAnsi="Arial" w:cs="Arial"/>
          <w:sz w:val="22"/>
          <w:szCs w:val="22"/>
        </w:rPr>
      </w:pPr>
      <w:r w:rsidRPr="004662C2">
        <w:rPr>
          <w:rFonts w:ascii="Arial" w:hAnsi="Arial" w:cs="Arial"/>
          <w:bCs/>
          <w:sz w:val="22"/>
          <w:szCs w:val="22"/>
        </w:rPr>
        <w:t>Artículo</w:t>
      </w:r>
      <w:r w:rsidR="00D428CF" w:rsidRPr="004662C2">
        <w:rPr>
          <w:rFonts w:ascii="Arial" w:hAnsi="Arial" w:cs="Arial"/>
          <w:bCs/>
          <w:sz w:val="22"/>
          <w:szCs w:val="22"/>
        </w:rPr>
        <w:t xml:space="preserve"> </w:t>
      </w:r>
      <w:r w:rsidRPr="004662C2">
        <w:rPr>
          <w:rFonts w:ascii="Arial" w:hAnsi="Arial" w:cs="Arial"/>
          <w:bCs/>
          <w:sz w:val="22"/>
          <w:szCs w:val="22"/>
        </w:rPr>
        <w:t xml:space="preserve">5º - </w:t>
      </w:r>
      <w:r w:rsidRPr="004662C2">
        <w:rPr>
          <w:rFonts w:ascii="Arial" w:hAnsi="Arial" w:cs="Arial"/>
          <w:sz w:val="22"/>
          <w:szCs w:val="22"/>
        </w:rPr>
        <w:t>Ante la intimación de retiro de la instalación por medio de la Municipalidad de la Ciudad de Buenos Aires, los titulares están obligados en el término de tres (3) días corridos a proceder a su retiro, caso contrario será hecho por vía administrativa con cargo al titular.</w:t>
      </w:r>
    </w:p>
    <w:p w:rsidR="00D506B1" w:rsidRPr="004662C2" w:rsidRDefault="00D506B1" w:rsidP="004662C2">
      <w:pPr>
        <w:pStyle w:val="NormalWeb"/>
        <w:spacing w:before="0" w:beforeAutospacing="0" w:after="0" w:afterAutospacing="0" w:line="360" w:lineRule="auto"/>
        <w:jc w:val="both"/>
        <w:rPr>
          <w:rFonts w:ascii="Arial" w:hAnsi="Arial" w:cs="Arial"/>
          <w:bCs/>
          <w:sz w:val="22"/>
          <w:szCs w:val="22"/>
        </w:rPr>
      </w:pPr>
    </w:p>
    <w:p w:rsidR="00E57759" w:rsidRPr="004662C2" w:rsidRDefault="00E57759" w:rsidP="004662C2">
      <w:pPr>
        <w:pStyle w:val="NormalWeb"/>
        <w:spacing w:before="0" w:beforeAutospacing="0" w:after="0" w:afterAutospacing="0" w:line="360" w:lineRule="auto"/>
        <w:jc w:val="both"/>
        <w:rPr>
          <w:rFonts w:ascii="Arial" w:hAnsi="Arial" w:cs="Arial"/>
          <w:sz w:val="22"/>
          <w:szCs w:val="22"/>
        </w:rPr>
      </w:pPr>
      <w:r w:rsidRPr="004662C2">
        <w:rPr>
          <w:rFonts w:ascii="Arial" w:hAnsi="Arial" w:cs="Arial"/>
          <w:bCs/>
          <w:sz w:val="22"/>
          <w:szCs w:val="22"/>
        </w:rPr>
        <w:t xml:space="preserve">Artículo 6º - </w:t>
      </w:r>
      <w:r w:rsidRPr="004662C2">
        <w:rPr>
          <w:rFonts w:ascii="Arial" w:hAnsi="Arial" w:cs="Arial"/>
          <w:sz w:val="22"/>
          <w:szCs w:val="22"/>
        </w:rPr>
        <w:t xml:space="preserve">En caso de incumplimiento </w:t>
      </w:r>
      <w:r w:rsidR="00BD4251" w:rsidRPr="004662C2">
        <w:rPr>
          <w:rFonts w:ascii="Arial" w:hAnsi="Arial" w:cs="Arial"/>
          <w:sz w:val="22"/>
          <w:szCs w:val="22"/>
        </w:rPr>
        <w:t xml:space="preserve"> a lo dispuesto en la presente Ordenanza </w:t>
      </w:r>
      <w:r w:rsidRPr="004662C2">
        <w:rPr>
          <w:rFonts w:ascii="Arial" w:hAnsi="Arial" w:cs="Arial"/>
          <w:sz w:val="22"/>
          <w:szCs w:val="22"/>
        </w:rPr>
        <w:t>se procederá administrativamente a</w:t>
      </w:r>
      <w:r w:rsidR="00BD4251" w:rsidRPr="004662C2">
        <w:rPr>
          <w:rFonts w:ascii="Arial" w:hAnsi="Arial" w:cs="Arial"/>
          <w:sz w:val="22"/>
          <w:szCs w:val="22"/>
        </w:rPr>
        <w:t xml:space="preserve">l </w:t>
      </w:r>
      <w:r w:rsidRPr="004662C2">
        <w:rPr>
          <w:rFonts w:ascii="Arial" w:hAnsi="Arial" w:cs="Arial"/>
          <w:sz w:val="22"/>
          <w:szCs w:val="22"/>
        </w:rPr>
        <w:t xml:space="preserve"> retiro </w:t>
      </w:r>
      <w:r w:rsidR="00BD4251" w:rsidRPr="004662C2">
        <w:rPr>
          <w:rFonts w:ascii="Arial" w:hAnsi="Arial" w:cs="Arial"/>
          <w:sz w:val="22"/>
          <w:szCs w:val="22"/>
        </w:rPr>
        <w:t>de las inst</w:t>
      </w:r>
      <w:r w:rsidRPr="004662C2">
        <w:rPr>
          <w:rFonts w:ascii="Arial" w:hAnsi="Arial" w:cs="Arial"/>
          <w:sz w:val="22"/>
          <w:szCs w:val="22"/>
        </w:rPr>
        <w:t>a</w:t>
      </w:r>
      <w:r w:rsidR="00BD4251" w:rsidRPr="004662C2">
        <w:rPr>
          <w:rFonts w:ascii="Arial" w:hAnsi="Arial" w:cs="Arial"/>
          <w:sz w:val="22"/>
          <w:szCs w:val="22"/>
        </w:rPr>
        <w:t>laciones a</w:t>
      </w:r>
      <w:r w:rsidRPr="004662C2">
        <w:rPr>
          <w:rFonts w:ascii="Arial" w:hAnsi="Arial" w:cs="Arial"/>
          <w:sz w:val="22"/>
          <w:szCs w:val="22"/>
        </w:rPr>
        <w:t xml:space="preserve"> cargo del titular</w:t>
      </w:r>
      <w:r w:rsidR="000B6BCB" w:rsidRPr="004662C2">
        <w:rPr>
          <w:rFonts w:ascii="Arial" w:hAnsi="Arial" w:cs="Arial"/>
          <w:sz w:val="22"/>
          <w:szCs w:val="22"/>
        </w:rPr>
        <w:t>.</w:t>
      </w:r>
    </w:p>
    <w:p w:rsidR="00D506B1" w:rsidRPr="004662C2" w:rsidRDefault="00D506B1" w:rsidP="004662C2">
      <w:pPr>
        <w:pStyle w:val="NormalWeb"/>
        <w:spacing w:before="0" w:beforeAutospacing="0" w:after="0" w:afterAutospacing="0" w:line="360" w:lineRule="auto"/>
        <w:jc w:val="both"/>
        <w:rPr>
          <w:rFonts w:ascii="Arial" w:hAnsi="Arial" w:cs="Arial"/>
          <w:bCs/>
          <w:sz w:val="22"/>
          <w:szCs w:val="22"/>
        </w:rPr>
      </w:pPr>
    </w:p>
    <w:p w:rsidR="00E57759" w:rsidRPr="004662C2" w:rsidRDefault="00E57759" w:rsidP="004662C2">
      <w:pPr>
        <w:pStyle w:val="NormalWeb"/>
        <w:spacing w:before="0" w:beforeAutospacing="0" w:after="0" w:afterAutospacing="0" w:line="360" w:lineRule="auto"/>
        <w:jc w:val="both"/>
        <w:rPr>
          <w:rFonts w:ascii="Arial" w:hAnsi="Arial" w:cs="Arial"/>
          <w:sz w:val="22"/>
          <w:szCs w:val="22"/>
        </w:rPr>
      </w:pPr>
      <w:r w:rsidRPr="004662C2">
        <w:rPr>
          <w:rFonts w:ascii="Arial" w:hAnsi="Arial" w:cs="Arial"/>
          <w:bCs/>
          <w:sz w:val="22"/>
          <w:szCs w:val="22"/>
        </w:rPr>
        <w:t xml:space="preserve">Artículo 7º - </w:t>
      </w:r>
      <w:r w:rsidRPr="004662C2">
        <w:rPr>
          <w:rFonts w:ascii="Arial" w:hAnsi="Arial" w:cs="Arial"/>
          <w:sz w:val="22"/>
          <w:szCs w:val="22"/>
        </w:rPr>
        <w:t>Las instalaciones eléctricas deberán ajustarse a las siguientes características técnicas:</w:t>
      </w:r>
    </w:p>
    <w:p w:rsidR="00E57759" w:rsidRPr="004662C2" w:rsidRDefault="00E57759" w:rsidP="004662C2">
      <w:pPr>
        <w:pStyle w:val="Prrafodelista"/>
        <w:numPr>
          <w:ilvl w:val="0"/>
          <w:numId w:val="2"/>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lastRenderedPageBreak/>
        <w:t>La parte inferior de la farola deberá estar como mínimo de</w:t>
      </w:r>
      <w:r w:rsidR="002A5FBD" w:rsidRPr="004662C2">
        <w:rPr>
          <w:rFonts w:ascii="Arial" w:hAnsi="Arial" w:cs="Arial"/>
          <w:sz w:val="22"/>
          <w:szCs w:val="22"/>
        </w:rPr>
        <w:t xml:space="preserve"> dos (</w:t>
      </w:r>
      <w:r w:rsidRPr="004662C2">
        <w:rPr>
          <w:rFonts w:ascii="Arial" w:hAnsi="Arial" w:cs="Arial"/>
          <w:sz w:val="22"/>
          <w:szCs w:val="22"/>
        </w:rPr>
        <w:t>2</w:t>
      </w:r>
      <w:r w:rsidR="002A5FBD" w:rsidRPr="004662C2">
        <w:rPr>
          <w:rFonts w:ascii="Arial" w:hAnsi="Arial" w:cs="Arial"/>
          <w:sz w:val="22"/>
          <w:szCs w:val="22"/>
        </w:rPr>
        <w:t>)</w:t>
      </w:r>
      <w:r w:rsidRPr="004662C2">
        <w:rPr>
          <w:rFonts w:ascii="Arial" w:hAnsi="Arial" w:cs="Arial"/>
          <w:sz w:val="22"/>
          <w:szCs w:val="22"/>
        </w:rPr>
        <w:t xml:space="preserve"> metros de altura y el máximo</w:t>
      </w:r>
      <w:r w:rsidR="002A5FBD" w:rsidRPr="004662C2">
        <w:rPr>
          <w:rFonts w:ascii="Arial" w:hAnsi="Arial" w:cs="Arial"/>
          <w:sz w:val="22"/>
          <w:szCs w:val="22"/>
        </w:rPr>
        <w:t xml:space="preserve"> dos con sesenta (</w:t>
      </w:r>
      <w:r w:rsidRPr="004662C2">
        <w:rPr>
          <w:rFonts w:ascii="Arial" w:hAnsi="Arial" w:cs="Arial"/>
          <w:sz w:val="22"/>
          <w:szCs w:val="22"/>
        </w:rPr>
        <w:t xml:space="preserve"> 2,60</w:t>
      </w:r>
      <w:r w:rsidR="002A5FBD" w:rsidRPr="004662C2">
        <w:rPr>
          <w:rFonts w:ascii="Arial" w:hAnsi="Arial" w:cs="Arial"/>
          <w:sz w:val="22"/>
          <w:szCs w:val="22"/>
        </w:rPr>
        <w:t>)</w:t>
      </w:r>
      <w:r w:rsidRPr="004662C2">
        <w:rPr>
          <w:rFonts w:ascii="Arial" w:hAnsi="Arial" w:cs="Arial"/>
          <w:sz w:val="22"/>
          <w:szCs w:val="22"/>
        </w:rPr>
        <w:t xml:space="preserve"> metros; </w:t>
      </w:r>
    </w:p>
    <w:p w:rsidR="00E57759" w:rsidRPr="004662C2" w:rsidRDefault="00E57759" w:rsidP="004662C2">
      <w:pPr>
        <w:numPr>
          <w:ilvl w:val="0"/>
          <w:numId w:val="2"/>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La columna deberá estar fijada al suelo mediante una base de hormigón; </w:t>
      </w:r>
    </w:p>
    <w:p w:rsidR="00E57759" w:rsidRPr="004662C2" w:rsidRDefault="00E57759" w:rsidP="004662C2">
      <w:pPr>
        <w:numPr>
          <w:ilvl w:val="0"/>
          <w:numId w:val="2"/>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La columna y la base estarán calculadas para resistir una fuerza constante de </w:t>
      </w:r>
      <w:r w:rsidR="002A5FBD" w:rsidRPr="004662C2">
        <w:rPr>
          <w:rFonts w:ascii="Arial" w:hAnsi="Arial" w:cs="Arial"/>
          <w:sz w:val="22"/>
          <w:szCs w:val="22"/>
        </w:rPr>
        <w:t>cien (</w:t>
      </w:r>
      <w:r w:rsidRPr="004662C2">
        <w:rPr>
          <w:rFonts w:ascii="Arial" w:hAnsi="Arial" w:cs="Arial"/>
          <w:sz w:val="22"/>
          <w:szCs w:val="22"/>
        </w:rPr>
        <w:t>100</w:t>
      </w:r>
      <w:r w:rsidR="002A5FBD" w:rsidRPr="004662C2">
        <w:rPr>
          <w:rFonts w:ascii="Arial" w:hAnsi="Arial" w:cs="Arial"/>
          <w:sz w:val="22"/>
          <w:szCs w:val="22"/>
        </w:rPr>
        <w:t>)</w:t>
      </w:r>
      <w:r w:rsidRPr="004662C2">
        <w:rPr>
          <w:rFonts w:ascii="Arial" w:hAnsi="Arial" w:cs="Arial"/>
          <w:sz w:val="22"/>
          <w:szCs w:val="22"/>
        </w:rPr>
        <w:t xml:space="preserve"> kilogramos horizontales aplicados en el extremo de la columna; </w:t>
      </w:r>
    </w:p>
    <w:p w:rsidR="00E57759" w:rsidRPr="004662C2" w:rsidRDefault="00E57759" w:rsidP="004662C2">
      <w:pPr>
        <w:numPr>
          <w:ilvl w:val="0"/>
          <w:numId w:val="2"/>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La instalación eléctrica entre columna y la línea municipal estará a una profundidad de </w:t>
      </w:r>
      <w:r w:rsidR="002A5FBD" w:rsidRPr="004662C2">
        <w:rPr>
          <w:rFonts w:ascii="Arial" w:hAnsi="Arial" w:cs="Arial"/>
          <w:sz w:val="22"/>
          <w:szCs w:val="22"/>
        </w:rPr>
        <w:t xml:space="preserve">veinte (20) </w:t>
      </w:r>
      <w:r w:rsidRPr="004662C2">
        <w:rPr>
          <w:rFonts w:ascii="Arial" w:hAnsi="Arial" w:cs="Arial"/>
          <w:sz w:val="22"/>
          <w:szCs w:val="22"/>
        </w:rPr>
        <w:t xml:space="preserve">centímetros; </w:t>
      </w:r>
    </w:p>
    <w:p w:rsidR="00E57759" w:rsidRPr="004662C2" w:rsidRDefault="00E57759" w:rsidP="004662C2">
      <w:pPr>
        <w:numPr>
          <w:ilvl w:val="0"/>
          <w:numId w:val="2"/>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El corte de alimentación se efectuará sobre el primario del transformador; </w:t>
      </w:r>
    </w:p>
    <w:p w:rsidR="00E57759" w:rsidRPr="004662C2" w:rsidRDefault="00E57759" w:rsidP="004662C2">
      <w:pPr>
        <w:numPr>
          <w:ilvl w:val="0"/>
          <w:numId w:val="2"/>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Toda la instalación deberá ajustarse a las normas municipales y a la reglamentación para la ejecución de instalaciones eléctricas de inmuebles y de la Asociación Electrotécnica Argentina; en caso de discrepancia, será de aplicación la más rigurosa de ella, en cuanto a seguridad; </w:t>
      </w:r>
    </w:p>
    <w:p w:rsidR="00E57759" w:rsidRPr="004662C2" w:rsidRDefault="00E57759" w:rsidP="004662C2">
      <w:pPr>
        <w:numPr>
          <w:ilvl w:val="0"/>
          <w:numId w:val="2"/>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Transformador de 220/24 V ó 3 por 380/24 V estando prohibido el uso de autotransformadores; </w:t>
      </w:r>
    </w:p>
    <w:p w:rsidR="00E57759" w:rsidRPr="004662C2" w:rsidRDefault="00E57759" w:rsidP="004662C2">
      <w:pPr>
        <w:numPr>
          <w:ilvl w:val="0"/>
          <w:numId w:val="2"/>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La lámpara como máximo será de </w:t>
      </w:r>
      <w:r w:rsidR="002A5FBD" w:rsidRPr="004662C2">
        <w:rPr>
          <w:rFonts w:ascii="Arial" w:hAnsi="Arial" w:cs="Arial"/>
          <w:sz w:val="22"/>
          <w:szCs w:val="22"/>
        </w:rPr>
        <w:t>cuarenta (</w:t>
      </w:r>
      <w:r w:rsidRPr="004662C2">
        <w:rPr>
          <w:rFonts w:ascii="Arial" w:hAnsi="Arial" w:cs="Arial"/>
          <w:sz w:val="22"/>
          <w:szCs w:val="22"/>
        </w:rPr>
        <w:t>40</w:t>
      </w:r>
      <w:r w:rsidR="002A5FBD" w:rsidRPr="004662C2">
        <w:rPr>
          <w:rFonts w:ascii="Arial" w:hAnsi="Arial" w:cs="Arial"/>
          <w:sz w:val="22"/>
          <w:szCs w:val="22"/>
        </w:rPr>
        <w:t>)</w:t>
      </w:r>
      <w:r w:rsidRPr="004662C2">
        <w:rPr>
          <w:rFonts w:ascii="Arial" w:hAnsi="Arial" w:cs="Arial"/>
          <w:sz w:val="22"/>
          <w:szCs w:val="22"/>
        </w:rPr>
        <w:t xml:space="preserve"> W. Para globo transparente la ampolla de la lámpara deberá ser blanco mate. El funcionamiento no podrá ser titilante ni se admitirán globos o lámparas de color; </w:t>
      </w:r>
    </w:p>
    <w:p w:rsidR="00E57759" w:rsidRPr="004662C2" w:rsidRDefault="00E57759" w:rsidP="004662C2">
      <w:pPr>
        <w:numPr>
          <w:ilvl w:val="0"/>
          <w:numId w:val="2"/>
        </w:numPr>
        <w:tabs>
          <w:tab w:val="clear" w:pos="720"/>
          <w:tab w:val="num" w:pos="567"/>
        </w:tabs>
        <w:spacing w:line="360" w:lineRule="auto"/>
        <w:ind w:left="567" w:hanging="567"/>
        <w:jc w:val="both"/>
        <w:rPr>
          <w:rFonts w:ascii="Arial" w:hAnsi="Arial" w:cs="Arial"/>
          <w:sz w:val="22"/>
          <w:szCs w:val="22"/>
        </w:rPr>
      </w:pPr>
      <w:proofErr w:type="spellStart"/>
      <w:r w:rsidRPr="004662C2">
        <w:rPr>
          <w:rFonts w:ascii="Arial" w:hAnsi="Arial" w:cs="Arial"/>
          <w:sz w:val="22"/>
          <w:szCs w:val="22"/>
        </w:rPr>
        <w:t>Proh</w:t>
      </w:r>
      <w:r w:rsidR="00D428CF" w:rsidRPr="004662C2">
        <w:rPr>
          <w:rFonts w:ascii="Arial" w:hAnsi="Arial" w:cs="Arial"/>
          <w:sz w:val="22"/>
          <w:szCs w:val="22"/>
        </w:rPr>
        <w:t>i</w:t>
      </w:r>
      <w:r w:rsidRPr="004662C2">
        <w:rPr>
          <w:rFonts w:ascii="Arial" w:hAnsi="Arial" w:cs="Arial"/>
          <w:sz w:val="22"/>
          <w:szCs w:val="22"/>
        </w:rPr>
        <w:t>bese</w:t>
      </w:r>
      <w:proofErr w:type="spellEnd"/>
      <w:r w:rsidRPr="004662C2">
        <w:rPr>
          <w:rFonts w:ascii="Arial" w:hAnsi="Arial" w:cs="Arial"/>
          <w:sz w:val="22"/>
          <w:szCs w:val="22"/>
        </w:rPr>
        <w:t xml:space="preserve"> su instalación en ochavas, cumpliendo con las ordenanzas que rigen en la materia; </w:t>
      </w:r>
    </w:p>
    <w:p w:rsidR="00E57759" w:rsidRPr="004662C2" w:rsidRDefault="00E57759" w:rsidP="004662C2">
      <w:pPr>
        <w:numPr>
          <w:ilvl w:val="0"/>
          <w:numId w:val="2"/>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La distancia entre columnas será de tres y medio</w:t>
      </w:r>
      <w:r w:rsidR="002A5FBD" w:rsidRPr="004662C2">
        <w:rPr>
          <w:rFonts w:ascii="Arial" w:hAnsi="Arial" w:cs="Arial"/>
          <w:sz w:val="22"/>
          <w:szCs w:val="22"/>
        </w:rPr>
        <w:t xml:space="preserve"> (3,50) metros</w:t>
      </w:r>
      <w:r w:rsidRPr="004662C2">
        <w:rPr>
          <w:rFonts w:ascii="Arial" w:hAnsi="Arial" w:cs="Arial"/>
          <w:sz w:val="22"/>
          <w:szCs w:val="22"/>
        </w:rPr>
        <w:t xml:space="preserve">; </w:t>
      </w:r>
    </w:p>
    <w:p w:rsidR="00E57759" w:rsidRPr="004662C2" w:rsidRDefault="00E57759" w:rsidP="004662C2">
      <w:pPr>
        <w:numPr>
          <w:ilvl w:val="0"/>
          <w:numId w:val="2"/>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Las columnas deberán estar a </w:t>
      </w:r>
      <w:r w:rsidR="002A5FBD" w:rsidRPr="004662C2">
        <w:rPr>
          <w:rFonts w:ascii="Arial" w:hAnsi="Arial" w:cs="Arial"/>
          <w:sz w:val="22"/>
          <w:szCs w:val="22"/>
        </w:rPr>
        <w:t>cuarenta (</w:t>
      </w:r>
      <w:r w:rsidRPr="004662C2">
        <w:rPr>
          <w:rFonts w:ascii="Arial" w:hAnsi="Arial" w:cs="Arial"/>
          <w:sz w:val="22"/>
          <w:szCs w:val="22"/>
        </w:rPr>
        <w:t>40</w:t>
      </w:r>
      <w:r w:rsidR="002A5FBD" w:rsidRPr="004662C2">
        <w:rPr>
          <w:rFonts w:ascii="Arial" w:hAnsi="Arial" w:cs="Arial"/>
          <w:sz w:val="22"/>
          <w:szCs w:val="22"/>
        </w:rPr>
        <w:t>)</w:t>
      </w:r>
      <w:r w:rsidRPr="004662C2">
        <w:rPr>
          <w:rFonts w:ascii="Arial" w:hAnsi="Arial" w:cs="Arial"/>
          <w:sz w:val="22"/>
          <w:szCs w:val="22"/>
        </w:rPr>
        <w:t xml:space="preserve"> centímetros del borde exterior del cordón de la acera y un metro cincuenta (1,50</w:t>
      </w:r>
      <w:r w:rsidR="000F5569" w:rsidRPr="004662C2">
        <w:rPr>
          <w:rFonts w:ascii="Arial" w:hAnsi="Arial" w:cs="Arial"/>
          <w:sz w:val="22"/>
          <w:szCs w:val="22"/>
        </w:rPr>
        <w:t xml:space="preserve"> m)</w:t>
      </w:r>
      <w:r w:rsidRPr="004662C2">
        <w:rPr>
          <w:rFonts w:ascii="Arial" w:hAnsi="Arial" w:cs="Arial"/>
          <w:sz w:val="22"/>
          <w:szCs w:val="22"/>
        </w:rPr>
        <w:t xml:space="preserve"> de la línea de edificación; </w:t>
      </w:r>
    </w:p>
    <w:p w:rsidR="00E57759" w:rsidRPr="004662C2" w:rsidRDefault="00E57759" w:rsidP="004662C2">
      <w:pPr>
        <w:numPr>
          <w:ilvl w:val="0"/>
          <w:numId w:val="2"/>
        </w:numPr>
        <w:tabs>
          <w:tab w:val="clear" w:pos="720"/>
          <w:tab w:val="num" w:pos="567"/>
        </w:tabs>
        <w:spacing w:line="360" w:lineRule="auto"/>
        <w:ind w:left="567" w:hanging="567"/>
        <w:jc w:val="both"/>
        <w:rPr>
          <w:rFonts w:ascii="Arial" w:hAnsi="Arial" w:cs="Arial"/>
          <w:sz w:val="22"/>
          <w:szCs w:val="22"/>
        </w:rPr>
      </w:pPr>
      <w:r w:rsidRPr="004662C2">
        <w:rPr>
          <w:rFonts w:ascii="Arial" w:hAnsi="Arial" w:cs="Arial"/>
          <w:sz w:val="22"/>
          <w:szCs w:val="22"/>
        </w:rPr>
        <w:t xml:space="preserve">Los maceteros no podrán exceder de sesenta (60) centímetros de diámetro o treinta </w:t>
      </w:r>
      <w:r w:rsidR="002A5FBD" w:rsidRPr="004662C2">
        <w:rPr>
          <w:rFonts w:ascii="Arial" w:hAnsi="Arial" w:cs="Arial"/>
          <w:sz w:val="22"/>
          <w:szCs w:val="22"/>
        </w:rPr>
        <w:t xml:space="preserve">(30) </w:t>
      </w:r>
      <w:r w:rsidRPr="004662C2">
        <w:rPr>
          <w:rFonts w:ascii="Arial" w:hAnsi="Arial" w:cs="Arial"/>
          <w:sz w:val="22"/>
          <w:szCs w:val="22"/>
        </w:rPr>
        <w:t xml:space="preserve">de ancho. </w:t>
      </w:r>
    </w:p>
    <w:p w:rsidR="00D506B1" w:rsidRPr="004662C2" w:rsidRDefault="00D506B1" w:rsidP="004662C2">
      <w:pPr>
        <w:pStyle w:val="NormalWeb"/>
        <w:spacing w:before="0" w:beforeAutospacing="0" w:after="0" w:afterAutospacing="0" w:line="360" w:lineRule="auto"/>
        <w:jc w:val="both"/>
        <w:rPr>
          <w:rFonts w:ascii="Arial" w:hAnsi="Arial" w:cs="Arial"/>
          <w:bCs/>
          <w:sz w:val="22"/>
          <w:szCs w:val="22"/>
        </w:rPr>
      </w:pPr>
    </w:p>
    <w:p w:rsidR="00E57759" w:rsidRPr="004662C2" w:rsidRDefault="00E57759" w:rsidP="004662C2">
      <w:pPr>
        <w:pStyle w:val="NormalWeb"/>
        <w:spacing w:before="0" w:beforeAutospacing="0" w:after="0" w:afterAutospacing="0" w:line="360" w:lineRule="auto"/>
        <w:jc w:val="both"/>
        <w:rPr>
          <w:rFonts w:ascii="Arial" w:hAnsi="Arial" w:cs="Arial"/>
          <w:sz w:val="22"/>
          <w:szCs w:val="22"/>
        </w:rPr>
      </w:pPr>
      <w:r w:rsidRPr="004662C2">
        <w:rPr>
          <w:rFonts w:ascii="Arial" w:hAnsi="Arial" w:cs="Arial"/>
          <w:bCs/>
          <w:sz w:val="22"/>
          <w:szCs w:val="22"/>
        </w:rPr>
        <w:t xml:space="preserve">Artículo 8º - </w:t>
      </w:r>
      <w:r w:rsidRPr="004662C2">
        <w:rPr>
          <w:rFonts w:ascii="Arial" w:hAnsi="Arial" w:cs="Arial"/>
          <w:sz w:val="22"/>
          <w:szCs w:val="22"/>
        </w:rPr>
        <w:t xml:space="preserve">En el momento de la habilitación se abonarán todos los derechos que correspondan a las solicitudes de habilitaciones eléctricas, como asimismo a un canon anual anticipado de cien (100) australes </w:t>
      </w:r>
      <w:r w:rsidR="0036799A" w:rsidRPr="004662C2">
        <w:rPr>
          <w:rFonts w:ascii="Arial" w:hAnsi="Arial" w:cs="Arial"/>
          <w:sz w:val="22"/>
          <w:szCs w:val="22"/>
        </w:rPr>
        <w:t xml:space="preserve">* </w:t>
      </w:r>
      <w:r w:rsidRPr="004662C2">
        <w:rPr>
          <w:rFonts w:ascii="Arial" w:hAnsi="Arial" w:cs="Arial"/>
          <w:sz w:val="22"/>
          <w:szCs w:val="22"/>
        </w:rPr>
        <w:t>por farola.</w:t>
      </w:r>
    </w:p>
    <w:p w:rsidR="00E57759" w:rsidRPr="004662C2" w:rsidRDefault="00E57759" w:rsidP="004662C2">
      <w:pPr>
        <w:spacing w:line="360" w:lineRule="auto"/>
        <w:jc w:val="both"/>
        <w:rPr>
          <w:rFonts w:ascii="Arial" w:hAnsi="Arial" w:cs="Arial"/>
          <w:sz w:val="22"/>
          <w:szCs w:val="22"/>
        </w:rPr>
      </w:pPr>
    </w:p>
    <w:tbl>
      <w:tblPr>
        <w:tblW w:w="0" w:type="auto"/>
        <w:jc w:val="center"/>
        <w:tblInd w:w="-70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371"/>
        <w:gridCol w:w="5441"/>
      </w:tblGrid>
      <w:tr w:rsidR="002A5FBD" w:rsidRPr="004662C2" w:rsidTr="004662C2">
        <w:trPr>
          <w:jc w:val="center"/>
        </w:trPr>
        <w:tc>
          <w:tcPr>
            <w:tcW w:w="9812" w:type="dxa"/>
            <w:gridSpan w:val="2"/>
            <w:vAlign w:val="center"/>
          </w:tcPr>
          <w:p w:rsidR="002A5FBD" w:rsidRPr="004662C2" w:rsidRDefault="002A5FBD" w:rsidP="004662C2">
            <w:pPr>
              <w:pStyle w:val="Textosinformato"/>
              <w:spacing w:line="360" w:lineRule="auto"/>
              <w:jc w:val="center"/>
              <w:rPr>
                <w:rFonts w:ascii="Arial" w:hAnsi="Arial" w:cs="Arial"/>
                <w:b/>
                <w:sz w:val="22"/>
                <w:szCs w:val="22"/>
              </w:rPr>
            </w:pPr>
            <w:r w:rsidRPr="004662C2">
              <w:rPr>
                <w:rFonts w:ascii="Arial" w:hAnsi="Arial" w:cs="Arial"/>
                <w:b/>
                <w:sz w:val="22"/>
                <w:szCs w:val="22"/>
              </w:rPr>
              <w:t>ORDENANZA N- Nº 42.609</w:t>
            </w:r>
          </w:p>
          <w:p w:rsidR="002A5FBD" w:rsidRPr="004662C2" w:rsidRDefault="002A5FBD" w:rsidP="004662C2">
            <w:pPr>
              <w:pStyle w:val="Textosinformato"/>
              <w:spacing w:line="360" w:lineRule="auto"/>
              <w:jc w:val="center"/>
              <w:rPr>
                <w:rFonts w:ascii="Arial" w:hAnsi="Arial" w:cs="Arial"/>
                <w:b/>
                <w:sz w:val="22"/>
                <w:szCs w:val="22"/>
                <w:u w:val="single"/>
              </w:rPr>
            </w:pPr>
            <w:r w:rsidRPr="004662C2">
              <w:rPr>
                <w:rFonts w:ascii="Arial" w:hAnsi="Arial" w:cs="Arial"/>
                <w:b/>
                <w:sz w:val="22"/>
                <w:szCs w:val="22"/>
              </w:rPr>
              <w:t>TABLA DE ANTECEDENTES</w:t>
            </w:r>
          </w:p>
        </w:tc>
      </w:tr>
      <w:tr w:rsidR="002A5FBD" w:rsidRPr="004662C2" w:rsidTr="004662C2">
        <w:trPr>
          <w:jc w:val="center"/>
        </w:trPr>
        <w:tc>
          <w:tcPr>
            <w:tcW w:w="4371" w:type="dxa"/>
            <w:vAlign w:val="center"/>
          </w:tcPr>
          <w:p w:rsidR="002A5FBD" w:rsidRPr="004662C2" w:rsidRDefault="000F5569" w:rsidP="004662C2">
            <w:pPr>
              <w:pStyle w:val="Textosinformato"/>
              <w:spacing w:line="360" w:lineRule="auto"/>
              <w:jc w:val="center"/>
              <w:rPr>
                <w:rFonts w:ascii="Arial" w:hAnsi="Arial" w:cs="Arial"/>
                <w:b/>
                <w:sz w:val="22"/>
                <w:szCs w:val="22"/>
              </w:rPr>
            </w:pPr>
            <w:r w:rsidRPr="004662C2">
              <w:rPr>
                <w:rFonts w:ascii="Arial" w:hAnsi="Arial" w:cs="Arial"/>
                <w:b/>
                <w:sz w:val="22"/>
                <w:szCs w:val="22"/>
              </w:rPr>
              <w:t xml:space="preserve">Número de </w:t>
            </w:r>
            <w:r w:rsidR="002A5FBD" w:rsidRPr="004662C2">
              <w:rPr>
                <w:rFonts w:ascii="Arial" w:hAnsi="Arial" w:cs="Arial"/>
                <w:b/>
                <w:sz w:val="22"/>
                <w:szCs w:val="22"/>
              </w:rPr>
              <w:t>Artículo del Texto</w:t>
            </w:r>
          </w:p>
          <w:p w:rsidR="002A5FBD" w:rsidRPr="004662C2" w:rsidRDefault="002A5FBD" w:rsidP="004662C2">
            <w:pPr>
              <w:pStyle w:val="Textosinformato"/>
              <w:spacing w:line="360" w:lineRule="auto"/>
              <w:jc w:val="center"/>
              <w:rPr>
                <w:rFonts w:ascii="Arial" w:hAnsi="Arial" w:cs="Arial"/>
                <w:b/>
                <w:sz w:val="22"/>
                <w:szCs w:val="22"/>
              </w:rPr>
            </w:pPr>
            <w:r w:rsidRPr="004662C2">
              <w:rPr>
                <w:rFonts w:ascii="Arial" w:hAnsi="Arial" w:cs="Arial"/>
                <w:b/>
                <w:sz w:val="22"/>
                <w:szCs w:val="22"/>
              </w:rPr>
              <w:t>Definitivo</w:t>
            </w:r>
          </w:p>
        </w:tc>
        <w:tc>
          <w:tcPr>
            <w:tcW w:w="5441" w:type="dxa"/>
            <w:vAlign w:val="center"/>
          </w:tcPr>
          <w:p w:rsidR="002A5FBD" w:rsidRPr="004662C2" w:rsidRDefault="002A5FBD" w:rsidP="004662C2">
            <w:pPr>
              <w:pStyle w:val="Textosinformato"/>
              <w:spacing w:line="360" w:lineRule="auto"/>
              <w:jc w:val="center"/>
              <w:rPr>
                <w:rFonts w:ascii="Arial" w:hAnsi="Arial" w:cs="Arial"/>
                <w:b/>
                <w:sz w:val="22"/>
                <w:szCs w:val="22"/>
              </w:rPr>
            </w:pPr>
            <w:r w:rsidRPr="004662C2">
              <w:rPr>
                <w:rFonts w:ascii="Arial" w:hAnsi="Arial" w:cs="Arial"/>
                <w:b/>
                <w:sz w:val="22"/>
                <w:szCs w:val="22"/>
              </w:rPr>
              <w:t>Fuente</w:t>
            </w:r>
          </w:p>
        </w:tc>
      </w:tr>
      <w:tr w:rsidR="002A5FBD" w:rsidRPr="004662C2" w:rsidTr="004662C2">
        <w:trPr>
          <w:trHeight w:val="555"/>
          <w:jc w:val="center"/>
        </w:trPr>
        <w:tc>
          <w:tcPr>
            <w:tcW w:w="9812" w:type="dxa"/>
            <w:gridSpan w:val="2"/>
            <w:vAlign w:val="center"/>
          </w:tcPr>
          <w:p w:rsidR="002A5FBD" w:rsidRPr="004662C2" w:rsidRDefault="002A5FBD" w:rsidP="004662C2">
            <w:pPr>
              <w:pStyle w:val="Textosinformato"/>
              <w:spacing w:line="360" w:lineRule="auto"/>
              <w:jc w:val="center"/>
              <w:rPr>
                <w:rFonts w:ascii="Arial" w:hAnsi="Arial" w:cs="Arial"/>
                <w:sz w:val="22"/>
                <w:szCs w:val="22"/>
              </w:rPr>
            </w:pPr>
            <w:r w:rsidRPr="004662C2">
              <w:rPr>
                <w:rFonts w:ascii="Arial" w:hAnsi="Arial" w:cs="Arial"/>
                <w:sz w:val="22"/>
                <w:szCs w:val="22"/>
              </w:rPr>
              <w:t xml:space="preserve">Todos los artículos de este Texto Definitivo provienen del Texto Consolidado obrante en el Digesto Municipal de la Ciudad de Buenos Aires, Segunda Edición, Año 1993, AD </w:t>
            </w:r>
            <w:r w:rsidR="00806375" w:rsidRPr="004662C2">
              <w:rPr>
                <w:rFonts w:ascii="Arial" w:hAnsi="Arial" w:cs="Arial"/>
                <w:sz w:val="22"/>
                <w:szCs w:val="22"/>
              </w:rPr>
              <w:t>838.1</w:t>
            </w:r>
          </w:p>
        </w:tc>
      </w:tr>
    </w:tbl>
    <w:p w:rsidR="002A5FBD" w:rsidRDefault="002A5FBD" w:rsidP="004662C2">
      <w:pPr>
        <w:spacing w:line="360" w:lineRule="auto"/>
        <w:jc w:val="center"/>
        <w:rPr>
          <w:rFonts w:ascii="Arial" w:hAnsi="Arial" w:cs="Arial"/>
          <w:sz w:val="22"/>
          <w:szCs w:val="22"/>
        </w:rPr>
      </w:pPr>
    </w:p>
    <w:p w:rsidR="001C041D" w:rsidRPr="004662C2" w:rsidRDefault="001C041D" w:rsidP="004662C2">
      <w:pPr>
        <w:spacing w:line="360" w:lineRule="auto"/>
        <w:jc w:val="center"/>
        <w:rPr>
          <w:rFonts w:ascii="Arial" w:hAnsi="Arial" w:cs="Arial"/>
          <w:sz w:val="22"/>
          <w:szCs w:val="22"/>
        </w:rPr>
      </w:pPr>
    </w:p>
    <w:tbl>
      <w:tblPr>
        <w:tblW w:w="0" w:type="auto"/>
        <w:jc w:val="center"/>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10"/>
        <w:gridCol w:w="2850"/>
        <w:gridCol w:w="3240"/>
      </w:tblGrid>
      <w:tr w:rsidR="002A5FBD" w:rsidRPr="004662C2" w:rsidTr="004662C2">
        <w:trPr>
          <w:jc w:val="center"/>
        </w:trPr>
        <w:tc>
          <w:tcPr>
            <w:tcW w:w="9800" w:type="dxa"/>
            <w:gridSpan w:val="3"/>
            <w:vAlign w:val="center"/>
          </w:tcPr>
          <w:p w:rsidR="002A5FBD" w:rsidRPr="004662C2" w:rsidRDefault="002A5FBD" w:rsidP="004662C2">
            <w:pPr>
              <w:pStyle w:val="Textosinformato"/>
              <w:spacing w:line="360" w:lineRule="auto"/>
              <w:jc w:val="center"/>
              <w:rPr>
                <w:rFonts w:ascii="Arial" w:hAnsi="Arial" w:cs="Arial"/>
                <w:b/>
                <w:sz w:val="22"/>
                <w:szCs w:val="22"/>
              </w:rPr>
            </w:pPr>
            <w:r w:rsidRPr="004662C2">
              <w:rPr>
                <w:rFonts w:ascii="Arial" w:hAnsi="Arial" w:cs="Arial"/>
                <w:b/>
                <w:sz w:val="22"/>
                <w:szCs w:val="22"/>
              </w:rPr>
              <w:lastRenderedPageBreak/>
              <w:t>ORDENANZA N- Nº 4</w:t>
            </w:r>
            <w:r w:rsidR="00806375" w:rsidRPr="004662C2">
              <w:rPr>
                <w:rFonts w:ascii="Arial" w:hAnsi="Arial" w:cs="Arial"/>
                <w:b/>
                <w:sz w:val="22"/>
                <w:szCs w:val="22"/>
              </w:rPr>
              <w:t>2.609</w:t>
            </w:r>
          </w:p>
          <w:p w:rsidR="002A5FBD" w:rsidRPr="004662C2" w:rsidRDefault="002A5FBD" w:rsidP="004662C2">
            <w:pPr>
              <w:pStyle w:val="Textosinformato"/>
              <w:spacing w:line="360" w:lineRule="auto"/>
              <w:jc w:val="center"/>
              <w:rPr>
                <w:rFonts w:ascii="Arial" w:hAnsi="Arial" w:cs="Arial"/>
                <w:sz w:val="22"/>
                <w:szCs w:val="22"/>
              </w:rPr>
            </w:pPr>
            <w:r w:rsidRPr="004662C2">
              <w:rPr>
                <w:rFonts w:ascii="Arial" w:hAnsi="Arial" w:cs="Arial"/>
                <w:b/>
                <w:sz w:val="22"/>
                <w:szCs w:val="22"/>
              </w:rPr>
              <w:t>TABLA DE EQUIVALENCIAS</w:t>
            </w:r>
          </w:p>
        </w:tc>
      </w:tr>
      <w:tr w:rsidR="002A5FBD" w:rsidRPr="004662C2" w:rsidTr="004662C2">
        <w:trPr>
          <w:jc w:val="center"/>
        </w:trPr>
        <w:tc>
          <w:tcPr>
            <w:tcW w:w="3710" w:type="dxa"/>
            <w:vAlign w:val="center"/>
          </w:tcPr>
          <w:p w:rsidR="002A5FBD" w:rsidRPr="004662C2" w:rsidRDefault="002A5FBD" w:rsidP="004662C2">
            <w:pPr>
              <w:spacing w:line="360" w:lineRule="auto"/>
              <w:jc w:val="center"/>
              <w:rPr>
                <w:rFonts w:ascii="Arial" w:hAnsi="Arial" w:cs="Arial"/>
                <w:b/>
              </w:rPr>
            </w:pPr>
            <w:r w:rsidRPr="004662C2">
              <w:rPr>
                <w:rFonts w:ascii="Arial" w:hAnsi="Arial" w:cs="Arial"/>
                <w:b/>
                <w:sz w:val="22"/>
                <w:szCs w:val="22"/>
              </w:rPr>
              <w:t>Número de artículo</w:t>
            </w:r>
          </w:p>
          <w:p w:rsidR="002A5FBD" w:rsidRPr="004662C2" w:rsidRDefault="002A5FBD" w:rsidP="004662C2">
            <w:pPr>
              <w:spacing w:line="360" w:lineRule="auto"/>
              <w:jc w:val="center"/>
              <w:rPr>
                <w:rFonts w:ascii="Arial" w:hAnsi="Arial" w:cs="Arial"/>
                <w:b/>
              </w:rPr>
            </w:pPr>
            <w:r w:rsidRPr="004662C2">
              <w:rPr>
                <w:rFonts w:ascii="Arial" w:hAnsi="Arial" w:cs="Arial"/>
                <w:b/>
                <w:sz w:val="22"/>
                <w:szCs w:val="22"/>
              </w:rPr>
              <w:t>del Texto Definitivo</w:t>
            </w:r>
          </w:p>
        </w:tc>
        <w:tc>
          <w:tcPr>
            <w:tcW w:w="2850" w:type="dxa"/>
            <w:vAlign w:val="center"/>
          </w:tcPr>
          <w:p w:rsidR="002A5FBD" w:rsidRPr="004662C2" w:rsidRDefault="002A5FBD" w:rsidP="004662C2">
            <w:pPr>
              <w:spacing w:line="360" w:lineRule="auto"/>
              <w:jc w:val="center"/>
              <w:rPr>
                <w:rFonts w:ascii="Arial" w:hAnsi="Arial" w:cs="Arial"/>
                <w:b/>
              </w:rPr>
            </w:pPr>
            <w:r w:rsidRPr="004662C2">
              <w:rPr>
                <w:rFonts w:ascii="Arial" w:hAnsi="Arial" w:cs="Arial"/>
                <w:b/>
                <w:sz w:val="22"/>
                <w:szCs w:val="22"/>
              </w:rPr>
              <w:t>Número de artículo</w:t>
            </w:r>
          </w:p>
          <w:p w:rsidR="002A5FBD" w:rsidRPr="004662C2" w:rsidRDefault="002A5FBD" w:rsidP="004662C2">
            <w:pPr>
              <w:spacing w:line="360" w:lineRule="auto"/>
              <w:jc w:val="center"/>
              <w:rPr>
                <w:rFonts w:ascii="Arial" w:hAnsi="Arial" w:cs="Arial"/>
                <w:b/>
              </w:rPr>
            </w:pPr>
            <w:r w:rsidRPr="004662C2">
              <w:rPr>
                <w:rFonts w:ascii="Arial" w:hAnsi="Arial" w:cs="Arial"/>
                <w:b/>
                <w:sz w:val="22"/>
                <w:szCs w:val="22"/>
              </w:rPr>
              <w:t>del Texto de Referencia (Ordenanza 4</w:t>
            </w:r>
            <w:r w:rsidR="00806375" w:rsidRPr="004662C2">
              <w:rPr>
                <w:rFonts w:ascii="Arial" w:hAnsi="Arial" w:cs="Arial"/>
                <w:b/>
                <w:sz w:val="22"/>
                <w:szCs w:val="22"/>
              </w:rPr>
              <w:t>2</w:t>
            </w:r>
            <w:r w:rsidR="00D428CF" w:rsidRPr="004662C2">
              <w:rPr>
                <w:rFonts w:ascii="Arial" w:hAnsi="Arial" w:cs="Arial"/>
                <w:b/>
                <w:sz w:val="22"/>
                <w:szCs w:val="22"/>
              </w:rPr>
              <w:t>.</w:t>
            </w:r>
            <w:r w:rsidR="00806375" w:rsidRPr="004662C2">
              <w:rPr>
                <w:rFonts w:ascii="Arial" w:hAnsi="Arial" w:cs="Arial"/>
                <w:b/>
                <w:sz w:val="22"/>
                <w:szCs w:val="22"/>
              </w:rPr>
              <w:t>609</w:t>
            </w:r>
            <w:r w:rsidRPr="004662C2">
              <w:rPr>
                <w:rFonts w:ascii="Arial" w:hAnsi="Arial" w:cs="Arial"/>
                <w:b/>
                <w:sz w:val="22"/>
                <w:szCs w:val="22"/>
              </w:rPr>
              <w:t>)</w:t>
            </w:r>
          </w:p>
        </w:tc>
        <w:tc>
          <w:tcPr>
            <w:tcW w:w="3240" w:type="dxa"/>
            <w:vAlign w:val="center"/>
          </w:tcPr>
          <w:p w:rsidR="002A5FBD" w:rsidRPr="004662C2" w:rsidRDefault="002A5FBD" w:rsidP="004662C2">
            <w:pPr>
              <w:spacing w:line="360" w:lineRule="auto"/>
              <w:jc w:val="center"/>
              <w:rPr>
                <w:rFonts w:ascii="Arial" w:hAnsi="Arial" w:cs="Arial"/>
                <w:b/>
              </w:rPr>
            </w:pPr>
            <w:r w:rsidRPr="004662C2">
              <w:rPr>
                <w:rFonts w:ascii="Arial" w:hAnsi="Arial" w:cs="Arial"/>
                <w:b/>
                <w:sz w:val="22"/>
                <w:szCs w:val="22"/>
              </w:rPr>
              <w:t>Observaciones</w:t>
            </w:r>
          </w:p>
        </w:tc>
      </w:tr>
      <w:tr w:rsidR="002A5FBD" w:rsidRPr="004662C2" w:rsidTr="004662C2">
        <w:trPr>
          <w:jc w:val="center"/>
        </w:trPr>
        <w:tc>
          <w:tcPr>
            <w:tcW w:w="9800" w:type="dxa"/>
            <w:gridSpan w:val="3"/>
            <w:vAlign w:val="center"/>
          </w:tcPr>
          <w:p w:rsidR="002A5FBD" w:rsidRPr="004662C2" w:rsidRDefault="002A5FBD" w:rsidP="004662C2">
            <w:pPr>
              <w:spacing w:line="360" w:lineRule="auto"/>
              <w:jc w:val="center"/>
              <w:rPr>
                <w:rFonts w:ascii="Arial" w:hAnsi="Arial" w:cs="Arial"/>
              </w:rPr>
            </w:pPr>
            <w:r w:rsidRPr="004662C2">
              <w:rPr>
                <w:rFonts w:ascii="Arial" w:hAnsi="Arial" w:cs="Arial"/>
                <w:sz w:val="22"/>
                <w:szCs w:val="22"/>
              </w:rPr>
              <w:t>La numeración de los artículos del Texto Definitivo corresponde a la numeración original del Texto Consolidado obrante en el Digesto Municipal de la Ciudad de Buenos Aires, Segunda Edición, Año 1993, AD 83</w:t>
            </w:r>
            <w:r w:rsidR="00806375" w:rsidRPr="004662C2">
              <w:rPr>
                <w:rFonts w:ascii="Arial" w:hAnsi="Arial" w:cs="Arial"/>
                <w:sz w:val="22"/>
                <w:szCs w:val="22"/>
              </w:rPr>
              <w:t>8</w:t>
            </w:r>
            <w:r w:rsidRPr="004662C2">
              <w:rPr>
                <w:rFonts w:ascii="Arial" w:hAnsi="Arial" w:cs="Arial"/>
                <w:sz w:val="22"/>
                <w:szCs w:val="22"/>
              </w:rPr>
              <w:t>.</w:t>
            </w:r>
            <w:r w:rsidR="00806375" w:rsidRPr="004662C2">
              <w:rPr>
                <w:rFonts w:ascii="Arial" w:hAnsi="Arial" w:cs="Arial"/>
                <w:sz w:val="22"/>
                <w:szCs w:val="22"/>
              </w:rPr>
              <w:t>1</w:t>
            </w:r>
          </w:p>
        </w:tc>
      </w:tr>
    </w:tbl>
    <w:p w:rsidR="002A5FBD" w:rsidRPr="004662C2" w:rsidRDefault="002A5FBD" w:rsidP="004662C2">
      <w:pPr>
        <w:spacing w:line="360" w:lineRule="auto"/>
        <w:jc w:val="both"/>
        <w:rPr>
          <w:rFonts w:ascii="Arial" w:hAnsi="Arial" w:cs="Arial"/>
          <w:sz w:val="22"/>
          <w:szCs w:val="22"/>
        </w:rPr>
      </w:pPr>
    </w:p>
    <w:p w:rsidR="000F5569" w:rsidRPr="004662C2" w:rsidRDefault="000F5569" w:rsidP="004662C2">
      <w:pPr>
        <w:spacing w:line="360" w:lineRule="auto"/>
        <w:jc w:val="both"/>
        <w:rPr>
          <w:rFonts w:ascii="Arial" w:hAnsi="Arial" w:cs="Arial"/>
          <w:b/>
          <w:sz w:val="22"/>
          <w:szCs w:val="22"/>
          <w:u w:val="single"/>
        </w:rPr>
      </w:pPr>
      <w:r w:rsidRPr="004662C2">
        <w:rPr>
          <w:rFonts w:ascii="Arial" w:hAnsi="Arial" w:cs="Arial"/>
          <w:b/>
          <w:sz w:val="22"/>
          <w:szCs w:val="22"/>
          <w:u w:val="single"/>
        </w:rPr>
        <w:t>Observaciones Generales</w:t>
      </w:r>
      <w:r w:rsidR="00D506B1" w:rsidRPr="004662C2">
        <w:rPr>
          <w:rFonts w:ascii="Arial" w:hAnsi="Arial" w:cs="Arial"/>
          <w:b/>
          <w:sz w:val="22"/>
          <w:szCs w:val="22"/>
          <w:u w:val="single"/>
        </w:rPr>
        <w:t>:</w:t>
      </w:r>
    </w:p>
    <w:p w:rsidR="000F5569" w:rsidRPr="004662C2" w:rsidRDefault="000F5569" w:rsidP="004662C2">
      <w:pPr>
        <w:pStyle w:val="Prrafodelista"/>
        <w:numPr>
          <w:ilvl w:val="0"/>
          <w:numId w:val="5"/>
        </w:numPr>
        <w:spacing w:line="360" w:lineRule="auto"/>
        <w:ind w:left="567" w:hanging="567"/>
        <w:jc w:val="both"/>
        <w:rPr>
          <w:rFonts w:ascii="Arial" w:hAnsi="Arial" w:cs="Arial"/>
          <w:sz w:val="22"/>
          <w:szCs w:val="22"/>
        </w:rPr>
      </w:pPr>
      <w:r w:rsidRPr="004662C2">
        <w:rPr>
          <w:rFonts w:ascii="Arial" w:hAnsi="Arial" w:cs="Arial"/>
          <w:sz w:val="22"/>
          <w:szCs w:val="22"/>
        </w:rPr>
        <w:t xml:space="preserve">Se deja constancia que las referencias al/los organismos consignados se refieren al/los mencionados en las normas, o a aquellos que actualmente los hubieren sustituido en las atribuciones y funciones previstas en la presente. </w:t>
      </w:r>
    </w:p>
    <w:p w:rsidR="000F5569" w:rsidRPr="004662C2" w:rsidRDefault="000F5569" w:rsidP="004662C2">
      <w:pPr>
        <w:pStyle w:val="Prrafodelista"/>
        <w:spacing w:line="360" w:lineRule="auto"/>
        <w:ind w:left="567"/>
        <w:jc w:val="both"/>
        <w:rPr>
          <w:rFonts w:ascii="Arial" w:hAnsi="Arial" w:cs="Arial"/>
          <w:sz w:val="22"/>
          <w:szCs w:val="22"/>
        </w:rPr>
      </w:pPr>
      <w:r w:rsidRPr="004662C2">
        <w:rPr>
          <w:rFonts w:ascii="Arial" w:hAnsi="Arial" w:cs="Arial"/>
          <w:bCs/>
          <w:color w:val="000000"/>
          <w:sz w:val="22"/>
          <w:szCs w:val="22"/>
          <w:shd w:val="clear" w:color="auto" w:fill="FFFFFF"/>
        </w:rPr>
        <w:t>El Artículo 7° de la Constitución de la Ciudad Autónoma de Buenos Aires dispone: “</w:t>
      </w:r>
      <w:r w:rsidRPr="004662C2">
        <w:rPr>
          <w:rFonts w:ascii="Arial" w:hAnsi="Arial" w:cs="Arial"/>
          <w:color w:val="000000"/>
          <w:sz w:val="22"/>
          <w:szCs w:val="22"/>
          <w:shd w:val="clear" w:color="auto" w:fill="FFFFFF"/>
        </w:rPr>
        <w:t>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0F5569" w:rsidRPr="004662C2" w:rsidRDefault="000F5569" w:rsidP="004662C2">
      <w:pPr>
        <w:pStyle w:val="Prrafodelista"/>
        <w:numPr>
          <w:ilvl w:val="0"/>
          <w:numId w:val="5"/>
        </w:numPr>
        <w:spacing w:line="360" w:lineRule="auto"/>
        <w:ind w:left="567" w:hanging="567"/>
        <w:jc w:val="both"/>
        <w:rPr>
          <w:rFonts w:ascii="Arial" w:hAnsi="Arial" w:cs="Arial"/>
          <w:sz w:val="22"/>
          <w:szCs w:val="22"/>
        </w:rPr>
      </w:pPr>
      <w:r w:rsidRPr="004662C2">
        <w:rPr>
          <w:rFonts w:ascii="Arial" w:hAnsi="Arial" w:cs="Arial"/>
          <w:sz w:val="22"/>
          <w:szCs w:val="22"/>
        </w:rPr>
        <w:t>El artículo 6° establecía un plazo de treinta (30) días para que las instalaciones existentes se adecuaran a las prescripciones de la presente Ordenanza; plazo que está ampliamente vencido.</w:t>
      </w:r>
    </w:p>
    <w:p w:rsidR="000F5569" w:rsidRPr="004662C2" w:rsidRDefault="000F5569" w:rsidP="004662C2">
      <w:pPr>
        <w:pStyle w:val="Prrafodelista"/>
        <w:spacing w:line="360" w:lineRule="auto"/>
        <w:ind w:left="567"/>
        <w:jc w:val="both"/>
        <w:rPr>
          <w:rFonts w:ascii="Arial" w:hAnsi="Arial" w:cs="Arial"/>
          <w:sz w:val="22"/>
          <w:szCs w:val="22"/>
        </w:rPr>
      </w:pPr>
      <w:r w:rsidRPr="004662C2">
        <w:rPr>
          <w:rFonts w:ascii="Arial" w:hAnsi="Arial" w:cs="Arial"/>
          <w:sz w:val="22"/>
          <w:szCs w:val="22"/>
        </w:rPr>
        <w:t xml:space="preserve">Asimismo, el citado artículo, </w:t>
      </w:r>
      <w:r w:rsidR="0096674E" w:rsidRPr="004662C2">
        <w:rPr>
          <w:rFonts w:ascii="Arial" w:hAnsi="Arial" w:cs="Arial"/>
          <w:sz w:val="22"/>
          <w:szCs w:val="22"/>
        </w:rPr>
        <w:t xml:space="preserve">contiene </w:t>
      </w:r>
      <w:r w:rsidRPr="004662C2">
        <w:rPr>
          <w:rFonts w:ascii="Arial" w:hAnsi="Arial" w:cs="Arial"/>
          <w:sz w:val="22"/>
          <w:szCs w:val="22"/>
        </w:rPr>
        <w:t>una disposición permanente en cuanto establece que en caso de incumplimiento de las disposiciones de la presente Ordenanza se retirarán las instalaciones administrativamente a costa del titular.</w:t>
      </w:r>
    </w:p>
    <w:p w:rsidR="000F5569" w:rsidRPr="004662C2" w:rsidRDefault="000F5569" w:rsidP="004662C2">
      <w:pPr>
        <w:pStyle w:val="Prrafodelista"/>
        <w:spacing w:line="360" w:lineRule="auto"/>
        <w:ind w:left="567"/>
        <w:jc w:val="both"/>
        <w:rPr>
          <w:rFonts w:ascii="Arial" w:hAnsi="Arial" w:cs="Arial"/>
          <w:sz w:val="22"/>
          <w:szCs w:val="22"/>
        </w:rPr>
      </w:pPr>
      <w:r w:rsidRPr="004662C2">
        <w:rPr>
          <w:rFonts w:ascii="Arial" w:hAnsi="Arial" w:cs="Arial"/>
          <w:sz w:val="22"/>
          <w:szCs w:val="22"/>
        </w:rPr>
        <w:t>Por ello, atento lo expuesto se adaptó el text</w:t>
      </w:r>
      <w:r w:rsidR="005359E1" w:rsidRPr="004662C2">
        <w:rPr>
          <w:rFonts w:ascii="Arial" w:hAnsi="Arial" w:cs="Arial"/>
          <w:sz w:val="22"/>
          <w:szCs w:val="22"/>
        </w:rPr>
        <w:t>o del artículo 6° a fin de suprimir la parte que habría perdido vigencia y mantener la que sub</w:t>
      </w:r>
      <w:r w:rsidR="00932F44" w:rsidRPr="004662C2">
        <w:rPr>
          <w:rFonts w:ascii="Arial" w:hAnsi="Arial" w:cs="Arial"/>
          <w:sz w:val="22"/>
          <w:szCs w:val="22"/>
        </w:rPr>
        <w:t>sistiría vigente.</w:t>
      </w:r>
    </w:p>
    <w:p w:rsidR="000F5569" w:rsidRPr="004662C2" w:rsidRDefault="000F5569" w:rsidP="004662C2">
      <w:pPr>
        <w:spacing w:line="360" w:lineRule="auto"/>
        <w:jc w:val="both"/>
        <w:rPr>
          <w:rFonts w:ascii="Arial" w:hAnsi="Arial" w:cs="Arial"/>
          <w:sz w:val="22"/>
          <w:szCs w:val="22"/>
        </w:rPr>
      </w:pPr>
      <w:bookmarkStart w:id="0" w:name="_GoBack"/>
      <w:bookmarkEnd w:id="0"/>
    </w:p>
    <w:p w:rsidR="00FB35BD" w:rsidRPr="004662C2" w:rsidRDefault="00FB35BD" w:rsidP="004662C2">
      <w:pPr>
        <w:spacing w:line="360" w:lineRule="auto"/>
        <w:rPr>
          <w:rFonts w:ascii="Arial" w:hAnsi="Arial" w:cs="Arial"/>
          <w:sz w:val="22"/>
          <w:szCs w:val="22"/>
        </w:rPr>
      </w:pPr>
    </w:p>
    <w:sectPr w:rsidR="00FB35BD" w:rsidRPr="004662C2" w:rsidSect="00D506B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F4C92"/>
    <w:multiLevelType w:val="hybridMultilevel"/>
    <w:tmpl w:val="756872A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A6A07DF"/>
    <w:multiLevelType w:val="multilevel"/>
    <w:tmpl w:val="A7DC2D72"/>
    <w:lvl w:ilvl="0">
      <w:start w:val="1"/>
      <w:numFmt w:val="lowerLetter"/>
      <w:lvlText w:val="%1)"/>
      <w:lvlJc w:val="left"/>
      <w:pPr>
        <w:tabs>
          <w:tab w:val="num" w:pos="720"/>
        </w:tabs>
        <w:ind w:left="720" w:hanging="360"/>
      </w:pPr>
      <w:rPr>
        <w:rFonts w:ascii="Arial" w:eastAsia="Times New Roman" w:hAnsi="Arial" w:cs="Aria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88B0A22"/>
    <w:multiLevelType w:val="hybridMultilevel"/>
    <w:tmpl w:val="71DA4BE2"/>
    <w:lvl w:ilvl="0" w:tplc="E384DC78">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5CFA3C17"/>
    <w:multiLevelType w:val="hybridMultilevel"/>
    <w:tmpl w:val="CECA9A1C"/>
    <w:lvl w:ilvl="0" w:tplc="D71AA62E">
      <w:numFmt w:val="bullet"/>
      <w:lvlText w:val=""/>
      <w:lvlJc w:val="left"/>
      <w:pPr>
        <w:ind w:left="720" w:hanging="360"/>
      </w:pPr>
      <w:rPr>
        <w:rFonts w:ascii="Symbol" w:eastAsia="Times New Roman" w:hAnsi="Symbo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6CB70593"/>
    <w:multiLevelType w:val="multilevel"/>
    <w:tmpl w:val="7FB47D20"/>
    <w:lvl w:ilvl="0">
      <w:start w:val="1"/>
      <w:numFmt w:val="lowerLetter"/>
      <w:lvlText w:val="%1)"/>
      <w:lvlJc w:val="left"/>
      <w:pPr>
        <w:tabs>
          <w:tab w:val="num" w:pos="720"/>
        </w:tabs>
        <w:ind w:left="720" w:hanging="360"/>
      </w:pPr>
      <w:rPr>
        <w:rFonts w:ascii="Arial" w:eastAsia="Times New Roman" w:hAnsi="Arial" w:cs="Aria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57759"/>
    <w:rsid w:val="000358D6"/>
    <w:rsid w:val="000B6BCB"/>
    <w:rsid w:val="000F5569"/>
    <w:rsid w:val="0012699D"/>
    <w:rsid w:val="00130F55"/>
    <w:rsid w:val="00172667"/>
    <w:rsid w:val="0017787C"/>
    <w:rsid w:val="001B70A5"/>
    <w:rsid w:val="001C041D"/>
    <w:rsid w:val="002A5FBD"/>
    <w:rsid w:val="002D4F69"/>
    <w:rsid w:val="00350D8C"/>
    <w:rsid w:val="0036799A"/>
    <w:rsid w:val="003D6935"/>
    <w:rsid w:val="004662C2"/>
    <w:rsid w:val="00484F74"/>
    <w:rsid w:val="004C4CAD"/>
    <w:rsid w:val="004F1BA8"/>
    <w:rsid w:val="00514D2C"/>
    <w:rsid w:val="005359E1"/>
    <w:rsid w:val="005C470B"/>
    <w:rsid w:val="006840F3"/>
    <w:rsid w:val="006D7E65"/>
    <w:rsid w:val="007050A5"/>
    <w:rsid w:val="00724813"/>
    <w:rsid w:val="00764503"/>
    <w:rsid w:val="00806375"/>
    <w:rsid w:val="00826129"/>
    <w:rsid w:val="00840094"/>
    <w:rsid w:val="008B73FD"/>
    <w:rsid w:val="00932F44"/>
    <w:rsid w:val="00951F5B"/>
    <w:rsid w:val="0096674E"/>
    <w:rsid w:val="00A82AC9"/>
    <w:rsid w:val="00AD2BD7"/>
    <w:rsid w:val="00B45AE6"/>
    <w:rsid w:val="00BD4251"/>
    <w:rsid w:val="00C66CE3"/>
    <w:rsid w:val="00D428CF"/>
    <w:rsid w:val="00D506B1"/>
    <w:rsid w:val="00DB49C2"/>
    <w:rsid w:val="00E44A9D"/>
    <w:rsid w:val="00E57759"/>
    <w:rsid w:val="00F0124F"/>
    <w:rsid w:val="00F60E75"/>
    <w:rsid w:val="00F82029"/>
    <w:rsid w:val="00FB35BD"/>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75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nhideWhenUsed/>
    <w:rsid w:val="00E57759"/>
    <w:pPr>
      <w:spacing w:before="100" w:beforeAutospacing="1" w:after="100" w:afterAutospacing="1"/>
    </w:pPr>
  </w:style>
  <w:style w:type="table" w:styleId="Tablaconcuadrcula">
    <w:name w:val="Table Grid"/>
    <w:basedOn w:val="Tablanormal"/>
    <w:uiPriority w:val="59"/>
    <w:rsid w:val="000B6B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64503"/>
    <w:pPr>
      <w:ind w:left="720"/>
      <w:contextualSpacing/>
    </w:pPr>
  </w:style>
  <w:style w:type="paragraph" w:styleId="Textosinformato">
    <w:name w:val="Plain Text"/>
    <w:basedOn w:val="Normal"/>
    <w:link w:val="TextosinformatoCar"/>
    <w:unhideWhenUsed/>
    <w:rsid w:val="002A5FBD"/>
    <w:rPr>
      <w:rFonts w:ascii="Courier New" w:hAnsi="Courier New" w:cs="Courier New"/>
      <w:sz w:val="20"/>
      <w:szCs w:val="20"/>
    </w:rPr>
  </w:style>
  <w:style w:type="character" w:customStyle="1" w:styleId="TextosinformatoCar">
    <w:name w:val="Texto sin formato Car"/>
    <w:basedOn w:val="Fuentedeprrafopredeter"/>
    <w:link w:val="Textosinformato"/>
    <w:rsid w:val="002A5FBD"/>
    <w:rPr>
      <w:rFonts w:ascii="Courier New" w:eastAsia="Times New Roman" w:hAnsi="Courier New" w:cs="Courier New"/>
      <w:sz w:val="20"/>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0081258">
      <w:bodyDiv w:val="1"/>
      <w:marLeft w:val="0"/>
      <w:marRight w:val="0"/>
      <w:marTop w:val="0"/>
      <w:marBottom w:val="0"/>
      <w:divBdr>
        <w:top w:val="none" w:sz="0" w:space="0" w:color="auto"/>
        <w:left w:val="none" w:sz="0" w:space="0" w:color="auto"/>
        <w:bottom w:val="none" w:sz="0" w:space="0" w:color="auto"/>
        <w:right w:val="none" w:sz="0" w:space="0" w:color="auto"/>
      </w:divBdr>
    </w:div>
    <w:div w:id="406533962">
      <w:bodyDiv w:val="1"/>
      <w:marLeft w:val="0"/>
      <w:marRight w:val="0"/>
      <w:marTop w:val="0"/>
      <w:marBottom w:val="0"/>
      <w:divBdr>
        <w:top w:val="none" w:sz="0" w:space="0" w:color="auto"/>
        <w:left w:val="none" w:sz="0" w:space="0" w:color="auto"/>
        <w:bottom w:val="none" w:sz="0" w:space="0" w:color="auto"/>
        <w:right w:val="none" w:sz="0" w:space="0" w:color="auto"/>
      </w:divBdr>
    </w:div>
    <w:div w:id="92217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874</Words>
  <Characters>4807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cp:lastPrinted>2014-08-16T16:08:00Z</cp:lastPrinted>
  <dcterms:created xsi:type="dcterms:W3CDTF">2015-02-20T14:00:00Z</dcterms:created>
  <dcterms:modified xsi:type="dcterms:W3CDTF">2015-09-25T18:05:00Z</dcterms:modified>
</cp:coreProperties>
</file>