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6A8" w:rsidRPr="007A0F05" w:rsidRDefault="00C936A8" w:rsidP="007A0F05">
      <w:pPr>
        <w:rPr>
          <w:rFonts w:ascii="Arial" w:hAnsi="Arial" w:cs="Arial"/>
          <w:b/>
          <w:sz w:val="22"/>
          <w:szCs w:val="22"/>
        </w:rPr>
      </w:pPr>
      <w:r w:rsidRPr="007A0F05">
        <w:rPr>
          <w:rFonts w:ascii="Arial" w:hAnsi="Arial" w:cs="Arial"/>
          <w:b/>
          <w:sz w:val="22"/>
          <w:szCs w:val="22"/>
        </w:rPr>
        <w:t>13144</w:t>
      </w:r>
    </w:p>
    <w:p w:rsidR="00C936A8" w:rsidRPr="007A0F05" w:rsidRDefault="00C936A8" w:rsidP="007A0F05">
      <w:pPr>
        <w:jc w:val="center"/>
        <w:rPr>
          <w:rFonts w:ascii="Arial" w:hAnsi="Arial" w:cs="Arial"/>
          <w:b/>
          <w:sz w:val="22"/>
          <w:szCs w:val="22"/>
        </w:rPr>
      </w:pPr>
    </w:p>
    <w:p w:rsidR="00C936A8" w:rsidRPr="007A0F05" w:rsidRDefault="00C936A8" w:rsidP="00D2617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A0F05">
        <w:rPr>
          <w:rFonts w:ascii="Arial" w:hAnsi="Arial" w:cs="Arial"/>
          <w:b/>
          <w:sz w:val="22"/>
          <w:szCs w:val="22"/>
        </w:rPr>
        <w:t xml:space="preserve">ORDENANZA </w:t>
      </w:r>
      <w:r w:rsidRPr="007A0F05">
        <w:rPr>
          <w:rFonts w:ascii="Arial" w:hAnsi="Arial" w:cs="Arial"/>
          <w:b/>
          <w:bCs/>
          <w:sz w:val="22"/>
          <w:szCs w:val="22"/>
        </w:rPr>
        <w:t>I - Nº</w:t>
      </w:r>
      <w:r w:rsidRPr="007A0F05">
        <w:rPr>
          <w:rFonts w:ascii="Arial" w:hAnsi="Arial" w:cs="Arial"/>
          <w:b/>
          <w:sz w:val="22"/>
          <w:szCs w:val="22"/>
        </w:rPr>
        <w:t xml:space="preserve"> </w:t>
      </w:r>
      <w:r w:rsidRPr="007A0F05">
        <w:rPr>
          <w:rFonts w:ascii="Arial" w:hAnsi="Arial" w:cs="Arial"/>
          <w:b/>
          <w:bCs/>
          <w:sz w:val="22"/>
          <w:szCs w:val="22"/>
        </w:rPr>
        <w:t>16.931</w:t>
      </w: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7A0F05">
        <w:rPr>
          <w:rFonts w:ascii="Arial" w:hAnsi="Arial" w:cs="Arial"/>
          <w:sz w:val="22"/>
          <w:szCs w:val="22"/>
        </w:rPr>
        <w:t>Artículo 1º - Autorízase el expendio al público de carne trozada envasada en bolsitas de polietileno, siempre que se cumplan los requisitos de orden higiénico y bromatológico que se establecen en la presente ordenanza y en tanto los locales habilitados a esos efectos reúnan los requisitos exigidos por las disposiciones en vigor y cuenten con equipos refrigeradores, tipo exposición, con compartimientos dedicados exclusivamente para la conservación de este producto.</w:t>
      </w: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7A0F05">
        <w:rPr>
          <w:rFonts w:ascii="Arial" w:hAnsi="Arial" w:cs="Arial"/>
          <w:sz w:val="22"/>
          <w:szCs w:val="22"/>
        </w:rPr>
        <w:t>Artículo 2º - Las carnes que se expongan a la venta en las condiciones establecidas en el artículo 1º deberán provenir de mataderos con habilitación nacional, provincial o municipal que cuenten con la inspección veterinaria respectiva.</w:t>
      </w: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7A0F05">
        <w:rPr>
          <w:rFonts w:ascii="Arial" w:hAnsi="Arial" w:cs="Arial"/>
          <w:sz w:val="22"/>
          <w:szCs w:val="22"/>
        </w:rPr>
        <w:t xml:space="preserve">Artículo 3º - La autoridad sanitaria competente deberá verificar que el trozado de las carnes se lleve a cabo con la debida tipificación previa de las mismas, como así también que su </w:t>
      </w:r>
      <w:proofErr w:type="spellStart"/>
      <w:r w:rsidRPr="007A0F05">
        <w:rPr>
          <w:rFonts w:ascii="Arial" w:hAnsi="Arial" w:cs="Arial"/>
          <w:sz w:val="22"/>
          <w:szCs w:val="22"/>
        </w:rPr>
        <w:t>envasamiento</w:t>
      </w:r>
      <w:proofErr w:type="spellEnd"/>
      <w:r w:rsidRPr="007A0F05">
        <w:rPr>
          <w:rFonts w:ascii="Arial" w:hAnsi="Arial" w:cs="Arial"/>
          <w:sz w:val="22"/>
          <w:szCs w:val="22"/>
        </w:rPr>
        <w:t xml:space="preserve"> sólo se realice luego de un proceso de veinticuatro (24) horas de enfriamiento como mínimo, subsiguientes a la faena, y no podrán ofrecerse a la venta con posterioridad a las veinticuatro (24) horas de su </w:t>
      </w:r>
      <w:proofErr w:type="spellStart"/>
      <w:r w:rsidRPr="007A0F05">
        <w:rPr>
          <w:rFonts w:ascii="Arial" w:hAnsi="Arial" w:cs="Arial"/>
          <w:sz w:val="22"/>
          <w:szCs w:val="22"/>
        </w:rPr>
        <w:t>envasamiento</w:t>
      </w:r>
      <w:proofErr w:type="spellEnd"/>
      <w:r w:rsidRPr="007A0F05">
        <w:rPr>
          <w:rFonts w:ascii="Arial" w:hAnsi="Arial" w:cs="Arial"/>
          <w:sz w:val="22"/>
          <w:szCs w:val="22"/>
        </w:rPr>
        <w:t>, en cuyo momento deberán ser retiradas de la venta pública.</w:t>
      </w: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7A0F05">
        <w:rPr>
          <w:rFonts w:ascii="Arial" w:hAnsi="Arial" w:cs="Arial"/>
          <w:sz w:val="22"/>
          <w:szCs w:val="22"/>
        </w:rPr>
        <w:t xml:space="preserve">Artículo 4º - Los procedimientos de trozado y </w:t>
      </w:r>
      <w:proofErr w:type="spellStart"/>
      <w:r w:rsidRPr="007A0F05">
        <w:rPr>
          <w:rFonts w:ascii="Arial" w:hAnsi="Arial" w:cs="Arial"/>
          <w:sz w:val="22"/>
          <w:szCs w:val="22"/>
        </w:rPr>
        <w:t>envasamiento</w:t>
      </w:r>
      <w:proofErr w:type="spellEnd"/>
      <w:r w:rsidRPr="007A0F05">
        <w:rPr>
          <w:rFonts w:ascii="Arial" w:hAnsi="Arial" w:cs="Arial"/>
          <w:sz w:val="22"/>
          <w:szCs w:val="22"/>
        </w:rPr>
        <w:t xml:space="preserve"> deberán llevarse a cabo observándose todos los recaudos de higiene necesarios y dentro de ambientes que reúnan perfectas condiciones para ello, bajo el permanente control de las autoridades sanitarias que corresponda.</w:t>
      </w: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6C3C8A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7A0F05">
        <w:rPr>
          <w:rFonts w:ascii="Arial" w:hAnsi="Arial" w:cs="Arial"/>
          <w:sz w:val="22"/>
          <w:szCs w:val="22"/>
        </w:rPr>
        <w:t>Artículo 5º - Los envases que se utilicen para la venta de carne trozada deberán contener las siguientes inscripciones que identifiquen su procedencia, calidad y sanidad:</w:t>
      </w:r>
    </w:p>
    <w:p w:rsidR="006C3C8A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7A0F05">
        <w:rPr>
          <w:rFonts w:ascii="Arial" w:hAnsi="Arial" w:cs="Arial"/>
          <w:sz w:val="22"/>
          <w:szCs w:val="22"/>
        </w:rPr>
        <w:t xml:space="preserve">Nombre del establecimiento donde se efectuó el trozado y </w:t>
      </w:r>
      <w:proofErr w:type="spellStart"/>
      <w:r w:rsidRPr="007A0F05">
        <w:rPr>
          <w:rFonts w:ascii="Arial" w:hAnsi="Arial" w:cs="Arial"/>
          <w:sz w:val="22"/>
          <w:szCs w:val="22"/>
        </w:rPr>
        <w:t>envasamiento</w:t>
      </w:r>
      <w:proofErr w:type="spellEnd"/>
      <w:r w:rsidRPr="007A0F05">
        <w:rPr>
          <w:rFonts w:ascii="Arial" w:hAnsi="Arial" w:cs="Arial"/>
          <w:sz w:val="22"/>
          <w:szCs w:val="22"/>
        </w:rPr>
        <w:t xml:space="preserve">; </w:t>
      </w:r>
    </w:p>
    <w:p w:rsidR="006C3C8A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7A0F05">
        <w:rPr>
          <w:rFonts w:ascii="Arial" w:hAnsi="Arial" w:cs="Arial"/>
          <w:sz w:val="22"/>
          <w:szCs w:val="22"/>
        </w:rPr>
        <w:t xml:space="preserve">Fecha de </w:t>
      </w:r>
      <w:proofErr w:type="spellStart"/>
      <w:r w:rsidRPr="007A0F05">
        <w:rPr>
          <w:rFonts w:ascii="Arial" w:hAnsi="Arial" w:cs="Arial"/>
          <w:sz w:val="22"/>
          <w:szCs w:val="22"/>
        </w:rPr>
        <w:t>envasamiento</w:t>
      </w:r>
      <w:proofErr w:type="spellEnd"/>
      <w:r w:rsidRPr="007A0F05">
        <w:rPr>
          <w:rFonts w:ascii="Arial" w:hAnsi="Arial" w:cs="Arial"/>
          <w:sz w:val="22"/>
          <w:szCs w:val="22"/>
        </w:rPr>
        <w:t xml:space="preserve">; </w:t>
      </w:r>
    </w:p>
    <w:p w:rsidR="006C3C8A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7A0F05">
        <w:rPr>
          <w:rFonts w:ascii="Arial" w:hAnsi="Arial" w:cs="Arial"/>
          <w:sz w:val="22"/>
          <w:szCs w:val="22"/>
        </w:rPr>
        <w:t xml:space="preserve">Nombre del inspector sanitario que verificó el proceso del trozado y </w:t>
      </w:r>
      <w:proofErr w:type="spellStart"/>
      <w:r w:rsidRPr="007A0F05">
        <w:rPr>
          <w:rFonts w:ascii="Arial" w:hAnsi="Arial" w:cs="Arial"/>
          <w:sz w:val="22"/>
          <w:szCs w:val="22"/>
        </w:rPr>
        <w:t>envasamiento</w:t>
      </w:r>
      <w:proofErr w:type="spellEnd"/>
      <w:r w:rsidRPr="007A0F05">
        <w:rPr>
          <w:rFonts w:ascii="Arial" w:hAnsi="Arial" w:cs="Arial"/>
          <w:sz w:val="22"/>
          <w:szCs w:val="22"/>
        </w:rPr>
        <w:t xml:space="preserve"> y jurisdicción respectiva del mismo; </w:t>
      </w:r>
    </w:p>
    <w:p w:rsidR="006C3C8A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7A0F05">
        <w:rPr>
          <w:rFonts w:ascii="Arial" w:hAnsi="Arial" w:cs="Arial"/>
          <w:sz w:val="22"/>
          <w:szCs w:val="22"/>
        </w:rPr>
        <w:t xml:space="preserve">Tipos de corte de carne que contiene el envase y peso neto total del mismo; </w:t>
      </w:r>
    </w:p>
    <w:p w:rsidR="006C3C8A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7A0F05">
        <w:rPr>
          <w:rFonts w:ascii="Arial" w:hAnsi="Arial" w:cs="Arial"/>
          <w:sz w:val="22"/>
          <w:szCs w:val="22"/>
        </w:rPr>
        <w:t xml:space="preserve">Clasificación de la res empleada en el trozado. </w:t>
      </w: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7A0F05">
        <w:rPr>
          <w:rFonts w:ascii="Arial" w:hAnsi="Arial" w:cs="Arial"/>
          <w:sz w:val="22"/>
          <w:szCs w:val="22"/>
        </w:rPr>
        <w:t>Los envases deberán cerrarse en forma inviolable, con un sello o precinto que colocará el personal de inspección que realice el control.</w:t>
      </w: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7A0F05">
        <w:rPr>
          <w:rFonts w:ascii="Arial" w:hAnsi="Arial" w:cs="Arial"/>
          <w:sz w:val="22"/>
          <w:szCs w:val="22"/>
        </w:rPr>
        <w:t xml:space="preserve">Artículo 6º - El transporte de la carne trozada en envases se efectuará en vehículos que reúnan las condiciones de higiene necesarias y cuyas características aseguren el mantenimiento de la </w:t>
      </w:r>
      <w:r w:rsidRPr="007A0F05">
        <w:rPr>
          <w:rFonts w:ascii="Arial" w:hAnsi="Arial" w:cs="Arial"/>
          <w:sz w:val="22"/>
          <w:szCs w:val="22"/>
        </w:rPr>
        <w:lastRenderedPageBreak/>
        <w:t>temperatura alcanzada por el producto luego del manipuleo de su preparación. Durante su transporte deberán colocarse en cubetas de red metálica, canastos y cajones metálicos o de madera, siempre que estos últimos estén interiormente forrados con material metálico inoxidable.</w:t>
      </w: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7A0F05">
        <w:rPr>
          <w:rFonts w:ascii="Arial" w:hAnsi="Arial" w:cs="Arial"/>
          <w:sz w:val="22"/>
          <w:szCs w:val="22"/>
        </w:rPr>
        <w:t>Artículo 7º - El expendio de carne trozada y envasada podrá llevarse a cabo en los locales que seguidamente se indican: carnicerías, fiambrerías, rotiserías, queserías, lecherías, fruterías, verdulerías, venta de artículos de granja (aves peladas y huevos), proveedurías y despensas.</w:t>
      </w: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7A0F05">
        <w:rPr>
          <w:rFonts w:ascii="Arial" w:hAnsi="Arial" w:cs="Arial"/>
          <w:sz w:val="22"/>
          <w:szCs w:val="22"/>
        </w:rPr>
        <w:t>Artículo 8º - El Departamento Ejecutivo permitirá el expendio de carne trozada que se autoriza por la presente ordenanza, en los puestos de las ferias francas, ferias internadas o modelo y mercados municipales, en las condiciones que fije el mismo, además de las que se determinan en estas disposiciones.</w:t>
      </w: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  <w:r w:rsidRPr="007A0F05">
        <w:rPr>
          <w:rFonts w:ascii="Arial" w:hAnsi="Arial" w:cs="Arial"/>
          <w:sz w:val="22"/>
          <w:szCs w:val="22"/>
        </w:rPr>
        <w:t>Artículo 9º - Las infracciones a las disposiciones de la presente ordenanza serán sancionadas de acuerdo a lo estatuido en el Régimen de Penalidades, según la gravedad de la falta cometida.</w:t>
      </w:r>
    </w:p>
    <w:p w:rsidR="00C936A8" w:rsidRPr="007A0F05" w:rsidRDefault="00C936A8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tbl>
      <w:tblPr>
        <w:tblW w:w="9231" w:type="dxa"/>
        <w:jc w:val="center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961"/>
        <w:gridCol w:w="4270"/>
      </w:tblGrid>
      <w:tr w:rsidR="00C936A8" w:rsidRPr="007A0F05" w:rsidTr="00D2617C">
        <w:trPr>
          <w:jc w:val="center"/>
        </w:trPr>
        <w:tc>
          <w:tcPr>
            <w:tcW w:w="9231" w:type="dxa"/>
            <w:gridSpan w:val="2"/>
            <w:vAlign w:val="center"/>
          </w:tcPr>
          <w:p w:rsidR="00C936A8" w:rsidRPr="007A0F05" w:rsidRDefault="00C936A8" w:rsidP="007A0F05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</w:rPr>
            </w:pPr>
            <w:r w:rsidRPr="007A0F05">
              <w:rPr>
                <w:rFonts w:ascii="Arial" w:hAnsi="Arial" w:cs="Arial"/>
                <w:b/>
                <w:sz w:val="22"/>
                <w:szCs w:val="22"/>
              </w:rPr>
              <w:t>ORDENANZA I – Nº 16.931</w:t>
            </w:r>
          </w:p>
          <w:p w:rsidR="00C936A8" w:rsidRPr="007A0F05" w:rsidRDefault="00C936A8" w:rsidP="007A0F05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7A0F0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C936A8" w:rsidRPr="007A0F05" w:rsidTr="00D2617C">
        <w:trPr>
          <w:trHeight w:val="553"/>
          <w:jc w:val="center"/>
        </w:trPr>
        <w:tc>
          <w:tcPr>
            <w:tcW w:w="4961" w:type="dxa"/>
            <w:vAlign w:val="center"/>
          </w:tcPr>
          <w:p w:rsidR="00C936A8" w:rsidRPr="007A0F05" w:rsidRDefault="00C936A8" w:rsidP="00D2617C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7A0F05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D2617C">
              <w:rPr>
                <w:rFonts w:ascii="Arial" w:hAnsi="Arial" w:cs="Arial"/>
                <w:b/>
                <w:sz w:val="22"/>
              </w:rPr>
              <w:t xml:space="preserve"> </w:t>
            </w:r>
            <w:r w:rsidRPr="007A0F0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270" w:type="dxa"/>
            <w:vAlign w:val="center"/>
          </w:tcPr>
          <w:p w:rsidR="00C936A8" w:rsidRPr="007A0F05" w:rsidRDefault="00C936A8" w:rsidP="007A0F05">
            <w:pPr>
              <w:pStyle w:val="Textosinformato"/>
              <w:jc w:val="center"/>
              <w:rPr>
                <w:rFonts w:ascii="Arial" w:hAnsi="Arial" w:cs="Arial"/>
                <w:b/>
                <w:sz w:val="22"/>
              </w:rPr>
            </w:pPr>
            <w:r w:rsidRPr="007A0F0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C936A8" w:rsidRPr="007A0F05" w:rsidTr="00D2617C">
        <w:trPr>
          <w:trHeight w:val="555"/>
          <w:jc w:val="center"/>
        </w:trPr>
        <w:tc>
          <w:tcPr>
            <w:tcW w:w="9231" w:type="dxa"/>
            <w:gridSpan w:val="2"/>
            <w:vAlign w:val="center"/>
          </w:tcPr>
          <w:p w:rsidR="0042197E" w:rsidRPr="007A0F05" w:rsidRDefault="0042197E" w:rsidP="007A0F05">
            <w:pPr>
              <w:pStyle w:val="Textosinformato"/>
              <w:tabs>
                <w:tab w:val="left" w:pos="3530"/>
              </w:tabs>
              <w:jc w:val="center"/>
              <w:rPr>
                <w:rFonts w:ascii="Arial" w:hAnsi="Arial" w:cs="Arial"/>
                <w:sz w:val="22"/>
              </w:rPr>
            </w:pPr>
            <w:r w:rsidRPr="007A0F05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741.6</w:t>
            </w:r>
          </w:p>
        </w:tc>
      </w:tr>
    </w:tbl>
    <w:p w:rsidR="00C936A8" w:rsidRPr="007A0F05" w:rsidRDefault="00C936A8" w:rsidP="007A0F05">
      <w:pPr>
        <w:ind w:left="3540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9180" w:type="dxa"/>
        <w:jc w:val="center"/>
        <w:tblInd w:w="-72" w:type="dxa"/>
        <w:tblLook w:val="01E0"/>
      </w:tblPr>
      <w:tblGrid>
        <w:gridCol w:w="2694"/>
        <w:gridCol w:w="4111"/>
        <w:gridCol w:w="2375"/>
      </w:tblGrid>
      <w:tr w:rsidR="00C936A8" w:rsidRPr="007A0F05" w:rsidTr="007A0F05">
        <w:trPr>
          <w:jc w:val="center"/>
        </w:trPr>
        <w:tc>
          <w:tcPr>
            <w:tcW w:w="9180" w:type="dxa"/>
            <w:gridSpan w:val="3"/>
            <w:vAlign w:val="center"/>
          </w:tcPr>
          <w:p w:rsidR="00C936A8" w:rsidRPr="007A0F05" w:rsidRDefault="00C936A8" w:rsidP="007A0F05">
            <w:pPr>
              <w:pStyle w:val="Textosinformato"/>
              <w:spacing w:before="24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0F05">
              <w:rPr>
                <w:rFonts w:ascii="Arial" w:hAnsi="Arial" w:cs="Arial"/>
                <w:b/>
                <w:sz w:val="22"/>
                <w:szCs w:val="22"/>
              </w:rPr>
              <w:t>ORDENANZA I – Nº 16.931</w:t>
            </w:r>
          </w:p>
          <w:p w:rsidR="00C936A8" w:rsidRPr="007A0F05" w:rsidRDefault="00C936A8" w:rsidP="007A0F05">
            <w:pPr>
              <w:pStyle w:val="Textosinforma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F0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C936A8" w:rsidRPr="007A0F05" w:rsidTr="00D2617C">
        <w:trPr>
          <w:jc w:val="center"/>
        </w:trPr>
        <w:tc>
          <w:tcPr>
            <w:tcW w:w="2694" w:type="dxa"/>
            <w:vAlign w:val="center"/>
          </w:tcPr>
          <w:p w:rsidR="00C936A8" w:rsidRPr="007A0F05" w:rsidRDefault="00C936A8" w:rsidP="007A0F0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0F0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C936A8" w:rsidRPr="007A0F05" w:rsidRDefault="00C936A8" w:rsidP="007A0F0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0F0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4111" w:type="dxa"/>
            <w:vAlign w:val="center"/>
          </w:tcPr>
          <w:p w:rsidR="00C936A8" w:rsidRPr="007A0F05" w:rsidRDefault="00C936A8" w:rsidP="00D2617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0F0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D2617C">
              <w:rPr>
                <w:rFonts w:ascii="Arial" w:hAnsi="Arial" w:cs="Arial"/>
                <w:b/>
                <w:sz w:val="22"/>
                <w:szCs w:val="22"/>
              </w:rPr>
              <w:t xml:space="preserve"> del </w:t>
            </w:r>
            <w:r w:rsidRPr="007A0F05">
              <w:rPr>
                <w:rFonts w:ascii="Arial" w:hAnsi="Arial" w:cs="Arial"/>
                <w:b/>
                <w:sz w:val="22"/>
                <w:szCs w:val="22"/>
              </w:rPr>
              <w:t>Texto de Referencia (Ordenanza Nº 16.931)</w:t>
            </w:r>
          </w:p>
        </w:tc>
        <w:tc>
          <w:tcPr>
            <w:tcW w:w="2375" w:type="dxa"/>
            <w:vAlign w:val="center"/>
          </w:tcPr>
          <w:p w:rsidR="00C936A8" w:rsidRPr="007A0F05" w:rsidRDefault="00C936A8" w:rsidP="007A0F0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0F0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C936A8" w:rsidRPr="007A0F05" w:rsidTr="007A0F05">
        <w:trPr>
          <w:jc w:val="center"/>
        </w:trPr>
        <w:tc>
          <w:tcPr>
            <w:tcW w:w="9180" w:type="dxa"/>
            <w:gridSpan w:val="3"/>
            <w:vAlign w:val="center"/>
          </w:tcPr>
          <w:p w:rsidR="0042197E" w:rsidRPr="007A0F05" w:rsidRDefault="0042197E" w:rsidP="007A0F0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A0F05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741.6</w:t>
            </w:r>
          </w:p>
        </w:tc>
      </w:tr>
    </w:tbl>
    <w:p w:rsidR="00D2617C" w:rsidRPr="007A0F05" w:rsidRDefault="00D2617C" w:rsidP="007A0F05">
      <w:pPr>
        <w:pStyle w:val="Textosinformato"/>
        <w:jc w:val="both"/>
        <w:rPr>
          <w:rFonts w:ascii="Arial" w:hAnsi="Arial" w:cs="Arial"/>
          <w:sz w:val="22"/>
          <w:szCs w:val="22"/>
        </w:rPr>
      </w:pPr>
    </w:p>
    <w:p w:rsidR="00E45A38" w:rsidRPr="007A0F05" w:rsidRDefault="00E45A38" w:rsidP="007A0F05">
      <w:pPr>
        <w:pStyle w:val="Textosinformato"/>
        <w:jc w:val="both"/>
        <w:rPr>
          <w:rFonts w:ascii="Arial" w:hAnsi="Arial" w:cs="Arial"/>
          <w:b/>
          <w:sz w:val="22"/>
          <w:szCs w:val="22"/>
        </w:rPr>
      </w:pPr>
      <w:r w:rsidRPr="007A0F05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7A0F05">
        <w:rPr>
          <w:rFonts w:ascii="Arial" w:hAnsi="Arial" w:cs="Arial"/>
          <w:b/>
          <w:sz w:val="22"/>
          <w:szCs w:val="22"/>
        </w:rPr>
        <w:t xml:space="preserve">: </w:t>
      </w:r>
    </w:p>
    <w:p w:rsidR="005E7A9C" w:rsidRPr="005E7A9C" w:rsidRDefault="00E45A38" w:rsidP="005E7A9C">
      <w:pPr>
        <w:pStyle w:val="Prrafodelista"/>
        <w:numPr>
          <w:ilvl w:val="0"/>
          <w:numId w:val="4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5E7A9C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  <w:r w:rsidR="005E7A9C" w:rsidRPr="005E7A9C">
        <w:rPr>
          <w:rFonts w:ascii="Arial" w:hAnsi="Arial" w:cs="Arial"/>
          <w:sz w:val="22"/>
          <w:szCs w:val="22"/>
        </w:rPr>
        <w:t xml:space="preserve"> </w:t>
      </w:r>
    </w:p>
    <w:p w:rsidR="00DA19F5" w:rsidRPr="005E7A9C" w:rsidRDefault="005E7A9C" w:rsidP="005E7A9C">
      <w:pPr>
        <w:pStyle w:val="Prrafodelista"/>
        <w:numPr>
          <w:ilvl w:val="0"/>
          <w:numId w:val="4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5E7A9C">
        <w:rPr>
          <w:rFonts w:ascii="Arial" w:hAnsi="Arial" w:cs="Arial"/>
          <w:sz w:val="22"/>
          <w:szCs w:val="22"/>
        </w:rPr>
        <w:lastRenderedPageBreak/>
        <w:t>Para Penalidades ver Ley Nº 451, BOCBA 1043 del 6/10/2000, aprobatoria del “Régimen de Faltas de la Ciudad de Buenos Aires”.</w:t>
      </w:r>
    </w:p>
    <w:sectPr w:rsidR="00DA19F5" w:rsidRPr="005E7A9C" w:rsidSect="007A0F05">
      <w:pgSz w:w="11906" w:h="16838" w:code="9"/>
      <w:pgMar w:top="1440" w:right="1080" w:bottom="1440" w:left="1080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732E9"/>
    <w:multiLevelType w:val="hybridMultilevel"/>
    <w:tmpl w:val="54661E5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927DA6"/>
    <w:multiLevelType w:val="hybridMultilevel"/>
    <w:tmpl w:val="25C6A4C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362595"/>
    <w:multiLevelType w:val="hybridMultilevel"/>
    <w:tmpl w:val="8E92DF9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C936A8"/>
    <w:rsid w:val="000662E5"/>
    <w:rsid w:val="001D30F3"/>
    <w:rsid w:val="00361AA6"/>
    <w:rsid w:val="0042197E"/>
    <w:rsid w:val="005050CE"/>
    <w:rsid w:val="005E7A9C"/>
    <w:rsid w:val="006C3C8A"/>
    <w:rsid w:val="007A0F05"/>
    <w:rsid w:val="00806A44"/>
    <w:rsid w:val="008A7B65"/>
    <w:rsid w:val="009B21ED"/>
    <w:rsid w:val="00B047F0"/>
    <w:rsid w:val="00B21F6B"/>
    <w:rsid w:val="00C1047E"/>
    <w:rsid w:val="00C703D3"/>
    <w:rsid w:val="00C904A0"/>
    <w:rsid w:val="00C936A8"/>
    <w:rsid w:val="00D12779"/>
    <w:rsid w:val="00D2617C"/>
    <w:rsid w:val="00DA19F5"/>
    <w:rsid w:val="00E45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utoRedefine/>
    <w:qFormat/>
    <w:rsid w:val="00C936A8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C936A8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C936A8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C936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E45A3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2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680</Words>
  <Characters>3741</Characters>
  <Application>Microsoft Office Word</Application>
  <DocSecurity>0</DocSecurity>
  <Lines>31</Lines>
  <Paragraphs>8</Paragraphs>
  <ScaleCrop>false</ScaleCrop>
  <Company/>
  <LinksUpToDate>false</LinksUpToDate>
  <CharactersWithSpaces>4413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2014-09-15T12:23:00Z</dcterms:created>
  <dcterms:modified xsi:type="dcterms:W3CDTF">2015-10-15T16:50:00Z</dcterms:modified>
</cp:coreProperties>
</file>