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2ECC" w:rsidRPr="00B12911" w:rsidRDefault="00232ECC" w:rsidP="00B12911">
      <w:pPr>
        <w:rPr>
          <w:rFonts w:ascii="Arial" w:hAnsi="Arial" w:cs="Arial"/>
          <w:b/>
          <w:sz w:val="22"/>
          <w:szCs w:val="22"/>
        </w:rPr>
      </w:pPr>
      <w:r w:rsidRPr="00B12911">
        <w:rPr>
          <w:rFonts w:ascii="Arial" w:hAnsi="Arial" w:cs="Arial"/>
          <w:b/>
          <w:sz w:val="22"/>
          <w:szCs w:val="22"/>
        </w:rPr>
        <w:t>13098</w:t>
      </w:r>
    </w:p>
    <w:p w:rsidR="00232ECC" w:rsidRPr="00B12911" w:rsidRDefault="00232ECC" w:rsidP="00B12911">
      <w:pPr>
        <w:jc w:val="center"/>
        <w:rPr>
          <w:rFonts w:ascii="Arial" w:hAnsi="Arial" w:cs="Arial"/>
          <w:b/>
          <w:sz w:val="22"/>
          <w:szCs w:val="22"/>
        </w:rPr>
      </w:pPr>
    </w:p>
    <w:p w:rsidR="00232ECC" w:rsidRPr="00B12911" w:rsidRDefault="007F34C4" w:rsidP="00726AC0">
      <w:pPr>
        <w:jc w:val="center"/>
        <w:rPr>
          <w:rFonts w:ascii="Arial" w:hAnsi="Arial" w:cs="Arial"/>
          <w:sz w:val="22"/>
          <w:szCs w:val="22"/>
        </w:rPr>
      </w:pPr>
      <w:r>
        <w:rPr>
          <w:rFonts w:ascii="Arial" w:hAnsi="Arial" w:cs="Arial"/>
          <w:b/>
          <w:sz w:val="22"/>
          <w:szCs w:val="22"/>
        </w:rPr>
        <w:t>DECRETO ORDENANZA H</w:t>
      </w:r>
      <w:r w:rsidR="00B12911">
        <w:rPr>
          <w:rFonts w:ascii="Arial" w:hAnsi="Arial" w:cs="Arial"/>
          <w:b/>
          <w:sz w:val="22"/>
          <w:szCs w:val="22"/>
        </w:rPr>
        <w:t xml:space="preserve"> –</w:t>
      </w:r>
      <w:r w:rsidR="00232ECC" w:rsidRPr="00B12911">
        <w:rPr>
          <w:rFonts w:ascii="Arial" w:hAnsi="Arial" w:cs="Arial"/>
          <w:b/>
          <w:sz w:val="22"/>
          <w:szCs w:val="22"/>
        </w:rPr>
        <w:t xml:space="preserve"> </w:t>
      </w:r>
      <w:r>
        <w:rPr>
          <w:rFonts w:ascii="Arial" w:hAnsi="Arial" w:cs="Arial"/>
          <w:b/>
          <w:sz w:val="22"/>
          <w:szCs w:val="22"/>
        </w:rPr>
        <w:t xml:space="preserve"> Nº </w:t>
      </w:r>
      <w:r w:rsidR="00232ECC" w:rsidRPr="00B12911">
        <w:rPr>
          <w:rFonts w:ascii="Arial" w:hAnsi="Arial" w:cs="Arial"/>
          <w:b/>
          <w:sz w:val="22"/>
          <w:szCs w:val="22"/>
        </w:rPr>
        <w:t>14.079/1948</w:t>
      </w:r>
    </w:p>
    <w:p w:rsidR="00232ECC" w:rsidRPr="00B12911" w:rsidRDefault="00232ECC" w:rsidP="00B12911">
      <w:pPr>
        <w:pStyle w:val="Textosinformato"/>
        <w:jc w:val="both"/>
        <w:rPr>
          <w:rFonts w:ascii="Arial" w:hAnsi="Arial" w:cs="Arial"/>
          <w:sz w:val="22"/>
          <w:szCs w:val="22"/>
        </w:rPr>
      </w:pPr>
    </w:p>
    <w:p w:rsidR="00232ECC" w:rsidRPr="00B12911" w:rsidRDefault="00E66558" w:rsidP="00B12911">
      <w:pPr>
        <w:pStyle w:val="Textosinformato"/>
        <w:jc w:val="both"/>
        <w:rPr>
          <w:rFonts w:ascii="Arial" w:hAnsi="Arial" w:cs="Arial"/>
          <w:sz w:val="22"/>
          <w:szCs w:val="22"/>
        </w:rPr>
      </w:pPr>
      <w:r w:rsidRPr="00B12911">
        <w:rPr>
          <w:rFonts w:ascii="Arial" w:hAnsi="Arial" w:cs="Arial"/>
          <w:sz w:val="22"/>
          <w:szCs w:val="22"/>
        </w:rPr>
        <w:t>Artículo 1º.</w:t>
      </w:r>
      <w:r w:rsidR="00232ECC" w:rsidRPr="00B12911">
        <w:rPr>
          <w:rFonts w:ascii="Arial" w:hAnsi="Arial" w:cs="Arial"/>
          <w:sz w:val="22"/>
          <w:szCs w:val="22"/>
        </w:rPr>
        <w:t xml:space="preserve">- </w:t>
      </w:r>
      <w:proofErr w:type="spellStart"/>
      <w:r w:rsidR="00232ECC" w:rsidRPr="00B12911">
        <w:rPr>
          <w:rFonts w:ascii="Arial" w:hAnsi="Arial" w:cs="Arial"/>
          <w:sz w:val="22"/>
          <w:szCs w:val="22"/>
        </w:rPr>
        <w:t>Declárase</w:t>
      </w:r>
      <w:proofErr w:type="spellEnd"/>
      <w:r w:rsidR="00232ECC" w:rsidRPr="00B12911">
        <w:rPr>
          <w:rFonts w:ascii="Arial" w:hAnsi="Arial" w:cs="Arial"/>
          <w:sz w:val="22"/>
          <w:szCs w:val="22"/>
        </w:rPr>
        <w:t xml:space="preserve"> obligatorio, para el velatorio y sepelio de personas fallecidas por enfermedades infecto-contagiosas, la colocación de sus cadáveres en ataúdes con caja interior totalmente metálica y de cierre hermético, cuando el deceso se haya producido en:</w:t>
      </w:r>
    </w:p>
    <w:p w:rsidR="00232ECC" w:rsidRPr="00B12911" w:rsidRDefault="00232ECC" w:rsidP="00726AC0">
      <w:pPr>
        <w:pStyle w:val="Textosinformato"/>
        <w:numPr>
          <w:ilvl w:val="0"/>
          <w:numId w:val="5"/>
        </w:numPr>
        <w:ind w:left="567" w:hanging="567"/>
        <w:jc w:val="both"/>
        <w:rPr>
          <w:rFonts w:ascii="Arial" w:hAnsi="Arial" w:cs="Arial"/>
          <w:sz w:val="22"/>
          <w:szCs w:val="22"/>
        </w:rPr>
      </w:pPr>
      <w:r w:rsidRPr="00B12911">
        <w:rPr>
          <w:rFonts w:ascii="Arial" w:hAnsi="Arial" w:cs="Arial"/>
          <w:sz w:val="22"/>
          <w:szCs w:val="22"/>
        </w:rPr>
        <w:t xml:space="preserve">La Capital Federal, ya sea en domicilios particulares, hospitales en general, sanatorios u otros establecimientos, aun para el caso en que el cadáver debe ser conducido fuera de la misma; </w:t>
      </w:r>
    </w:p>
    <w:p w:rsidR="00232ECC" w:rsidRPr="00B12911" w:rsidRDefault="00232ECC" w:rsidP="00726AC0">
      <w:pPr>
        <w:pStyle w:val="Textosinformato"/>
        <w:numPr>
          <w:ilvl w:val="0"/>
          <w:numId w:val="5"/>
        </w:numPr>
        <w:ind w:left="567" w:hanging="567"/>
        <w:jc w:val="both"/>
        <w:rPr>
          <w:rFonts w:ascii="Arial" w:hAnsi="Arial" w:cs="Arial"/>
          <w:sz w:val="22"/>
          <w:szCs w:val="22"/>
        </w:rPr>
      </w:pPr>
      <w:r w:rsidRPr="00B12911">
        <w:rPr>
          <w:rFonts w:ascii="Arial" w:hAnsi="Arial" w:cs="Arial"/>
          <w:sz w:val="22"/>
          <w:szCs w:val="22"/>
        </w:rPr>
        <w:t>Territorio fuera de la Capital Federal, cuando haya que introducir en ésta el cadáver, para su velatorio o sepelio.</w:t>
      </w:r>
    </w:p>
    <w:p w:rsidR="00232ECC" w:rsidRPr="00B12911" w:rsidRDefault="00232ECC" w:rsidP="00B12911">
      <w:pPr>
        <w:pStyle w:val="Textosinformato"/>
        <w:jc w:val="both"/>
        <w:rPr>
          <w:rFonts w:ascii="Arial" w:hAnsi="Arial" w:cs="Arial"/>
          <w:sz w:val="22"/>
          <w:szCs w:val="22"/>
        </w:rPr>
      </w:pPr>
    </w:p>
    <w:p w:rsidR="00232ECC" w:rsidRPr="00B12911" w:rsidRDefault="00232ECC" w:rsidP="00B12911">
      <w:pPr>
        <w:pStyle w:val="Textosinformato"/>
        <w:jc w:val="both"/>
        <w:rPr>
          <w:rFonts w:ascii="Arial" w:hAnsi="Arial" w:cs="Arial"/>
          <w:sz w:val="22"/>
          <w:szCs w:val="22"/>
        </w:rPr>
      </w:pPr>
      <w:r w:rsidRPr="00B12911">
        <w:rPr>
          <w:rFonts w:ascii="Arial" w:hAnsi="Arial" w:cs="Arial"/>
          <w:sz w:val="22"/>
          <w:szCs w:val="22"/>
        </w:rPr>
        <w:t xml:space="preserve">Artículo </w:t>
      </w:r>
      <w:r w:rsidR="00E66558" w:rsidRPr="00B12911">
        <w:rPr>
          <w:rFonts w:ascii="Arial" w:hAnsi="Arial" w:cs="Arial"/>
          <w:sz w:val="22"/>
          <w:szCs w:val="22"/>
        </w:rPr>
        <w:t>2º.</w:t>
      </w:r>
      <w:r w:rsidRPr="00B12911">
        <w:rPr>
          <w:rFonts w:ascii="Arial" w:hAnsi="Arial" w:cs="Arial"/>
          <w:sz w:val="22"/>
          <w:szCs w:val="22"/>
        </w:rPr>
        <w:t>- Antes de la instalación de la capilla ardiente las empresas de pompas fúnebres exigirán el certificado de defunción respectivo, debiéndose iniciar el velatorio con el ataúd herméticamente cerrado si se trata de un fallecimiento por enfermedad infecto-contagiosa.</w:t>
      </w:r>
    </w:p>
    <w:p w:rsidR="00232ECC" w:rsidRPr="00B12911" w:rsidRDefault="00232ECC" w:rsidP="00B12911">
      <w:pPr>
        <w:pStyle w:val="Textosinformato"/>
        <w:jc w:val="both"/>
        <w:rPr>
          <w:rFonts w:ascii="Arial" w:hAnsi="Arial" w:cs="Arial"/>
          <w:sz w:val="22"/>
          <w:szCs w:val="22"/>
        </w:rPr>
      </w:pPr>
      <w:r w:rsidRPr="00B12911">
        <w:rPr>
          <w:rFonts w:ascii="Arial" w:hAnsi="Arial" w:cs="Arial"/>
          <w:sz w:val="22"/>
          <w:szCs w:val="22"/>
        </w:rPr>
        <w:t>No mediando velatorio previo, la colocación del cadáver en el ataúd debe hacerse en la misma forma y con igual celeridad que en el caso anterior.</w:t>
      </w:r>
    </w:p>
    <w:p w:rsidR="00232ECC" w:rsidRPr="00B12911" w:rsidRDefault="00232ECC" w:rsidP="00B12911">
      <w:pPr>
        <w:pStyle w:val="Textosinformato"/>
        <w:jc w:val="both"/>
        <w:rPr>
          <w:rFonts w:ascii="Arial" w:hAnsi="Arial" w:cs="Arial"/>
          <w:sz w:val="22"/>
          <w:szCs w:val="22"/>
        </w:rPr>
      </w:pPr>
    </w:p>
    <w:p w:rsidR="00232ECC" w:rsidRPr="00B12911" w:rsidRDefault="00E66558" w:rsidP="00B12911">
      <w:pPr>
        <w:pStyle w:val="Textosinformato"/>
        <w:jc w:val="both"/>
        <w:rPr>
          <w:rFonts w:ascii="Arial" w:hAnsi="Arial" w:cs="Arial"/>
          <w:sz w:val="22"/>
          <w:szCs w:val="22"/>
        </w:rPr>
      </w:pPr>
      <w:r w:rsidRPr="00B12911">
        <w:rPr>
          <w:rFonts w:ascii="Arial" w:hAnsi="Arial" w:cs="Arial"/>
          <w:sz w:val="22"/>
          <w:szCs w:val="22"/>
        </w:rPr>
        <w:t>Artículo 3º.</w:t>
      </w:r>
      <w:r w:rsidR="00232ECC" w:rsidRPr="00B12911">
        <w:rPr>
          <w:rFonts w:ascii="Arial" w:hAnsi="Arial" w:cs="Arial"/>
          <w:sz w:val="22"/>
          <w:szCs w:val="22"/>
        </w:rPr>
        <w:t xml:space="preserve">- Cuando los ataúdes sean destinados a sepulturas en tierra, antes de la inhumación, se les abrirá la caja metálica y levantará la tapa en </w:t>
      </w:r>
      <w:smartTag w:uri="urn:schemas-microsoft-com:office:smarttags" w:element="metricconverter">
        <w:smartTagPr>
          <w:attr w:name="ProductID" w:val="0,015 m"/>
        </w:smartTagPr>
        <w:r w:rsidR="00232ECC" w:rsidRPr="00B12911">
          <w:rPr>
            <w:rFonts w:ascii="Arial" w:hAnsi="Arial" w:cs="Arial"/>
            <w:sz w:val="22"/>
            <w:szCs w:val="22"/>
          </w:rPr>
          <w:t>0,015 m</w:t>
        </w:r>
      </w:smartTag>
      <w:r w:rsidR="00232ECC" w:rsidRPr="00B12911">
        <w:rPr>
          <w:rFonts w:ascii="Arial" w:hAnsi="Arial" w:cs="Arial"/>
          <w:sz w:val="22"/>
          <w:szCs w:val="22"/>
        </w:rPr>
        <w:t>. sin llegar a desclavarla completamente.</w:t>
      </w:r>
    </w:p>
    <w:p w:rsidR="00232ECC" w:rsidRPr="00B12911" w:rsidRDefault="00232ECC" w:rsidP="00B12911">
      <w:pPr>
        <w:pStyle w:val="Textosinformato"/>
        <w:jc w:val="both"/>
        <w:rPr>
          <w:rFonts w:ascii="Arial" w:hAnsi="Arial" w:cs="Arial"/>
          <w:sz w:val="22"/>
          <w:szCs w:val="22"/>
        </w:rPr>
      </w:pPr>
    </w:p>
    <w:p w:rsidR="00232ECC" w:rsidRPr="00B12911" w:rsidRDefault="00232ECC" w:rsidP="00B12911">
      <w:pPr>
        <w:pStyle w:val="Textosinformato"/>
        <w:jc w:val="both"/>
        <w:rPr>
          <w:rFonts w:ascii="Arial" w:hAnsi="Arial" w:cs="Arial"/>
          <w:sz w:val="22"/>
          <w:szCs w:val="22"/>
        </w:rPr>
      </w:pPr>
      <w:r w:rsidRPr="00B12911">
        <w:rPr>
          <w:rFonts w:ascii="Arial" w:hAnsi="Arial" w:cs="Arial"/>
          <w:sz w:val="22"/>
          <w:szCs w:val="22"/>
        </w:rPr>
        <w:t>Artículo 4º - Queda permitida la colocación de cadáveres de fallecidos a causa de enfermedades infecto-contagiosas provenientes de hospitales en general y de sanatorios, en ataúdes de madera, sin caja metálica interior, cuando sean remitidas directamente al crematorio, sin velatorio previo, y siempre que el traslado se efectúe en vehículos ad-hoc del Administración Sanitaria y Asistencia Pública, los que deberán ser desinfectados inmediatamente después de realizado el transporte.</w:t>
      </w:r>
    </w:p>
    <w:p w:rsidR="00232ECC" w:rsidRPr="00B12911" w:rsidRDefault="00232ECC" w:rsidP="00B12911">
      <w:pPr>
        <w:pStyle w:val="Textosinformato"/>
        <w:jc w:val="both"/>
        <w:rPr>
          <w:rFonts w:ascii="Arial" w:hAnsi="Arial" w:cs="Arial"/>
          <w:sz w:val="22"/>
          <w:szCs w:val="22"/>
        </w:rPr>
      </w:pPr>
    </w:p>
    <w:p w:rsidR="00232ECC" w:rsidRPr="00B12911" w:rsidRDefault="00232ECC" w:rsidP="00B12911">
      <w:pPr>
        <w:pStyle w:val="Textosinformato"/>
        <w:jc w:val="both"/>
        <w:rPr>
          <w:rFonts w:ascii="Arial" w:hAnsi="Arial" w:cs="Arial"/>
          <w:sz w:val="22"/>
          <w:szCs w:val="22"/>
        </w:rPr>
      </w:pPr>
      <w:r w:rsidRPr="00B12911">
        <w:rPr>
          <w:rFonts w:ascii="Arial" w:hAnsi="Arial" w:cs="Arial"/>
          <w:sz w:val="22"/>
          <w:szCs w:val="22"/>
        </w:rPr>
        <w:t>Artículo 5º - Las infracciones al presente Decreto serán sancionadas de acuerdo con el Régimen de Penalidades y ser imputarán a la empresa de pompas fúnebres o de transportes que haya intervenido en el servicio mortuorio o en el traslado de los restos.</w:t>
      </w:r>
    </w:p>
    <w:p w:rsidR="00232ECC" w:rsidRPr="00B12911" w:rsidRDefault="00232ECC" w:rsidP="00B12911">
      <w:pPr>
        <w:pStyle w:val="Textosinformato"/>
        <w:jc w:val="both"/>
        <w:rPr>
          <w:rFonts w:ascii="Arial" w:hAnsi="Arial" w:cs="Arial"/>
          <w:sz w:val="22"/>
          <w:szCs w:val="22"/>
        </w:rPr>
      </w:pPr>
    </w:p>
    <w:p w:rsidR="00232ECC" w:rsidRPr="00B12911" w:rsidRDefault="00232ECC" w:rsidP="00B12911">
      <w:pPr>
        <w:pStyle w:val="Textosinformato"/>
        <w:jc w:val="both"/>
        <w:rPr>
          <w:rFonts w:ascii="Arial" w:hAnsi="Arial" w:cs="Arial"/>
          <w:sz w:val="22"/>
          <w:szCs w:val="22"/>
        </w:rPr>
      </w:pPr>
      <w:r w:rsidRPr="00B12911">
        <w:rPr>
          <w:rFonts w:ascii="Arial" w:hAnsi="Arial" w:cs="Arial"/>
          <w:sz w:val="22"/>
          <w:szCs w:val="22"/>
        </w:rPr>
        <w:t>Artículo 6º - El control del cumplimiento de estas disposiciones estará a cargo de la Inspección Técnica de Higiene y Profilaxis, dependiente del Administración Sanitaria y Asistencia Pública, y de la Dirección de Cementerios.</w:t>
      </w:r>
    </w:p>
    <w:p w:rsidR="00232ECC" w:rsidRPr="00B12911" w:rsidRDefault="00232ECC" w:rsidP="00B12911">
      <w:pPr>
        <w:pStyle w:val="Textosinformato"/>
        <w:jc w:val="both"/>
        <w:rPr>
          <w:rFonts w:ascii="Arial" w:hAnsi="Arial" w:cs="Arial"/>
          <w:sz w:val="22"/>
          <w:szCs w:val="22"/>
        </w:rPr>
      </w:pPr>
    </w:p>
    <w:tbl>
      <w:tblPr>
        <w:tblW w:w="9000" w:type="dxa"/>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220"/>
      </w:tblGrid>
      <w:tr w:rsidR="00232ECC" w:rsidRPr="00B12911" w:rsidTr="00B12911">
        <w:trPr>
          <w:jc w:val="center"/>
        </w:trPr>
        <w:tc>
          <w:tcPr>
            <w:tcW w:w="9000" w:type="dxa"/>
            <w:gridSpan w:val="2"/>
            <w:vAlign w:val="center"/>
          </w:tcPr>
          <w:p w:rsidR="00232ECC" w:rsidRPr="00B12911" w:rsidRDefault="007F34C4" w:rsidP="00B12911">
            <w:pPr>
              <w:pStyle w:val="Textosinformato"/>
              <w:spacing w:before="240"/>
              <w:jc w:val="center"/>
              <w:rPr>
                <w:rFonts w:ascii="Arial" w:hAnsi="Arial" w:cs="Arial"/>
                <w:b/>
                <w:sz w:val="22"/>
              </w:rPr>
            </w:pPr>
            <w:r>
              <w:rPr>
                <w:rFonts w:ascii="Arial" w:hAnsi="Arial" w:cs="Arial"/>
                <w:b/>
                <w:sz w:val="22"/>
                <w:szCs w:val="22"/>
              </w:rPr>
              <w:lastRenderedPageBreak/>
              <w:t>DECRETO ORDENANZA H</w:t>
            </w:r>
            <w:r w:rsidR="00B12911">
              <w:rPr>
                <w:rFonts w:ascii="Arial" w:hAnsi="Arial" w:cs="Arial"/>
                <w:b/>
                <w:sz w:val="22"/>
                <w:szCs w:val="22"/>
              </w:rPr>
              <w:t xml:space="preserve"> –</w:t>
            </w:r>
            <w:r w:rsidR="00232ECC" w:rsidRPr="00B12911">
              <w:rPr>
                <w:rFonts w:ascii="Arial" w:hAnsi="Arial" w:cs="Arial"/>
                <w:b/>
                <w:sz w:val="22"/>
                <w:szCs w:val="22"/>
              </w:rPr>
              <w:t xml:space="preserve"> 14.079/1948</w:t>
            </w:r>
          </w:p>
          <w:p w:rsidR="00232ECC" w:rsidRPr="00B12911" w:rsidRDefault="00232ECC" w:rsidP="00B12911">
            <w:pPr>
              <w:pStyle w:val="Textosinformato"/>
              <w:jc w:val="center"/>
              <w:rPr>
                <w:rFonts w:ascii="Arial" w:hAnsi="Arial" w:cs="Arial"/>
                <w:b/>
                <w:sz w:val="22"/>
                <w:u w:val="single"/>
              </w:rPr>
            </w:pPr>
            <w:r w:rsidRPr="00B12911">
              <w:rPr>
                <w:rFonts w:ascii="Arial" w:hAnsi="Arial" w:cs="Arial"/>
                <w:b/>
                <w:sz w:val="22"/>
                <w:szCs w:val="22"/>
              </w:rPr>
              <w:t>TABLA DE ANTECEDENTES</w:t>
            </w:r>
          </w:p>
        </w:tc>
      </w:tr>
      <w:tr w:rsidR="00232ECC" w:rsidRPr="00B12911" w:rsidTr="00B12911">
        <w:trPr>
          <w:jc w:val="center"/>
        </w:trPr>
        <w:tc>
          <w:tcPr>
            <w:tcW w:w="3780" w:type="dxa"/>
            <w:vAlign w:val="center"/>
          </w:tcPr>
          <w:p w:rsidR="00232ECC" w:rsidRPr="00B12911" w:rsidRDefault="00232ECC" w:rsidP="00B12911">
            <w:pPr>
              <w:pStyle w:val="Textosinformato"/>
              <w:jc w:val="center"/>
              <w:rPr>
                <w:rFonts w:ascii="Arial" w:hAnsi="Arial" w:cs="Arial"/>
                <w:b/>
                <w:sz w:val="22"/>
              </w:rPr>
            </w:pPr>
            <w:r w:rsidRPr="00B12911">
              <w:rPr>
                <w:rFonts w:ascii="Arial" w:hAnsi="Arial" w:cs="Arial"/>
                <w:b/>
                <w:sz w:val="22"/>
                <w:szCs w:val="22"/>
              </w:rPr>
              <w:t>Número de Artículo del Texto</w:t>
            </w:r>
          </w:p>
          <w:p w:rsidR="00232ECC" w:rsidRPr="00B12911" w:rsidRDefault="00232ECC" w:rsidP="00B12911">
            <w:pPr>
              <w:pStyle w:val="Textosinformato"/>
              <w:jc w:val="center"/>
              <w:rPr>
                <w:rFonts w:ascii="Arial" w:hAnsi="Arial" w:cs="Arial"/>
                <w:b/>
                <w:sz w:val="22"/>
              </w:rPr>
            </w:pPr>
            <w:r w:rsidRPr="00B12911">
              <w:rPr>
                <w:rFonts w:ascii="Arial" w:hAnsi="Arial" w:cs="Arial"/>
                <w:b/>
                <w:sz w:val="22"/>
                <w:szCs w:val="22"/>
              </w:rPr>
              <w:t>Definitivo</w:t>
            </w:r>
          </w:p>
        </w:tc>
        <w:tc>
          <w:tcPr>
            <w:tcW w:w="5220" w:type="dxa"/>
            <w:vAlign w:val="center"/>
          </w:tcPr>
          <w:p w:rsidR="00232ECC" w:rsidRPr="00B12911" w:rsidRDefault="00232ECC" w:rsidP="00B12911">
            <w:pPr>
              <w:pStyle w:val="Textosinformato"/>
              <w:jc w:val="center"/>
              <w:rPr>
                <w:rFonts w:ascii="Arial" w:hAnsi="Arial" w:cs="Arial"/>
                <w:b/>
                <w:sz w:val="22"/>
              </w:rPr>
            </w:pPr>
            <w:r w:rsidRPr="00B12911">
              <w:rPr>
                <w:rFonts w:ascii="Arial" w:hAnsi="Arial" w:cs="Arial"/>
                <w:b/>
                <w:sz w:val="22"/>
                <w:szCs w:val="22"/>
              </w:rPr>
              <w:t>Fuente</w:t>
            </w:r>
          </w:p>
        </w:tc>
      </w:tr>
      <w:tr w:rsidR="00232ECC" w:rsidRPr="00B12911" w:rsidTr="00B12911">
        <w:trPr>
          <w:trHeight w:val="555"/>
          <w:jc w:val="center"/>
        </w:trPr>
        <w:tc>
          <w:tcPr>
            <w:tcW w:w="9000" w:type="dxa"/>
            <w:gridSpan w:val="2"/>
            <w:vAlign w:val="center"/>
          </w:tcPr>
          <w:p w:rsidR="007736A0" w:rsidRPr="00B12911" w:rsidRDefault="00D40482" w:rsidP="00B12911">
            <w:pPr>
              <w:pStyle w:val="Textosinformato"/>
              <w:jc w:val="center"/>
              <w:rPr>
                <w:rFonts w:ascii="Arial" w:hAnsi="Arial" w:cs="Arial"/>
                <w:sz w:val="22"/>
              </w:rPr>
            </w:pPr>
            <w:r w:rsidRPr="00B12911">
              <w:rPr>
                <w:rFonts w:ascii="Arial" w:hAnsi="Arial" w:cs="Arial"/>
                <w:sz w:val="22"/>
                <w:szCs w:val="22"/>
              </w:rPr>
              <w:t>Todos los artículos de este Texto Definitivo provienen del texto consolidado obrante en el Digesto Municipal de la Ciudad de Buenos Aires, Segunda Edición, Año 1993, AD 724.2</w:t>
            </w:r>
          </w:p>
        </w:tc>
      </w:tr>
    </w:tbl>
    <w:p w:rsidR="00232ECC" w:rsidRPr="00B12911" w:rsidRDefault="00232ECC" w:rsidP="00B12911">
      <w:pPr>
        <w:rPr>
          <w:rFonts w:ascii="Arial" w:hAnsi="Arial" w:cs="Arial"/>
          <w:sz w:val="22"/>
          <w:szCs w:val="22"/>
        </w:rPr>
      </w:pPr>
    </w:p>
    <w:tbl>
      <w:tblPr>
        <w:tblStyle w:val="Tablaconcuadrcula"/>
        <w:tblW w:w="9180" w:type="dxa"/>
        <w:jc w:val="center"/>
        <w:tblInd w:w="-72" w:type="dxa"/>
        <w:tblLook w:val="01E0"/>
      </w:tblPr>
      <w:tblGrid>
        <w:gridCol w:w="3090"/>
        <w:gridCol w:w="2850"/>
        <w:gridCol w:w="3240"/>
      </w:tblGrid>
      <w:tr w:rsidR="00232ECC" w:rsidRPr="00B12911" w:rsidTr="00B12911">
        <w:trPr>
          <w:jc w:val="center"/>
        </w:trPr>
        <w:tc>
          <w:tcPr>
            <w:tcW w:w="9180" w:type="dxa"/>
            <w:gridSpan w:val="3"/>
            <w:vAlign w:val="center"/>
          </w:tcPr>
          <w:p w:rsidR="00232ECC" w:rsidRPr="00B12911" w:rsidRDefault="007F34C4" w:rsidP="00B12911">
            <w:pPr>
              <w:pStyle w:val="Textosinformato"/>
              <w:spacing w:before="240"/>
              <w:jc w:val="center"/>
              <w:rPr>
                <w:rFonts w:ascii="Arial" w:hAnsi="Arial" w:cs="Arial"/>
                <w:b/>
                <w:sz w:val="22"/>
                <w:szCs w:val="22"/>
              </w:rPr>
            </w:pPr>
            <w:r>
              <w:rPr>
                <w:rFonts w:ascii="Arial" w:hAnsi="Arial" w:cs="Arial"/>
                <w:b/>
                <w:sz w:val="22"/>
                <w:szCs w:val="22"/>
              </w:rPr>
              <w:t>DECRETO ORDENANZA H</w:t>
            </w:r>
            <w:r w:rsidR="00232ECC" w:rsidRPr="00B12911">
              <w:rPr>
                <w:rFonts w:ascii="Arial" w:hAnsi="Arial" w:cs="Arial"/>
                <w:b/>
                <w:sz w:val="22"/>
                <w:szCs w:val="22"/>
              </w:rPr>
              <w:t xml:space="preserve"> – Nº 14.079/1948</w:t>
            </w:r>
          </w:p>
          <w:p w:rsidR="00232ECC" w:rsidRPr="00B12911" w:rsidRDefault="00232ECC" w:rsidP="00B12911">
            <w:pPr>
              <w:pStyle w:val="Textosinformato"/>
              <w:jc w:val="center"/>
              <w:rPr>
                <w:rFonts w:ascii="Arial" w:hAnsi="Arial" w:cs="Arial"/>
                <w:b/>
                <w:sz w:val="22"/>
                <w:szCs w:val="22"/>
              </w:rPr>
            </w:pPr>
            <w:r w:rsidRPr="00B12911">
              <w:rPr>
                <w:rFonts w:ascii="Arial" w:hAnsi="Arial" w:cs="Arial"/>
                <w:b/>
                <w:sz w:val="22"/>
                <w:szCs w:val="22"/>
              </w:rPr>
              <w:t>TABLA DE EQUIVALENCIAS</w:t>
            </w:r>
          </w:p>
        </w:tc>
      </w:tr>
      <w:tr w:rsidR="00232ECC" w:rsidRPr="00B12911" w:rsidTr="00B12911">
        <w:trPr>
          <w:jc w:val="center"/>
        </w:trPr>
        <w:tc>
          <w:tcPr>
            <w:tcW w:w="3090" w:type="dxa"/>
            <w:vAlign w:val="center"/>
          </w:tcPr>
          <w:p w:rsidR="00232ECC" w:rsidRPr="00B12911" w:rsidRDefault="00232ECC" w:rsidP="00B12911">
            <w:pPr>
              <w:jc w:val="center"/>
              <w:rPr>
                <w:rFonts w:ascii="Arial" w:hAnsi="Arial" w:cs="Arial"/>
                <w:b/>
                <w:sz w:val="22"/>
                <w:szCs w:val="22"/>
              </w:rPr>
            </w:pPr>
            <w:r w:rsidRPr="00B12911">
              <w:rPr>
                <w:rFonts w:ascii="Arial" w:hAnsi="Arial" w:cs="Arial"/>
                <w:b/>
                <w:sz w:val="22"/>
                <w:szCs w:val="22"/>
              </w:rPr>
              <w:t>Número de artículo</w:t>
            </w:r>
          </w:p>
          <w:p w:rsidR="00232ECC" w:rsidRPr="00B12911" w:rsidRDefault="00232ECC" w:rsidP="00B12911">
            <w:pPr>
              <w:jc w:val="center"/>
              <w:rPr>
                <w:rFonts w:ascii="Arial" w:hAnsi="Arial" w:cs="Arial"/>
                <w:b/>
                <w:sz w:val="22"/>
                <w:szCs w:val="22"/>
              </w:rPr>
            </w:pPr>
            <w:r w:rsidRPr="00B12911">
              <w:rPr>
                <w:rFonts w:ascii="Arial" w:hAnsi="Arial" w:cs="Arial"/>
                <w:b/>
                <w:sz w:val="22"/>
                <w:szCs w:val="22"/>
              </w:rPr>
              <w:t>del Texto Definitivo</w:t>
            </w:r>
          </w:p>
        </w:tc>
        <w:tc>
          <w:tcPr>
            <w:tcW w:w="2850" w:type="dxa"/>
            <w:vAlign w:val="center"/>
          </w:tcPr>
          <w:p w:rsidR="00232ECC" w:rsidRPr="00B12911" w:rsidRDefault="00232ECC" w:rsidP="00B12911">
            <w:pPr>
              <w:jc w:val="center"/>
              <w:rPr>
                <w:rFonts w:ascii="Arial" w:hAnsi="Arial" w:cs="Arial"/>
                <w:b/>
                <w:sz w:val="22"/>
                <w:szCs w:val="22"/>
              </w:rPr>
            </w:pPr>
            <w:r w:rsidRPr="00B12911">
              <w:rPr>
                <w:rFonts w:ascii="Arial" w:hAnsi="Arial" w:cs="Arial"/>
                <w:b/>
                <w:sz w:val="22"/>
                <w:szCs w:val="22"/>
              </w:rPr>
              <w:t>Número de artículo</w:t>
            </w:r>
          </w:p>
          <w:p w:rsidR="00232ECC" w:rsidRPr="00B12911" w:rsidRDefault="00232ECC" w:rsidP="00B12911">
            <w:pPr>
              <w:jc w:val="center"/>
              <w:rPr>
                <w:rFonts w:ascii="Arial" w:hAnsi="Arial" w:cs="Arial"/>
                <w:b/>
                <w:sz w:val="22"/>
                <w:szCs w:val="22"/>
              </w:rPr>
            </w:pPr>
            <w:r w:rsidRPr="00B12911">
              <w:rPr>
                <w:rFonts w:ascii="Arial" w:hAnsi="Arial" w:cs="Arial"/>
                <w:b/>
                <w:sz w:val="22"/>
                <w:szCs w:val="22"/>
              </w:rPr>
              <w:t>del Texto de Referencia (Decreto Ordenanza 14.079/1948)</w:t>
            </w:r>
          </w:p>
        </w:tc>
        <w:tc>
          <w:tcPr>
            <w:tcW w:w="3240" w:type="dxa"/>
            <w:vAlign w:val="center"/>
          </w:tcPr>
          <w:p w:rsidR="00232ECC" w:rsidRPr="00B12911" w:rsidRDefault="00232ECC" w:rsidP="00B12911">
            <w:pPr>
              <w:jc w:val="center"/>
              <w:rPr>
                <w:rFonts w:ascii="Arial" w:hAnsi="Arial" w:cs="Arial"/>
                <w:b/>
                <w:sz w:val="22"/>
                <w:szCs w:val="22"/>
              </w:rPr>
            </w:pPr>
            <w:r w:rsidRPr="00B12911">
              <w:rPr>
                <w:rFonts w:ascii="Arial" w:hAnsi="Arial" w:cs="Arial"/>
                <w:b/>
                <w:sz w:val="22"/>
                <w:szCs w:val="22"/>
              </w:rPr>
              <w:t>Observaciones</w:t>
            </w:r>
          </w:p>
        </w:tc>
      </w:tr>
      <w:tr w:rsidR="00232ECC" w:rsidRPr="00B12911" w:rsidTr="00B12911">
        <w:trPr>
          <w:jc w:val="center"/>
        </w:trPr>
        <w:tc>
          <w:tcPr>
            <w:tcW w:w="9180" w:type="dxa"/>
            <w:gridSpan w:val="3"/>
            <w:vAlign w:val="center"/>
          </w:tcPr>
          <w:p w:rsidR="00662F73" w:rsidRPr="00B12911" w:rsidRDefault="00662F73" w:rsidP="00B12911">
            <w:pPr>
              <w:jc w:val="center"/>
              <w:rPr>
                <w:rFonts w:ascii="Arial" w:hAnsi="Arial" w:cs="Arial"/>
                <w:sz w:val="22"/>
                <w:szCs w:val="22"/>
              </w:rPr>
            </w:pPr>
            <w:r w:rsidRPr="00B12911">
              <w:rPr>
                <w:rFonts w:ascii="Arial" w:hAnsi="Arial" w:cs="Arial"/>
                <w:sz w:val="22"/>
                <w:szCs w:val="22"/>
              </w:rPr>
              <w:t>La numeración de los artículos del texto definitivo corresponde a la numeración original del Texto Consolidado obrante en el Digesto Municipal de la Ciudad de Buenos Aires, Segunda Edición, Año 1993, AD 724.2</w:t>
            </w:r>
          </w:p>
        </w:tc>
      </w:tr>
    </w:tbl>
    <w:p w:rsidR="00232ECC" w:rsidRPr="00B12911" w:rsidRDefault="00232ECC" w:rsidP="00B12911">
      <w:pPr>
        <w:pStyle w:val="Textoindependiente2"/>
        <w:rPr>
          <w:rFonts w:ascii="Arial" w:hAnsi="Arial" w:cs="Arial"/>
          <w:sz w:val="22"/>
          <w:szCs w:val="22"/>
          <w:lang w:val="es-ES"/>
        </w:rPr>
      </w:pPr>
    </w:p>
    <w:p w:rsidR="00A552B6" w:rsidRPr="00B12911" w:rsidRDefault="007D2CC7" w:rsidP="00B12911">
      <w:pPr>
        <w:rPr>
          <w:rFonts w:ascii="Arial" w:hAnsi="Arial" w:cs="Arial"/>
          <w:b/>
          <w:sz w:val="22"/>
          <w:szCs w:val="22"/>
        </w:rPr>
      </w:pPr>
      <w:r w:rsidRPr="00B12911">
        <w:rPr>
          <w:rFonts w:ascii="Arial" w:hAnsi="Arial" w:cs="Arial"/>
          <w:b/>
          <w:sz w:val="22"/>
          <w:szCs w:val="22"/>
          <w:u w:val="single"/>
        </w:rPr>
        <w:t>Observaciones generales</w:t>
      </w:r>
      <w:r w:rsidRPr="00B12911">
        <w:rPr>
          <w:rFonts w:ascii="Arial" w:hAnsi="Arial" w:cs="Arial"/>
          <w:b/>
          <w:sz w:val="22"/>
          <w:szCs w:val="22"/>
        </w:rPr>
        <w:t>:</w:t>
      </w:r>
    </w:p>
    <w:p w:rsidR="007D2CC7" w:rsidRPr="00B12911" w:rsidRDefault="007D2CC7" w:rsidP="00B12911">
      <w:pPr>
        <w:jc w:val="both"/>
        <w:rPr>
          <w:rFonts w:ascii="Arial" w:hAnsi="Arial" w:cs="Arial"/>
          <w:sz w:val="22"/>
          <w:szCs w:val="22"/>
        </w:rPr>
      </w:pPr>
      <w:r w:rsidRPr="00B12911">
        <w:rPr>
          <w:rFonts w:ascii="Arial" w:hAnsi="Arial" w:cs="Arial"/>
          <w:sz w:val="22"/>
          <w:szCs w:val="22"/>
        </w:rPr>
        <w:t>Se deja constancia que las referencias al/los organismos consignados se refieren al/los mencionados en las normas, o a aquellos que actualmente los hubieren sustituido en las atribuciones y funciones previstas en la presente.</w:t>
      </w:r>
    </w:p>
    <w:p w:rsidR="007D2CC7" w:rsidRPr="00B12911" w:rsidRDefault="007D2CC7" w:rsidP="00B12911">
      <w:pPr>
        <w:pStyle w:val="Prrafodelista"/>
        <w:rPr>
          <w:rFonts w:ascii="Arial" w:hAnsi="Arial" w:cs="Arial"/>
          <w:sz w:val="22"/>
          <w:szCs w:val="22"/>
        </w:rPr>
      </w:pPr>
    </w:p>
    <w:sectPr w:rsidR="007D2CC7" w:rsidRPr="00B12911" w:rsidSect="00B12911">
      <w:pgSz w:w="11906" w:h="16838" w:code="9"/>
      <w:pgMar w:top="1440" w:right="1080" w:bottom="1440" w:left="1080" w:header="720" w:footer="720" w:gutter="0"/>
      <w:cols w:space="720"/>
      <w:docGrid w:linePitch="326"/>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23C52"/>
    <w:multiLevelType w:val="hybridMultilevel"/>
    <w:tmpl w:val="95A2D856"/>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09232760"/>
    <w:multiLevelType w:val="hybridMultilevel"/>
    <w:tmpl w:val="1768728C"/>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1B4732E9"/>
    <w:multiLevelType w:val="hybridMultilevel"/>
    <w:tmpl w:val="54661E54"/>
    <w:lvl w:ilvl="0" w:tplc="2C0A000F">
      <w:start w:val="1"/>
      <w:numFmt w:val="decimal"/>
      <w:lvlText w:val="%1."/>
      <w:lvlJc w:val="left"/>
      <w:pPr>
        <w:ind w:left="720" w:hanging="360"/>
      </w:pPr>
    </w:lvl>
    <w:lvl w:ilvl="1" w:tplc="2C0A0019">
      <w:start w:val="1"/>
      <w:numFmt w:val="decimal"/>
      <w:lvlText w:val="%2."/>
      <w:lvlJc w:val="left"/>
      <w:pPr>
        <w:tabs>
          <w:tab w:val="num" w:pos="1440"/>
        </w:tabs>
        <w:ind w:left="1440" w:hanging="360"/>
      </w:pPr>
    </w:lvl>
    <w:lvl w:ilvl="2" w:tplc="2C0A001B">
      <w:start w:val="1"/>
      <w:numFmt w:val="decimal"/>
      <w:lvlText w:val="%3."/>
      <w:lvlJc w:val="left"/>
      <w:pPr>
        <w:tabs>
          <w:tab w:val="num" w:pos="2160"/>
        </w:tabs>
        <w:ind w:left="2160" w:hanging="360"/>
      </w:pPr>
    </w:lvl>
    <w:lvl w:ilvl="3" w:tplc="2C0A000F">
      <w:start w:val="1"/>
      <w:numFmt w:val="decimal"/>
      <w:lvlText w:val="%4."/>
      <w:lvlJc w:val="left"/>
      <w:pPr>
        <w:tabs>
          <w:tab w:val="num" w:pos="2880"/>
        </w:tabs>
        <w:ind w:left="2880" w:hanging="360"/>
      </w:pPr>
    </w:lvl>
    <w:lvl w:ilvl="4" w:tplc="2C0A0019">
      <w:start w:val="1"/>
      <w:numFmt w:val="decimal"/>
      <w:lvlText w:val="%5."/>
      <w:lvlJc w:val="left"/>
      <w:pPr>
        <w:tabs>
          <w:tab w:val="num" w:pos="3600"/>
        </w:tabs>
        <w:ind w:left="3600" w:hanging="360"/>
      </w:pPr>
    </w:lvl>
    <w:lvl w:ilvl="5" w:tplc="2C0A001B">
      <w:start w:val="1"/>
      <w:numFmt w:val="decimal"/>
      <w:lvlText w:val="%6."/>
      <w:lvlJc w:val="left"/>
      <w:pPr>
        <w:tabs>
          <w:tab w:val="num" w:pos="4320"/>
        </w:tabs>
        <w:ind w:left="4320" w:hanging="360"/>
      </w:pPr>
    </w:lvl>
    <w:lvl w:ilvl="6" w:tplc="2C0A000F">
      <w:start w:val="1"/>
      <w:numFmt w:val="decimal"/>
      <w:lvlText w:val="%7."/>
      <w:lvlJc w:val="left"/>
      <w:pPr>
        <w:tabs>
          <w:tab w:val="num" w:pos="5040"/>
        </w:tabs>
        <w:ind w:left="5040" w:hanging="360"/>
      </w:pPr>
    </w:lvl>
    <w:lvl w:ilvl="7" w:tplc="2C0A0019">
      <w:start w:val="1"/>
      <w:numFmt w:val="decimal"/>
      <w:lvlText w:val="%8."/>
      <w:lvlJc w:val="left"/>
      <w:pPr>
        <w:tabs>
          <w:tab w:val="num" w:pos="5760"/>
        </w:tabs>
        <w:ind w:left="5760" w:hanging="360"/>
      </w:pPr>
    </w:lvl>
    <w:lvl w:ilvl="8" w:tplc="2C0A001B">
      <w:start w:val="1"/>
      <w:numFmt w:val="decimal"/>
      <w:lvlText w:val="%9."/>
      <w:lvlJc w:val="left"/>
      <w:pPr>
        <w:tabs>
          <w:tab w:val="num" w:pos="6480"/>
        </w:tabs>
        <w:ind w:left="6480" w:hanging="360"/>
      </w:pPr>
    </w:lvl>
  </w:abstractNum>
  <w:abstractNum w:abstractNumId="3">
    <w:nsid w:val="293E722F"/>
    <w:multiLevelType w:val="hybridMultilevel"/>
    <w:tmpl w:val="12DAAE0C"/>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3"/>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0"/>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232ECC"/>
    <w:rsid w:val="00080F17"/>
    <w:rsid w:val="00232ECC"/>
    <w:rsid w:val="003D02C6"/>
    <w:rsid w:val="00662F73"/>
    <w:rsid w:val="006835F8"/>
    <w:rsid w:val="006B4658"/>
    <w:rsid w:val="006D6AA4"/>
    <w:rsid w:val="00726AC0"/>
    <w:rsid w:val="007736A0"/>
    <w:rsid w:val="007D2CC7"/>
    <w:rsid w:val="007F34C4"/>
    <w:rsid w:val="00A552B6"/>
    <w:rsid w:val="00AA03B2"/>
    <w:rsid w:val="00AA75E0"/>
    <w:rsid w:val="00B12911"/>
    <w:rsid w:val="00C72E91"/>
    <w:rsid w:val="00CB21A6"/>
    <w:rsid w:val="00CF3978"/>
    <w:rsid w:val="00D02209"/>
    <w:rsid w:val="00D06C0A"/>
    <w:rsid w:val="00D31670"/>
    <w:rsid w:val="00D40482"/>
    <w:rsid w:val="00E66558"/>
    <w:rsid w:val="00E854D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utoRedefine/>
    <w:qFormat/>
    <w:rsid w:val="00232ECC"/>
    <w:pPr>
      <w:spacing w:after="0" w:line="36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sinformato">
    <w:name w:val="Plain Text"/>
    <w:basedOn w:val="Normal"/>
    <w:link w:val="TextosinformatoCar"/>
    <w:rsid w:val="00232ECC"/>
    <w:rPr>
      <w:rFonts w:ascii="Courier New" w:hAnsi="Courier New"/>
      <w:sz w:val="20"/>
    </w:rPr>
  </w:style>
  <w:style w:type="character" w:customStyle="1" w:styleId="TextosinformatoCar">
    <w:name w:val="Texto sin formato Car"/>
    <w:basedOn w:val="Fuentedeprrafopredeter"/>
    <w:link w:val="Textosinformato"/>
    <w:rsid w:val="00232ECC"/>
    <w:rPr>
      <w:rFonts w:ascii="Courier New" w:eastAsia="Times New Roman" w:hAnsi="Courier New" w:cs="Times New Roman"/>
      <w:sz w:val="20"/>
      <w:szCs w:val="24"/>
      <w:lang w:val="es-ES" w:eastAsia="es-ES"/>
    </w:rPr>
  </w:style>
  <w:style w:type="paragraph" w:styleId="Textoindependiente2">
    <w:name w:val="Body Text 2"/>
    <w:basedOn w:val="Normal"/>
    <w:link w:val="Textoindependiente2Car"/>
    <w:rsid w:val="00232ECC"/>
    <w:pPr>
      <w:jc w:val="both"/>
    </w:pPr>
    <w:rPr>
      <w:caps/>
      <w:szCs w:val="20"/>
      <w:lang w:val="es-ES_tradnl"/>
    </w:rPr>
  </w:style>
  <w:style w:type="character" w:customStyle="1" w:styleId="Textoindependiente2Car">
    <w:name w:val="Texto independiente 2 Car"/>
    <w:basedOn w:val="Fuentedeprrafopredeter"/>
    <w:link w:val="Textoindependiente2"/>
    <w:rsid w:val="00232ECC"/>
    <w:rPr>
      <w:rFonts w:ascii="Times New Roman" w:eastAsia="Times New Roman" w:hAnsi="Times New Roman" w:cs="Times New Roman"/>
      <w:caps/>
      <w:sz w:val="24"/>
      <w:szCs w:val="20"/>
      <w:lang w:val="es-ES_tradnl" w:eastAsia="es-ES"/>
    </w:rPr>
  </w:style>
  <w:style w:type="table" w:styleId="Tablaconcuadrcula">
    <w:name w:val="Table Grid"/>
    <w:basedOn w:val="Tablanormal"/>
    <w:rsid w:val="00232ECC"/>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7D2CC7"/>
    <w:pPr>
      <w:ind w:left="720"/>
      <w:contextualSpacing/>
    </w:pPr>
  </w:style>
</w:styles>
</file>

<file path=word/webSettings.xml><?xml version="1.0" encoding="utf-8"?>
<w:webSettings xmlns:r="http://schemas.openxmlformats.org/officeDocument/2006/relationships" xmlns:w="http://schemas.openxmlformats.org/wordprocessingml/2006/main">
  <w:divs>
    <w:div w:id="312376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484</Words>
  <Characters>2665</Characters>
  <Application>Microsoft Office Word</Application>
  <DocSecurity>0</DocSecurity>
  <Lines>22</Lines>
  <Paragraphs>6</Paragraphs>
  <ScaleCrop>false</ScaleCrop>
  <Company/>
  <LinksUpToDate>false</LinksUpToDate>
  <CharactersWithSpaces>3143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9</cp:revision>
  <dcterms:created xsi:type="dcterms:W3CDTF">2014-09-09T13:22:00Z</dcterms:created>
  <dcterms:modified xsi:type="dcterms:W3CDTF">2015-10-14T20:52:00Z</dcterms:modified>
</cp:coreProperties>
</file>