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9E9" w:rsidRPr="00CE2DA1" w:rsidRDefault="005339E9" w:rsidP="00CE2DA1">
      <w:pPr>
        <w:spacing w:line="360" w:lineRule="auto"/>
        <w:rPr>
          <w:rFonts w:ascii="Arial" w:hAnsi="Arial" w:cs="Arial"/>
          <w:b/>
          <w:sz w:val="22"/>
          <w:szCs w:val="22"/>
        </w:rPr>
      </w:pPr>
      <w:r w:rsidRPr="00CE2DA1">
        <w:rPr>
          <w:rFonts w:ascii="Arial" w:hAnsi="Arial" w:cs="Arial"/>
          <w:b/>
          <w:sz w:val="22"/>
          <w:szCs w:val="22"/>
        </w:rPr>
        <w:t>1136</w:t>
      </w:r>
    </w:p>
    <w:p w:rsidR="005339E9" w:rsidRPr="00CE2DA1" w:rsidRDefault="005339E9" w:rsidP="00CE2DA1">
      <w:pPr>
        <w:spacing w:line="360" w:lineRule="auto"/>
        <w:rPr>
          <w:rFonts w:ascii="Arial" w:hAnsi="Arial" w:cs="Arial"/>
          <w:sz w:val="22"/>
          <w:szCs w:val="22"/>
        </w:rPr>
      </w:pPr>
    </w:p>
    <w:p w:rsidR="005339E9" w:rsidRPr="00CE2DA1" w:rsidRDefault="005339E9" w:rsidP="00C81443">
      <w:pPr>
        <w:pStyle w:val="NormalWeb"/>
        <w:spacing w:before="0" w:beforeAutospacing="0" w:after="0" w:afterAutospacing="0" w:line="360" w:lineRule="auto"/>
        <w:jc w:val="center"/>
        <w:rPr>
          <w:rFonts w:ascii="Arial" w:hAnsi="Arial" w:cs="Arial"/>
          <w:b/>
          <w:sz w:val="22"/>
          <w:szCs w:val="22"/>
        </w:rPr>
      </w:pPr>
      <w:r w:rsidRPr="00CE2DA1">
        <w:rPr>
          <w:rFonts w:ascii="Arial" w:hAnsi="Arial" w:cs="Arial"/>
          <w:b/>
          <w:sz w:val="22"/>
          <w:szCs w:val="22"/>
        </w:rPr>
        <w:t>ORDENANZA B - N° 37</w:t>
      </w:r>
      <w:r w:rsidR="00CE2DA1">
        <w:rPr>
          <w:rFonts w:ascii="Arial" w:hAnsi="Arial" w:cs="Arial"/>
          <w:b/>
          <w:sz w:val="22"/>
          <w:szCs w:val="22"/>
        </w:rPr>
        <w:t>.</w:t>
      </w:r>
      <w:r w:rsidRPr="00CE2DA1">
        <w:rPr>
          <w:rFonts w:ascii="Arial" w:hAnsi="Arial" w:cs="Arial"/>
          <w:b/>
          <w:sz w:val="22"/>
          <w:szCs w:val="22"/>
        </w:rPr>
        <w:t>909</w:t>
      </w:r>
    </w:p>
    <w:p w:rsidR="00CE2DA1" w:rsidRDefault="00CE2DA1" w:rsidP="00CE2DA1">
      <w:pPr>
        <w:spacing w:line="360" w:lineRule="auto"/>
        <w:jc w:val="both"/>
        <w:rPr>
          <w:rFonts w:ascii="Arial" w:hAnsi="Arial" w:cs="Arial"/>
          <w:sz w:val="22"/>
          <w:szCs w:val="22"/>
        </w:rPr>
      </w:pPr>
    </w:p>
    <w:p w:rsidR="005339E9" w:rsidRPr="00CE2DA1" w:rsidRDefault="005339E9" w:rsidP="00CE2DA1">
      <w:pPr>
        <w:spacing w:line="360" w:lineRule="auto"/>
        <w:jc w:val="both"/>
        <w:rPr>
          <w:rFonts w:ascii="Arial" w:hAnsi="Arial" w:cs="Arial"/>
          <w:sz w:val="22"/>
          <w:szCs w:val="22"/>
        </w:rPr>
      </w:pPr>
      <w:r w:rsidRPr="00CE2DA1">
        <w:rPr>
          <w:rFonts w:ascii="Arial" w:hAnsi="Arial" w:cs="Arial"/>
          <w:sz w:val="22"/>
          <w:szCs w:val="22"/>
        </w:rPr>
        <w:t>Artículo 1° - Ratifícase el Convenio suscripto por el señor Gobernador de la Provincia de Buenos Aires y el señor Intendente Municipal de la Ciudad de Buenos Aires por el cual se institucionaliza el Régimen de Fiscalización adicional de los actos que realice el Cinturón Ecológico Área Metropolitana Sociedad del Estado, y que a todos los efectos se considera formando parte integrante de la presente.</w:t>
      </w:r>
    </w:p>
    <w:p w:rsidR="005339E9" w:rsidRPr="00CE2DA1" w:rsidRDefault="005339E9" w:rsidP="00CE2DA1">
      <w:pPr>
        <w:spacing w:line="360" w:lineRule="auto"/>
        <w:jc w:val="both"/>
        <w:rPr>
          <w:rFonts w:ascii="Arial" w:hAnsi="Arial" w:cs="Arial"/>
          <w:sz w:val="22"/>
          <w:szCs w:val="22"/>
        </w:rPr>
      </w:pPr>
    </w:p>
    <w:p w:rsidR="005339E9" w:rsidRPr="00CE2DA1" w:rsidRDefault="005339E9" w:rsidP="00CE2DA1">
      <w:pPr>
        <w:spacing w:line="360" w:lineRule="auto"/>
        <w:jc w:val="both"/>
        <w:rPr>
          <w:rFonts w:ascii="Arial" w:hAnsi="Arial" w:cs="Arial"/>
          <w:sz w:val="22"/>
          <w:szCs w:val="22"/>
        </w:rPr>
      </w:pPr>
      <w:r w:rsidRPr="00CE2DA1">
        <w:rPr>
          <w:rFonts w:ascii="Arial" w:hAnsi="Arial" w:cs="Arial"/>
          <w:sz w:val="22"/>
          <w:szCs w:val="22"/>
        </w:rPr>
        <w:t>Artículo 2° - A los efectos del cumplimiento de lo dispuesto en los artículos segundo y tercero del Convenio suscripto, la Contaduría General quedará facultada para la implementación de los sistemas que permitan su concreción.</w:t>
      </w:r>
    </w:p>
    <w:p w:rsidR="005339E9" w:rsidRPr="00CE2DA1" w:rsidRDefault="005339E9" w:rsidP="00CE2DA1">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5339E9" w:rsidRPr="00CE2DA1" w:rsidTr="00CE2DA1">
        <w:trPr>
          <w:jc w:val="center"/>
        </w:trPr>
        <w:tc>
          <w:tcPr>
            <w:tcW w:w="9000" w:type="dxa"/>
            <w:gridSpan w:val="2"/>
            <w:vAlign w:val="center"/>
          </w:tcPr>
          <w:p w:rsidR="005339E9" w:rsidRPr="00CE2DA1" w:rsidRDefault="005339E9" w:rsidP="00CE2DA1">
            <w:pPr>
              <w:pStyle w:val="Textosinformato"/>
              <w:spacing w:before="240" w:line="360" w:lineRule="auto"/>
              <w:jc w:val="center"/>
              <w:rPr>
                <w:rFonts w:ascii="Arial" w:hAnsi="Arial" w:cs="Arial"/>
                <w:sz w:val="22"/>
                <w:u w:val="single"/>
              </w:rPr>
            </w:pPr>
            <w:r w:rsidRPr="00CE2DA1">
              <w:rPr>
                <w:rFonts w:ascii="Arial" w:hAnsi="Arial" w:cs="Arial"/>
                <w:b/>
                <w:sz w:val="22"/>
                <w:szCs w:val="22"/>
              </w:rPr>
              <w:t>ORDENANZA B- N° 37</w:t>
            </w:r>
            <w:r w:rsidR="00CE2DA1">
              <w:rPr>
                <w:rFonts w:ascii="Arial" w:hAnsi="Arial" w:cs="Arial"/>
                <w:b/>
                <w:sz w:val="22"/>
                <w:szCs w:val="22"/>
              </w:rPr>
              <w:t>.</w:t>
            </w:r>
            <w:r w:rsidRPr="00CE2DA1">
              <w:rPr>
                <w:rFonts w:ascii="Arial" w:hAnsi="Arial" w:cs="Arial"/>
                <w:b/>
                <w:sz w:val="22"/>
                <w:szCs w:val="22"/>
              </w:rPr>
              <w:t>909</w:t>
            </w:r>
          </w:p>
          <w:p w:rsidR="005339E9" w:rsidRPr="00CE2DA1" w:rsidRDefault="005339E9" w:rsidP="00CE2DA1">
            <w:pPr>
              <w:pStyle w:val="Textosinformato"/>
              <w:spacing w:line="360" w:lineRule="auto"/>
              <w:jc w:val="center"/>
              <w:rPr>
                <w:rFonts w:ascii="Arial" w:hAnsi="Arial" w:cs="Arial"/>
                <w:b/>
                <w:sz w:val="22"/>
                <w:u w:val="single"/>
              </w:rPr>
            </w:pPr>
            <w:r w:rsidRPr="00CE2DA1">
              <w:rPr>
                <w:rFonts w:ascii="Arial" w:hAnsi="Arial" w:cs="Arial"/>
                <w:b/>
                <w:sz w:val="22"/>
                <w:szCs w:val="22"/>
              </w:rPr>
              <w:t>TABLA DE ANTECEDENTES</w:t>
            </w:r>
          </w:p>
        </w:tc>
      </w:tr>
      <w:tr w:rsidR="005339E9" w:rsidRPr="00CE2DA1" w:rsidTr="00CE2DA1">
        <w:trPr>
          <w:jc w:val="center"/>
        </w:trPr>
        <w:tc>
          <w:tcPr>
            <w:tcW w:w="3780" w:type="dxa"/>
            <w:vAlign w:val="center"/>
          </w:tcPr>
          <w:p w:rsidR="005339E9" w:rsidRPr="00CE2DA1" w:rsidRDefault="005339E9" w:rsidP="00F66BE5">
            <w:pPr>
              <w:pStyle w:val="Textosinformato"/>
              <w:spacing w:line="360" w:lineRule="auto"/>
              <w:jc w:val="center"/>
              <w:rPr>
                <w:rFonts w:ascii="Arial" w:hAnsi="Arial" w:cs="Arial"/>
                <w:b/>
                <w:sz w:val="22"/>
              </w:rPr>
            </w:pPr>
            <w:r w:rsidRPr="00CE2DA1">
              <w:rPr>
                <w:rFonts w:ascii="Arial" w:hAnsi="Arial" w:cs="Arial"/>
                <w:b/>
                <w:sz w:val="22"/>
                <w:szCs w:val="22"/>
              </w:rPr>
              <w:t>Artículo del Texto</w:t>
            </w:r>
            <w:r w:rsidR="00F66BE5">
              <w:rPr>
                <w:rFonts w:ascii="Arial" w:hAnsi="Arial" w:cs="Arial"/>
                <w:b/>
                <w:sz w:val="22"/>
              </w:rPr>
              <w:t xml:space="preserve"> </w:t>
            </w:r>
            <w:r w:rsidRPr="00CE2DA1">
              <w:rPr>
                <w:rFonts w:ascii="Arial" w:hAnsi="Arial" w:cs="Arial"/>
                <w:b/>
                <w:sz w:val="22"/>
                <w:szCs w:val="22"/>
              </w:rPr>
              <w:t>Definitivo</w:t>
            </w:r>
          </w:p>
        </w:tc>
        <w:tc>
          <w:tcPr>
            <w:tcW w:w="5220" w:type="dxa"/>
            <w:vAlign w:val="center"/>
          </w:tcPr>
          <w:p w:rsidR="005339E9" w:rsidRPr="00CE2DA1" w:rsidRDefault="005339E9" w:rsidP="00CE2DA1">
            <w:pPr>
              <w:pStyle w:val="Textosinformato"/>
              <w:spacing w:line="360" w:lineRule="auto"/>
              <w:jc w:val="center"/>
              <w:rPr>
                <w:rFonts w:ascii="Arial" w:hAnsi="Arial" w:cs="Arial"/>
                <w:b/>
                <w:sz w:val="22"/>
              </w:rPr>
            </w:pPr>
            <w:r w:rsidRPr="00CE2DA1">
              <w:rPr>
                <w:rFonts w:ascii="Arial" w:hAnsi="Arial" w:cs="Arial"/>
                <w:b/>
                <w:sz w:val="22"/>
                <w:szCs w:val="22"/>
              </w:rPr>
              <w:t>Fuente</w:t>
            </w:r>
          </w:p>
        </w:tc>
      </w:tr>
      <w:tr w:rsidR="005339E9" w:rsidRPr="00CE2DA1" w:rsidTr="00CE2DA1">
        <w:trPr>
          <w:trHeight w:val="555"/>
          <w:jc w:val="center"/>
        </w:trPr>
        <w:tc>
          <w:tcPr>
            <w:tcW w:w="9000" w:type="dxa"/>
            <w:gridSpan w:val="2"/>
            <w:vAlign w:val="center"/>
          </w:tcPr>
          <w:p w:rsidR="005339E9" w:rsidRPr="00CE2DA1" w:rsidRDefault="00080EF0" w:rsidP="00CE2DA1">
            <w:pPr>
              <w:spacing w:line="360" w:lineRule="auto"/>
              <w:jc w:val="center"/>
              <w:rPr>
                <w:rFonts w:ascii="Arial" w:hAnsi="Arial" w:cs="Arial"/>
              </w:rPr>
            </w:pPr>
            <w:r w:rsidRPr="00CE2DA1">
              <w:rPr>
                <w:rFonts w:ascii="Arial" w:hAnsi="Arial" w:cs="Arial"/>
                <w:sz w:val="22"/>
                <w:szCs w:val="22"/>
              </w:rPr>
              <w:t>Todos los artículos de este texto definitivo provienen del texto consolidado obrante en el digesto municipal de la ciudad de buenos aires, segunda edición, Año 1993, AD 151.9</w:t>
            </w:r>
          </w:p>
        </w:tc>
      </w:tr>
    </w:tbl>
    <w:p w:rsidR="005339E9" w:rsidRPr="00CE2DA1" w:rsidRDefault="005339E9" w:rsidP="00CE2DA1">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5339E9" w:rsidRPr="00CE2DA1" w:rsidTr="00CE2DA1">
        <w:trPr>
          <w:jc w:val="center"/>
        </w:trPr>
        <w:tc>
          <w:tcPr>
            <w:tcW w:w="9180" w:type="dxa"/>
            <w:gridSpan w:val="3"/>
            <w:vAlign w:val="center"/>
          </w:tcPr>
          <w:p w:rsidR="005339E9" w:rsidRPr="00CE2DA1" w:rsidRDefault="005339E9" w:rsidP="00CE2DA1">
            <w:pPr>
              <w:pStyle w:val="Textosinformato"/>
              <w:spacing w:before="240" w:line="360" w:lineRule="auto"/>
              <w:jc w:val="center"/>
              <w:rPr>
                <w:rFonts w:ascii="Arial" w:hAnsi="Arial" w:cs="Arial"/>
                <w:b/>
                <w:sz w:val="22"/>
              </w:rPr>
            </w:pPr>
            <w:r w:rsidRPr="00CE2DA1">
              <w:rPr>
                <w:rFonts w:ascii="Arial" w:hAnsi="Arial" w:cs="Arial"/>
                <w:b/>
                <w:sz w:val="22"/>
                <w:szCs w:val="22"/>
              </w:rPr>
              <w:t>ORDENANZA B- N° 37</w:t>
            </w:r>
            <w:r w:rsidR="00CE2DA1">
              <w:rPr>
                <w:rFonts w:ascii="Arial" w:hAnsi="Arial" w:cs="Arial"/>
                <w:b/>
                <w:sz w:val="22"/>
                <w:szCs w:val="22"/>
              </w:rPr>
              <w:t>.</w:t>
            </w:r>
            <w:r w:rsidRPr="00CE2DA1">
              <w:rPr>
                <w:rFonts w:ascii="Arial" w:hAnsi="Arial" w:cs="Arial"/>
                <w:b/>
                <w:sz w:val="22"/>
                <w:szCs w:val="22"/>
              </w:rPr>
              <w:t>909</w:t>
            </w:r>
          </w:p>
          <w:p w:rsidR="005339E9" w:rsidRPr="00CE2DA1" w:rsidRDefault="005339E9" w:rsidP="00CE2DA1">
            <w:pPr>
              <w:pStyle w:val="Textosinformato"/>
              <w:spacing w:line="360" w:lineRule="auto"/>
              <w:jc w:val="center"/>
              <w:rPr>
                <w:rFonts w:ascii="Arial" w:hAnsi="Arial" w:cs="Arial"/>
                <w:sz w:val="22"/>
              </w:rPr>
            </w:pPr>
            <w:r w:rsidRPr="00CE2DA1">
              <w:rPr>
                <w:rFonts w:ascii="Arial" w:hAnsi="Arial" w:cs="Arial"/>
                <w:b/>
                <w:sz w:val="22"/>
                <w:szCs w:val="22"/>
              </w:rPr>
              <w:t>TABLA DE EQUIVALENCIAS</w:t>
            </w:r>
          </w:p>
        </w:tc>
      </w:tr>
      <w:tr w:rsidR="005339E9" w:rsidRPr="00CE2DA1" w:rsidTr="00CE2DA1">
        <w:trPr>
          <w:jc w:val="center"/>
        </w:trPr>
        <w:tc>
          <w:tcPr>
            <w:tcW w:w="3090" w:type="dxa"/>
            <w:vAlign w:val="center"/>
          </w:tcPr>
          <w:p w:rsidR="005339E9" w:rsidRPr="00CE2DA1" w:rsidRDefault="005339E9" w:rsidP="00CE2DA1">
            <w:pPr>
              <w:spacing w:line="360" w:lineRule="auto"/>
              <w:jc w:val="center"/>
              <w:rPr>
                <w:rFonts w:ascii="Arial" w:hAnsi="Arial" w:cs="Arial"/>
                <w:b/>
              </w:rPr>
            </w:pPr>
            <w:r w:rsidRPr="00CE2DA1">
              <w:rPr>
                <w:rFonts w:ascii="Arial" w:hAnsi="Arial" w:cs="Arial"/>
                <w:b/>
                <w:sz w:val="22"/>
                <w:szCs w:val="22"/>
              </w:rPr>
              <w:t>Número de artículo</w:t>
            </w:r>
          </w:p>
          <w:p w:rsidR="005339E9" w:rsidRPr="00CE2DA1" w:rsidRDefault="005339E9" w:rsidP="00CE2DA1">
            <w:pPr>
              <w:spacing w:line="360" w:lineRule="auto"/>
              <w:jc w:val="center"/>
              <w:rPr>
                <w:rFonts w:ascii="Arial" w:hAnsi="Arial" w:cs="Arial"/>
                <w:b/>
              </w:rPr>
            </w:pPr>
            <w:r w:rsidRPr="00CE2DA1">
              <w:rPr>
                <w:rFonts w:ascii="Arial" w:hAnsi="Arial" w:cs="Arial"/>
                <w:b/>
                <w:sz w:val="22"/>
                <w:szCs w:val="22"/>
              </w:rPr>
              <w:t>del Texto Definitivo</w:t>
            </w:r>
          </w:p>
        </w:tc>
        <w:tc>
          <w:tcPr>
            <w:tcW w:w="2850" w:type="dxa"/>
            <w:vAlign w:val="center"/>
          </w:tcPr>
          <w:p w:rsidR="005339E9" w:rsidRPr="00CE2DA1" w:rsidRDefault="005339E9" w:rsidP="00CE2DA1">
            <w:pPr>
              <w:spacing w:line="360" w:lineRule="auto"/>
              <w:jc w:val="center"/>
              <w:rPr>
                <w:rFonts w:ascii="Arial" w:hAnsi="Arial" w:cs="Arial"/>
                <w:b/>
              </w:rPr>
            </w:pPr>
            <w:r w:rsidRPr="00CE2DA1">
              <w:rPr>
                <w:rFonts w:ascii="Arial" w:hAnsi="Arial" w:cs="Arial"/>
                <w:b/>
                <w:sz w:val="22"/>
                <w:szCs w:val="22"/>
              </w:rPr>
              <w:t>Número de artículo</w:t>
            </w:r>
          </w:p>
          <w:p w:rsidR="005339E9" w:rsidRPr="00CE2DA1" w:rsidRDefault="005339E9" w:rsidP="00CE2DA1">
            <w:pPr>
              <w:spacing w:line="360" w:lineRule="auto"/>
              <w:jc w:val="center"/>
              <w:rPr>
                <w:rFonts w:ascii="Arial" w:hAnsi="Arial" w:cs="Arial"/>
                <w:b/>
              </w:rPr>
            </w:pPr>
            <w:r w:rsidRPr="00CE2DA1">
              <w:rPr>
                <w:rFonts w:ascii="Arial" w:hAnsi="Arial" w:cs="Arial"/>
                <w:b/>
                <w:sz w:val="22"/>
                <w:szCs w:val="22"/>
              </w:rPr>
              <w:t>del Texto de Referencia (Ordenanza 37</w:t>
            </w:r>
            <w:r w:rsidR="00F66BE5">
              <w:rPr>
                <w:rFonts w:ascii="Arial" w:hAnsi="Arial" w:cs="Arial"/>
                <w:b/>
                <w:sz w:val="22"/>
                <w:szCs w:val="22"/>
              </w:rPr>
              <w:t>.</w:t>
            </w:r>
            <w:r w:rsidRPr="00CE2DA1">
              <w:rPr>
                <w:rFonts w:ascii="Arial" w:hAnsi="Arial" w:cs="Arial"/>
                <w:b/>
                <w:sz w:val="22"/>
                <w:szCs w:val="22"/>
              </w:rPr>
              <w:t>909)</w:t>
            </w:r>
          </w:p>
        </w:tc>
        <w:tc>
          <w:tcPr>
            <w:tcW w:w="3240" w:type="dxa"/>
            <w:vAlign w:val="center"/>
          </w:tcPr>
          <w:p w:rsidR="005339E9" w:rsidRPr="00CE2DA1" w:rsidRDefault="005339E9" w:rsidP="00CE2DA1">
            <w:pPr>
              <w:spacing w:line="360" w:lineRule="auto"/>
              <w:jc w:val="center"/>
              <w:rPr>
                <w:rFonts w:ascii="Arial" w:hAnsi="Arial" w:cs="Arial"/>
                <w:b/>
              </w:rPr>
            </w:pPr>
            <w:r w:rsidRPr="00CE2DA1">
              <w:rPr>
                <w:rFonts w:ascii="Arial" w:hAnsi="Arial" w:cs="Arial"/>
                <w:b/>
                <w:sz w:val="22"/>
                <w:szCs w:val="22"/>
              </w:rPr>
              <w:t>Observaciones</w:t>
            </w:r>
          </w:p>
        </w:tc>
      </w:tr>
      <w:tr w:rsidR="005339E9" w:rsidRPr="00CE2DA1" w:rsidTr="00CE2DA1">
        <w:trPr>
          <w:jc w:val="center"/>
        </w:trPr>
        <w:tc>
          <w:tcPr>
            <w:tcW w:w="9180" w:type="dxa"/>
            <w:gridSpan w:val="3"/>
            <w:vAlign w:val="center"/>
          </w:tcPr>
          <w:p w:rsidR="005339E9" w:rsidRPr="00CE2DA1" w:rsidRDefault="008B58DE" w:rsidP="00CE2DA1">
            <w:pPr>
              <w:spacing w:line="360" w:lineRule="auto"/>
              <w:jc w:val="center"/>
              <w:rPr>
                <w:rFonts w:ascii="Arial" w:hAnsi="Arial" w:cs="Arial"/>
              </w:rPr>
            </w:pPr>
            <w:r w:rsidRPr="00CE2DA1">
              <w:rPr>
                <w:rFonts w:ascii="Arial" w:hAnsi="Arial" w:cs="Arial"/>
                <w:sz w:val="22"/>
                <w:szCs w:val="22"/>
              </w:rPr>
              <w:t>Todos los artículos de este texto definitivo provienen del texto consolidado obrante en el digesto municipal de la ciudad de buenos aires, segunda edición, Año 1993, AD 151.9</w:t>
            </w:r>
          </w:p>
        </w:tc>
      </w:tr>
    </w:tbl>
    <w:p w:rsidR="005339E9" w:rsidRDefault="005339E9" w:rsidP="00CE2DA1">
      <w:pPr>
        <w:spacing w:line="360" w:lineRule="auto"/>
        <w:rPr>
          <w:rFonts w:ascii="Arial" w:hAnsi="Arial" w:cs="Arial"/>
          <w:sz w:val="22"/>
          <w:szCs w:val="22"/>
        </w:rPr>
      </w:pPr>
    </w:p>
    <w:p w:rsidR="00C81443" w:rsidRDefault="00C81443">
      <w:pPr>
        <w:spacing w:after="200" w:line="276" w:lineRule="auto"/>
        <w:rPr>
          <w:rFonts w:ascii="Arial" w:hAnsi="Arial" w:cs="Arial"/>
          <w:sz w:val="22"/>
          <w:szCs w:val="22"/>
        </w:rPr>
      </w:pPr>
      <w:r>
        <w:rPr>
          <w:rFonts w:ascii="Arial" w:hAnsi="Arial" w:cs="Arial"/>
          <w:sz w:val="22"/>
          <w:szCs w:val="22"/>
        </w:rPr>
        <w:br w:type="page"/>
      </w:r>
    </w:p>
    <w:p w:rsidR="005339E9" w:rsidRPr="00CE2DA1" w:rsidRDefault="005339E9" w:rsidP="00CE2DA1">
      <w:pPr>
        <w:spacing w:line="360" w:lineRule="auto"/>
        <w:jc w:val="center"/>
        <w:rPr>
          <w:rFonts w:ascii="Arial" w:hAnsi="Arial" w:cs="Arial"/>
          <w:b/>
          <w:sz w:val="22"/>
          <w:szCs w:val="22"/>
        </w:rPr>
      </w:pPr>
      <w:r w:rsidRPr="00CE2DA1">
        <w:rPr>
          <w:rFonts w:ascii="Arial" w:hAnsi="Arial" w:cs="Arial"/>
          <w:b/>
          <w:sz w:val="22"/>
          <w:szCs w:val="22"/>
        </w:rPr>
        <w:lastRenderedPageBreak/>
        <w:t>ANEXO A</w:t>
      </w:r>
    </w:p>
    <w:p w:rsidR="005339E9" w:rsidRPr="00CE2DA1" w:rsidRDefault="005339E9" w:rsidP="00CE2DA1">
      <w:pPr>
        <w:spacing w:line="360" w:lineRule="auto"/>
        <w:jc w:val="center"/>
        <w:rPr>
          <w:rFonts w:ascii="Arial" w:hAnsi="Arial" w:cs="Arial"/>
          <w:b/>
          <w:sz w:val="22"/>
          <w:szCs w:val="22"/>
        </w:rPr>
      </w:pPr>
      <w:r w:rsidRPr="00CE2DA1">
        <w:rPr>
          <w:rFonts w:ascii="Arial" w:hAnsi="Arial" w:cs="Arial"/>
          <w:b/>
          <w:sz w:val="22"/>
          <w:szCs w:val="22"/>
        </w:rPr>
        <w:t>ORDENANZA B - Nº 37</w:t>
      </w:r>
      <w:r w:rsidR="00CE2DA1">
        <w:rPr>
          <w:rFonts w:ascii="Arial" w:hAnsi="Arial" w:cs="Arial"/>
          <w:b/>
          <w:sz w:val="22"/>
          <w:szCs w:val="22"/>
        </w:rPr>
        <w:t>.</w:t>
      </w:r>
      <w:r w:rsidRPr="00CE2DA1">
        <w:rPr>
          <w:rFonts w:ascii="Arial" w:hAnsi="Arial" w:cs="Arial"/>
          <w:b/>
          <w:sz w:val="22"/>
          <w:szCs w:val="22"/>
        </w:rPr>
        <w:t>909</w:t>
      </w:r>
    </w:p>
    <w:p w:rsidR="00CE2DA1" w:rsidRDefault="00CE2DA1" w:rsidP="00CE2DA1">
      <w:pPr>
        <w:pStyle w:val="NormalWeb"/>
        <w:spacing w:before="0" w:beforeAutospacing="0" w:after="0" w:afterAutospacing="0" w:line="360" w:lineRule="auto"/>
        <w:jc w:val="both"/>
        <w:rPr>
          <w:rFonts w:ascii="Arial" w:hAnsi="Arial" w:cs="Arial"/>
          <w:color w:val="000000"/>
          <w:sz w:val="22"/>
          <w:szCs w:val="22"/>
        </w:rPr>
      </w:pPr>
    </w:p>
    <w:p w:rsidR="00A6677F" w:rsidRDefault="005339E9" w:rsidP="00A6677F">
      <w:pPr>
        <w:pStyle w:val="NormalWeb"/>
        <w:spacing w:before="0" w:beforeAutospacing="0" w:after="0" w:afterAutospacing="0" w:line="360" w:lineRule="auto"/>
        <w:jc w:val="center"/>
        <w:rPr>
          <w:rFonts w:ascii="Arial" w:hAnsi="Arial" w:cs="Arial"/>
          <w:color w:val="000000"/>
          <w:sz w:val="22"/>
          <w:szCs w:val="22"/>
        </w:rPr>
      </w:pPr>
      <w:r w:rsidRPr="00CE2DA1">
        <w:rPr>
          <w:rFonts w:ascii="Arial" w:hAnsi="Arial" w:cs="Arial"/>
          <w:color w:val="000000"/>
          <w:sz w:val="22"/>
          <w:szCs w:val="22"/>
        </w:rPr>
        <w:t>CONVENIO</w:t>
      </w:r>
    </w:p>
    <w:p w:rsidR="00A6677F" w:rsidRDefault="00A6677F" w:rsidP="00A6677F">
      <w:pPr>
        <w:pStyle w:val="NormalWeb"/>
        <w:spacing w:before="0" w:beforeAutospacing="0" w:after="0" w:afterAutospacing="0" w:line="360" w:lineRule="auto"/>
        <w:jc w:val="center"/>
        <w:rPr>
          <w:rFonts w:ascii="Arial" w:hAnsi="Arial" w:cs="Arial"/>
          <w:color w:val="000000"/>
          <w:sz w:val="22"/>
          <w:szCs w:val="22"/>
        </w:rPr>
      </w:pPr>
    </w:p>
    <w:p w:rsidR="00CE2DA1" w:rsidRDefault="005339E9" w:rsidP="00CE2DA1">
      <w:pPr>
        <w:pStyle w:val="NormalWeb"/>
        <w:spacing w:before="0" w:beforeAutospacing="0" w:after="0" w:afterAutospacing="0" w:line="360" w:lineRule="auto"/>
        <w:jc w:val="both"/>
        <w:rPr>
          <w:rFonts w:ascii="Arial" w:hAnsi="Arial" w:cs="Arial"/>
          <w:color w:val="000000"/>
          <w:sz w:val="22"/>
          <w:szCs w:val="22"/>
        </w:rPr>
      </w:pPr>
      <w:r w:rsidRPr="00CE2DA1">
        <w:rPr>
          <w:rFonts w:ascii="Arial" w:hAnsi="Arial" w:cs="Arial"/>
          <w:color w:val="000000"/>
          <w:sz w:val="22"/>
          <w:szCs w:val="22"/>
        </w:rPr>
        <w:t>Entre la Provincia de Buenos Aires, por una parte, representada por el Señor Gobernador Don Jorge Rubén AGUADO; y por la otra la Municipalidad de la Ciudad de Buenos Aires, representada por el Señor intendente Municipal Doctor Don Guillermo Jorge del CIOPPO, ambos en su carácter de únicos accionistas tenedores de la totalidad del capital accionario de CINTURON ECOLOGICO AREA METROPOLITANA SOCIEDAD DEL ESTADO, y en tal virtud se firma el presente CONVENIO de acuerdo con las consideraciones y cláusulas que seguidamente se establecen:</w:t>
      </w:r>
    </w:p>
    <w:p w:rsidR="00CE2DA1" w:rsidRDefault="005339E9" w:rsidP="00CE2DA1">
      <w:pPr>
        <w:pStyle w:val="NormalWeb"/>
        <w:spacing w:before="0" w:beforeAutospacing="0" w:after="0" w:afterAutospacing="0" w:line="360" w:lineRule="auto"/>
        <w:jc w:val="both"/>
        <w:rPr>
          <w:rFonts w:ascii="Arial" w:hAnsi="Arial" w:cs="Arial"/>
          <w:color w:val="000000"/>
          <w:sz w:val="22"/>
          <w:szCs w:val="22"/>
        </w:rPr>
      </w:pPr>
      <w:r w:rsidRPr="00CE2DA1">
        <w:rPr>
          <w:rFonts w:ascii="Arial" w:hAnsi="Arial" w:cs="Arial"/>
          <w:color w:val="000000"/>
          <w:sz w:val="22"/>
          <w:szCs w:val="22"/>
        </w:rPr>
        <w:t>1. Ambas partes consideran que la fiscalización externa de la Sociedad que es actualmente realizada bajo el régimen de Sindicatura Colegiada encuadra en el marco de las disposiciones legales vigentes en la materia.</w:t>
      </w:r>
    </w:p>
    <w:p w:rsidR="00CE2DA1" w:rsidRDefault="005339E9" w:rsidP="00CE2DA1">
      <w:pPr>
        <w:pStyle w:val="NormalWeb"/>
        <w:spacing w:before="0" w:beforeAutospacing="0" w:after="0" w:afterAutospacing="0" w:line="360" w:lineRule="auto"/>
        <w:jc w:val="both"/>
        <w:rPr>
          <w:rFonts w:ascii="Arial" w:hAnsi="Arial" w:cs="Arial"/>
          <w:color w:val="000000"/>
          <w:sz w:val="22"/>
          <w:szCs w:val="22"/>
        </w:rPr>
      </w:pPr>
      <w:r w:rsidRPr="00CE2DA1">
        <w:rPr>
          <w:rFonts w:ascii="Arial" w:hAnsi="Arial" w:cs="Arial"/>
          <w:color w:val="000000"/>
          <w:sz w:val="22"/>
          <w:szCs w:val="22"/>
        </w:rPr>
        <w:t>2. Que no obstante ello en virtud de la naturaleza de los recursos sociales que, en su casi totalidad, se nutren de ingresos de carácter público provenientes, a través de los Presupuestos Generales de la Provincia de Buenos Aires, de sus Municipalidades comprendidas dentro del régimen de la Ley Provincial N° 9.111 #, y de la Municipalidad de la Ciudad de Buenos Aires, de ingresos derivados de las facultades Constitucionales y Legales que asiste a dichos Fiscos para gravar a la comunidad con Impuestos, Tasas y Contribuciones, resulta menester incluir a Cinturón Ecológico Área Metropolitana Sociedad del Estado en un régimen especial de fiscalización adicional.</w:t>
      </w:r>
    </w:p>
    <w:p w:rsidR="00CE2DA1" w:rsidRDefault="005339E9" w:rsidP="00CE2DA1">
      <w:pPr>
        <w:pStyle w:val="NormalWeb"/>
        <w:spacing w:before="0" w:beforeAutospacing="0" w:after="0" w:afterAutospacing="0" w:line="360" w:lineRule="auto"/>
        <w:jc w:val="both"/>
        <w:rPr>
          <w:rFonts w:ascii="Arial" w:hAnsi="Arial" w:cs="Arial"/>
          <w:color w:val="000000"/>
          <w:sz w:val="22"/>
          <w:szCs w:val="22"/>
        </w:rPr>
      </w:pPr>
      <w:r w:rsidRPr="00CE2DA1">
        <w:rPr>
          <w:rFonts w:ascii="Arial" w:hAnsi="Arial" w:cs="Arial"/>
          <w:color w:val="000000"/>
          <w:sz w:val="22"/>
          <w:szCs w:val="22"/>
        </w:rPr>
        <w:t>3. Que en tal sentido se ha expedido el H. Tribunal de Cuentas en su carácter de órgano jurisdiccional de contralor de la Provincia de Buenos Aires en Acuerdo celebrado el día 18 de marzo de 1981 al declarar su competencia en materia de fiscalización de la Sociedad en relación a los aportes efectuados por la Provincia, sin menoscabo ni daño para las respectivas jurisdicciones.</w:t>
      </w:r>
    </w:p>
    <w:p w:rsidR="005339E9" w:rsidRDefault="005339E9" w:rsidP="00CE2DA1">
      <w:pPr>
        <w:pStyle w:val="NormalWeb"/>
        <w:spacing w:before="0" w:beforeAutospacing="0" w:after="0" w:afterAutospacing="0" w:line="360" w:lineRule="auto"/>
        <w:jc w:val="both"/>
        <w:rPr>
          <w:rFonts w:ascii="Arial" w:hAnsi="Arial" w:cs="Arial"/>
          <w:color w:val="000000"/>
          <w:sz w:val="22"/>
          <w:szCs w:val="22"/>
        </w:rPr>
      </w:pPr>
      <w:r w:rsidRPr="00CE2DA1">
        <w:rPr>
          <w:rFonts w:ascii="Arial" w:hAnsi="Arial" w:cs="Arial"/>
          <w:color w:val="000000"/>
          <w:sz w:val="22"/>
          <w:szCs w:val="22"/>
        </w:rPr>
        <w:t>4. Que la fiscalización de los actos de gobierno en la Municipalidad de la Ciudad de Buenos Aires es realizada en el ámbito de su jurisdicción a través del contralor efectivizado por la Contaduría General de la Comuna.</w:t>
      </w:r>
    </w:p>
    <w:p w:rsidR="005339E9" w:rsidRPr="00C81443" w:rsidRDefault="005339E9" w:rsidP="00F66BE5">
      <w:pPr>
        <w:pStyle w:val="NormalWeb"/>
        <w:spacing w:before="0" w:beforeAutospacing="0" w:after="0" w:afterAutospacing="0" w:line="360" w:lineRule="auto"/>
        <w:rPr>
          <w:rFonts w:ascii="Arial" w:hAnsi="Arial" w:cs="Arial"/>
          <w:color w:val="000000"/>
          <w:sz w:val="22"/>
          <w:szCs w:val="22"/>
        </w:rPr>
      </w:pPr>
      <w:r w:rsidRPr="00C81443">
        <w:rPr>
          <w:rFonts w:ascii="Arial" w:hAnsi="Arial" w:cs="Arial"/>
          <w:color w:val="000000"/>
          <w:sz w:val="22"/>
          <w:szCs w:val="22"/>
        </w:rPr>
        <w:t>POR TODO LO EXPUESTO LAS PARTES CONVIENEN</w:t>
      </w:r>
    </w:p>
    <w:p w:rsidR="00CE2DA1" w:rsidRPr="00CE2DA1" w:rsidRDefault="00CE2DA1" w:rsidP="00CE2DA1">
      <w:pPr>
        <w:pStyle w:val="NormalWeb"/>
        <w:spacing w:before="0" w:beforeAutospacing="0" w:after="0" w:afterAutospacing="0" w:line="360" w:lineRule="auto"/>
        <w:jc w:val="center"/>
        <w:rPr>
          <w:rFonts w:ascii="Arial" w:hAnsi="Arial" w:cs="Arial"/>
          <w:b/>
          <w:color w:val="000000"/>
          <w:sz w:val="22"/>
          <w:szCs w:val="22"/>
        </w:rPr>
      </w:pPr>
    </w:p>
    <w:p w:rsidR="00CE2DA1" w:rsidRDefault="005339E9" w:rsidP="00CE2DA1">
      <w:pPr>
        <w:pStyle w:val="NormalWeb"/>
        <w:spacing w:before="0" w:beforeAutospacing="0" w:after="0" w:afterAutospacing="0" w:line="360" w:lineRule="auto"/>
        <w:jc w:val="both"/>
        <w:rPr>
          <w:rFonts w:ascii="Arial" w:hAnsi="Arial" w:cs="Arial"/>
          <w:color w:val="000000"/>
          <w:sz w:val="22"/>
          <w:szCs w:val="22"/>
        </w:rPr>
      </w:pPr>
      <w:r w:rsidRPr="00CE2DA1">
        <w:rPr>
          <w:rFonts w:ascii="Arial" w:hAnsi="Arial" w:cs="Arial"/>
          <w:color w:val="000000"/>
          <w:sz w:val="22"/>
          <w:szCs w:val="22"/>
        </w:rPr>
        <w:t xml:space="preserve">PRIMERO: Las partes resuelven institucionalizar por el presente el Régimen de Fiscalización adicional de los actos que realice el Cinturón Ecológico </w:t>
      </w:r>
      <w:r w:rsidR="0046663D" w:rsidRPr="00CE2DA1">
        <w:rPr>
          <w:rFonts w:ascii="Arial" w:hAnsi="Arial" w:cs="Arial"/>
          <w:color w:val="000000"/>
          <w:sz w:val="22"/>
          <w:szCs w:val="22"/>
        </w:rPr>
        <w:t>Área</w:t>
      </w:r>
      <w:r w:rsidRPr="00CE2DA1">
        <w:rPr>
          <w:rFonts w:ascii="Arial" w:hAnsi="Arial" w:cs="Arial"/>
          <w:color w:val="000000"/>
          <w:sz w:val="22"/>
          <w:szCs w:val="22"/>
        </w:rPr>
        <w:t xml:space="preserve"> Metropolitana Sociedad del Estado a través del H. Tribunal de Cuentas de la Provincia de Buenos Aires y de la Contaduría General de la Municipalidad</w:t>
      </w:r>
      <w:r w:rsidR="00CE2DA1">
        <w:rPr>
          <w:rFonts w:ascii="Arial" w:hAnsi="Arial" w:cs="Arial"/>
          <w:color w:val="000000"/>
          <w:sz w:val="22"/>
          <w:szCs w:val="22"/>
        </w:rPr>
        <w:t xml:space="preserve"> de la Ciudad de Buenos Aires.</w:t>
      </w:r>
    </w:p>
    <w:p w:rsidR="00CE2DA1" w:rsidRDefault="00CE2DA1" w:rsidP="00CE2DA1">
      <w:pPr>
        <w:pStyle w:val="NormalWeb"/>
        <w:spacing w:before="0" w:beforeAutospacing="0" w:after="0" w:afterAutospacing="0" w:line="360" w:lineRule="auto"/>
        <w:jc w:val="both"/>
        <w:rPr>
          <w:rFonts w:ascii="Arial" w:hAnsi="Arial" w:cs="Arial"/>
          <w:color w:val="000000"/>
          <w:sz w:val="22"/>
          <w:szCs w:val="22"/>
        </w:rPr>
      </w:pPr>
    </w:p>
    <w:p w:rsidR="005339E9" w:rsidRPr="00CE2DA1" w:rsidRDefault="005339E9" w:rsidP="00CE2DA1">
      <w:pPr>
        <w:pStyle w:val="NormalWeb"/>
        <w:spacing w:before="0" w:beforeAutospacing="0" w:after="0" w:afterAutospacing="0" w:line="360" w:lineRule="auto"/>
        <w:jc w:val="both"/>
        <w:rPr>
          <w:rFonts w:ascii="Arial" w:hAnsi="Arial" w:cs="Arial"/>
          <w:color w:val="000000"/>
          <w:sz w:val="22"/>
          <w:szCs w:val="22"/>
        </w:rPr>
      </w:pPr>
      <w:r w:rsidRPr="00CE2DA1">
        <w:rPr>
          <w:rFonts w:ascii="Arial" w:hAnsi="Arial" w:cs="Arial"/>
          <w:color w:val="000000"/>
          <w:sz w:val="22"/>
          <w:szCs w:val="22"/>
        </w:rPr>
        <w:t xml:space="preserve">SEGUNDO: Como resultado de la misión encomendada el H. Tribunal de Cuentas de la Provincia de Buenos Aires y la Contaduría General de la Municipalidad de la Ciudad de Buenos Aires </w:t>
      </w:r>
      <w:r w:rsidRPr="00CE2DA1">
        <w:rPr>
          <w:rFonts w:ascii="Arial" w:hAnsi="Arial" w:cs="Arial"/>
          <w:color w:val="000000"/>
          <w:sz w:val="22"/>
          <w:szCs w:val="22"/>
        </w:rPr>
        <w:lastRenderedPageBreak/>
        <w:t>deberán, con anterioridad a la fecha prevista para la realización de la Asamblea Ordinaria en cada año en la que corresponda considerar Memoria y Balance General del Ejercicio concluido, elevar a sus respectivas jurisdicciones un informe causado en el que aconsejarán la aprobación u observación de dicha documentación y los fundamentos.</w:t>
      </w:r>
    </w:p>
    <w:p w:rsidR="00CE2DA1" w:rsidRDefault="00CE2DA1" w:rsidP="00CE2DA1">
      <w:pPr>
        <w:pStyle w:val="NormalWeb"/>
        <w:spacing w:before="0" w:beforeAutospacing="0" w:after="0" w:afterAutospacing="0" w:line="360" w:lineRule="auto"/>
        <w:jc w:val="both"/>
        <w:rPr>
          <w:rFonts w:ascii="Arial" w:hAnsi="Arial" w:cs="Arial"/>
          <w:color w:val="000000"/>
          <w:sz w:val="22"/>
          <w:szCs w:val="22"/>
        </w:rPr>
      </w:pPr>
    </w:p>
    <w:p w:rsidR="005339E9" w:rsidRPr="00CE2DA1" w:rsidRDefault="005339E9" w:rsidP="00CE2DA1">
      <w:pPr>
        <w:pStyle w:val="NormalWeb"/>
        <w:spacing w:before="0" w:beforeAutospacing="0" w:after="0" w:afterAutospacing="0" w:line="360" w:lineRule="auto"/>
        <w:jc w:val="both"/>
        <w:rPr>
          <w:rFonts w:ascii="Arial" w:hAnsi="Arial" w:cs="Arial"/>
          <w:color w:val="000000"/>
          <w:sz w:val="22"/>
          <w:szCs w:val="22"/>
        </w:rPr>
      </w:pPr>
      <w:r w:rsidRPr="00CE2DA1">
        <w:rPr>
          <w:rFonts w:ascii="Arial" w:hAnsi="Arial" w:cs="Arial"/>
          <w:color w:val="000000"/>
          <w:sz w:val="22"/>
          <w:szCs w:val="22"/>
        </w:rPr>
        <w:t xml:space="preserve">TERCERO: A los fines del cumplimiento de su misión la Comisión Conjunta de trabajo estará facultada para solicitar a los </w:t>
      </w:r>
      <w:r w:rsidR="00840C41" w:rsidRPr="00CE2DA1">
        <w:rPr>
          <w:rFonts w:ascii="Arial" w:hAnsi="Arial" w:cs="Arial"/>
          <w:color w:val="000000"/>
          <w:sz w:val="22"/>
          <w:szCs w:val="22"/>
        </w:rPr>
        <w:t>Órganos</w:t>
      </w:r>
      <w:r w:rsidRPr="00CE2DA1">
        <w:rPr>
          <w:rFonts w:ascii="Arial" w:hAnsi="Arial" w:cs="Arial"/>
          <w:color w:val="000000"/>
          <w:sz w:val="22"/>
          <w:szCs w:val="22"/>
        </w:rPr>
        <w:t xml:space="preserve"> de Administración y Fiscalización de la Sociedad copias de la documentación para auditar y/o los informes que estimaron oportunos. A tales fines deberá tener en cuenta el especial régimen legal y operativo de la sociedad regulado dentro del marco de la Ley Nacional N° 20.705 #.</w:t>
      </w:r>
    </w:p>
    <w:p w:rsidR="00CE2DA1" w:rsidRDefault="00CE2DA1" w:rsidP="00CE2DA1">
      <w:pPr>
        <w:pStyle w:val="NormalWeb"/>
        <w:spacing w:before="0" w:beforeAutospacing="0" w:after="0" w:afterAutospacing="0" w:line="360" w:lineRule="auto"/>
        <w:jc w:val="both"/>
        <w:rPr>
          <w:rFonts w:ascii="Arial" w:hAnsi="Arial" w:cs="Arial"/>
          <w:color w:val="000000"/>
          <w:sz w:val="22"/>
          <w:szCs w:val="22"/>
        </w:rPr>
      </w:pPr>
    </w:p>
    <w:p w:rsidR="005339E9" w:rsidRPr="00CE2DA1" w:rsidRDefault="005339E9" w:rsidP="00CE2DA1">
      <w:pPr>
        <w:pStyle w:val="NormalWeb"/>
        <w:spacing w:before="0" w:beforeAutospacing="0" w:after="0" w:afterAutospacing="0" w:line="360" w:lineRule="auto"/>
        <w:jc w:val="both"/>
        <w:rPr>
          <w:rFonts w:ascii="Arial" w:hAnsi="Arial" w:cs="Arial"/>
          <w:color w:val="000000"/>
          <w:sz w:val="22"/>
          <w:szCs w:val="22"/>
        </w:rPr>
      </w:pPr>
      <w:r w:rsidRPr="00CE2DA1">
        <w:rPr>
          <w:rFonts w:ascii="Arial" w:hAnsi="Arial" w:cs="Arial"/>
          <w:color w:val="000000"/>
          <w:sz w:val="22"/>
          <w:szCs w:val="22"/>
        </w:rPr>
        <w:t>CUARTO: El presente convenio entrará en vigencia una vez ratificado por Ley Provincial y Ordenanza Municipal de ambas partes. Se firman dos (2) ejemplares de un mismo tenor y a un solo efecto en la Ciudad de La Plata a los tres días del mes de junio de mil novecientos ochenta y dos.</w:t>
      </w:r>
    </w:p>
    <w:p w:rsidR="005339E9" w:rsidRPr="00CE2DA1" w:rsidRDefault="005339E9" w:rsidP="00CE2DA1">
      <w:pPr>
        <w:pStyle w:val="NormalWeb"/>
        <w:spacing w:before="0" w:beforeAutospacing="0" w:after="0" w:afterAutospacing="0" w:line="360" w:lineRule="auto"/>
        <w:jc w:val="right"/>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5339E9" w:rsidRPr="00CE2DA1" w:rsidTr="00646502">
        <w:trPr>
          <w:jc w:val="center"/>
        </w:trPr>
        <w:tc>
          <w:tcPr>
            <w:tcW w:w="8720" w:type="dxa"/>
            <w:gridSpan w:val="2"/>
            <w:vAlign w:val="center"/>
          </w:tcPr>
          <w:p w:rsidR="005339E9" w:rsidRPr="00CE2DA1" w:rsidRDefault="005339E9" w:rsidP="00646502">
            <w:pPr>
              <w:pStyle w:val="NormalWeb"/>
              <w:spacing w:before="240" w:beforeAutospacing="0" w:after="0" w:afterAutospacing="0" w:line="360" w:lineRule="auto"/>
              <w:jc w:val="center"/>
              <w:rPr>
                <w:rFonts w:ascii="Arial" w:hAnsi="Arial" w:cs="Arial"/>
                <w:b/>
                <w:bCs/>
                <w:iCs/>
                <w:color w:val="000000"/>
              </w:rPr>
            </w:pPr>
            <w:r w:rsidRPr="00CE2DA1">
              <w:rPr>
                <w:rFonts w:ascii="Arial" w:hAnsi="Arial" w:cs="Arial"/>
                <w:b/>
                <w:bCs/>
                <w:iCs/>
                <w:color w:val="000000"/>
                <w:sz w:val="22"/>
                <w:szCs w:val="22"/>
              </w:rPr>
              <w:t>ANEXO A</w:t>
            </w:r>
          </w:p>
          <w:p w:rsidR="005339E9" w:rsidRPr="00CE2DA1" w:rsidRDefault="005339E9" w:rsidP="00646502">
            <w:pPr>
              <w:pStyle w:val="NormalWeb"/>
              <w:spacing w:before="0" w:beforeAutospacing="0" w:after="0" w:afterAutospacing="0" w:line="360" w:lineRule="auto"/>
              <w:jc w:val="center"/>
              <w:rPr>
                <w:rFonts w:ascii="Arial" w:hAnsi="Arial" w:cs="Arial"/>
                <w:b/>
                <w:bCs/>
                <w:iCs/>
                <w:color w:val="000000"/>
              </w:rPr>
            </w:pPr>
            <w:r w:rsidRPr="00CE2DA1">
              <w:rPr>
                <w:rFonts w:ascii="Arial" w:hAnsi="Arial" w:cs="Arial"/>
                <w:b/>
                <w:sz w:val="22"/>
                <w:szCs w:val="22"/>
              </w:rPr>
              <w:t>ORDENANZA</w:t>
            </w:r>
            <w:r w:rsidRPr="00CE2DA1">
              <w:rPr>
                <w:rFonts w:ascii="Arial" w:hAnsi="Arial" w:cs="Arial"/>
                <w:b/>
                <w:bCs/>
                <w:iCs/>
                <w:color w:val="000000"/>
                <w:sz w:val="22"/>
                <w:szCs w:val="22"/>
              </w:rPr>
              <w:t xml:space="preserve"> B - Nº 37</w:t>
            </w:r>
            <w:r w:rsidR="00C81443">
              <w:rPr>
                <w:rFonts w:ascii="Arial" w:hAnsi="Arial" w:cs="Arial"/>
                <w:b/>
                <w:bCs/>
                <w:iCs/>
                <w:color w:val="000000"/>
                <w:sz w:val="22"/>
                <w:szCs w:val="22"/>
              </w:rPr>
              <w:t>.</w:t>
            </w:r>
            <w:r w:rsidRPr="00CE2DA1">
              <w:rPr>
                <w:rFonts w:ascii="Arial" w:hAnsi="Arial" w:cs="Arial"/>
                <w:b/>
                <w:bCs/>
                <w:iCs/>
                <w:color w:val="000000"/>
                <w:sz w:val="22"/>
                <w:szCs w:val="22"/>
              </w:rPr>
              <w:t>909</w:t>
            </w:r>
          </w:p>
          <w:p w:rsidR="005339E9" w:rsidRPr="00CE2DA1" w:rsidRDefault="005339E9" w:rsidP="00646502">
            <w:pPr>
              <w:pStyle w:val="NormalWeb"/>
              <w:spacing w:before="0" w:beforeAutospacing="0" w:after="0" w:afterAutospacing="0" w:line="360" w:lineRule="auto"/>
              <w:jc w:val="center"/>
              <w:rPr>
                <w:rFonts w:ascii="Arial" w:hAnsi="Arial" w:cs="Arial"/>
                <w:color w:val="000000"/>
              </w:rPr>
            </w:pPr>
            <w:r w:rsidRPr="00CE2DA1">
              <w:rPr>
                <w:rFonts w:ascii="Arial" w:hAnsi="Arial" w:cs="Arial"/>
                <w:b/>
                <w:bCs/>
                <w:iCs/>
                <w:color w:val="000000"/>
                <w:sz w:val="22"/>
                <w:szCs w:val="22"/>
              </w:rPr>
              <w:t>TABLA DE ANTECEDENTES</w:t>
            </w:r>
          </w:p>
        </w:tc>
      </w:tr>
      <w:tr w:rsidR="005339E9" w:rsidRPr="00CE2DA1" w:rsidTr="00646502">
        <w:trPr>
          <w:jc w:val="center"/>
        </w:trPr>
        <w:tc>
          <w:tcPr>
            <w:tcW w:w="4375" w:type="dxa"/>
            <w:vAlign w:val="center"/>
          </w:tcPr>
          <w:p w:rsidR="005339E9" w:rsidRPr="00CE2DA1" w:rsidRDefault="005339E9" w:rsidP="00646502">
            <w:pPr>
              <w:pStyle w:val="NormalWeb"/>
              <w:spacing w:before="0" w:beforeAutospacing="0" w:after="0" w:afterAutospacing="0" w:line="360" w:lineRule="auto"/>
              <w:jc w:val="center"/>
              <w:rPr>
                <w:rFonts w:ascii="Arial" w:hAnsi="Arial" w:cs="Arial"/>
                <w:b/>
                <w:bCs/>
                <w:color w:val="000000"/>
              </w:rPr>
            </w:pPr>
            <w:r w:rsidRPr="00CE2DA1">
              <w:rPr>
                <w:rFonts w:ascii="Arial" w:hAnsi="Arial" w:cs="Arial"/>
                <w:b/>
                <w:bCs/>
                <w:color w:val="000000"/>
                <w:sz w:val="22"/>
                <w:szCs w:val="22"/>
              </w:rPr>
              <w:t>Número de Artículo del</w:t>
            </w:r>
          </w:p>
          <w:p w:rsidR="005339E9" w:rsidRPr="00CE2DA1" w:rsidRDefault="005339E9" w:rsidP="00646502">
            <w:pPr>
              <w:pStyle w:val="NormalWeb"/>
              <w:spacing w:before="0" w:beforeAutospacing="0" w:after="0" w:afterAutospacing="0" w:line="360" w:lineRule="auto"/>
              <w:jc w:val="center"/>
              <w:rPr>
                <w:rFonts w:ascii="Arial" w:hAnsi="Arial" w:cs="Arial"/>
                <w:color w:val="000000"/>
              </w:rPr>
            </w:pPr>
            <w:r w:rsidRPr="00CE2DA1">
              <w:rPr>
                <w:rFonts w:ascii="Arial" w:hAnsi="Arial" w:cs="Arial"/>
                <w:b/>
                <w:bCs/>
                <w:color w:val="000000"/>
                <w:sz w:val="22"/>
                <w:szCs w:val="22"/>
              </w:rPr>
              <w:t>Texto Definitivo</w:t>
            </w:r>
          </w:p>
        </w:tc>
        <w:tc>
          <w:tcPr>
            <w:tcW w:w="4345" w:type="dxa"/>
            <w:vAlign w:val="center"/>
          </w:tcPr>
          <w:p w:rsidR="005339E9" w:rsidRPr="00CE2DA1" w:rsidRDefault="005339E9" w:rsidP="00646502">
            <w:pPr>
              <w:pStyle w:val="NormalWeb"/>
              <w:spacing w:before="0" w:beforeAutospacing="0" w:after="0" w:afterAutospacing="0" w:line="360" w:lineRule="auto"/>
              <w:jc w:val="center"/>
              <w:rPr>
                <w:rFonts w:ascii="Arial" w:hAnsi="Arial" w:cs="Arial"/>
                <w:b/>
                <w:color w:val="000000"/>
              </w:rPr>
            </w:pPr>
            <w:r w:rsidRPr="00CE2DA1">
              <w:rPr>
                <w:rFonts w:ascii="Arial" w:hAnsi="Arial" w:cs="Arial"/>
                <w:b/>
                <w:color w:val="000000"/>
                <w:sz w:val="22"/>
                <w:szCs w:val="22"/>
              </w:rPr>
              <w:t>Fuente</w:t>
            </w:r>
          </w:p>
        </w:tc>
      </w:tr>
      <w:tr w:rsidR="005339E9" w:rsidRPr="00CE2DA1" w:rsidTr="00646502">
        <w:trPr>
          <w:jc w:val="center"/>
        </w:trPr>
        <w:tc>
          <w:tcPr>
            <w:tcW w:w="8720" w:type="dxa"/>
            <w:gridSpan w:val="2"/>
            <w:vAlign w:val="center"/>
          </w:tcPr>
          <w:p w:rsidR="005339E9" w:rsidRPr="00CE2DA1" w:rsidRDefault="005339E9" w:rsidP="00646502">
            <w:pPr>
              <w:pStyle w:val="NormalWeb"/>
              <w:spacing w:before="0" w:beforeAutospacing="0" w:after="0" w:afterAutospacing="0" w:line="360" w:lineRule="auto"/>
              <w:jc w:val="center"/>
              <w:rPr>
                <w:rFonts w:ascii="Arial" w:hAnsi="Arial" w:cs="Arial"/>
                <w:color w:val="000000"/>
              </w:rPr>
            </w:pPr>
            <w:r w:rsidRPr="00CE2DA1">
              <w:rPr>
                <w:rFonts w:ascii="Arial" w:hAnsi="Arial" w:cs="Arial"/>
                <w:color w:val="000000"/>
                <w:sz w:val="22"/>
                <w:szCs w:val="22"/>
              </w:rPr>
              <w:t>Los puntos del Texto Definitivo provienen del Texto Original del Anexo de la Ordenanza 37</w:t>
            </w:r>
            <w:r w:rsidR="00C81443">
              <w:rPr>
                <w:rFonts w:ascii="Arial" w:hAnsi="Arial" w:cs="Arial"/>
                <w:color w:val="000000"/>
                <w:sz w:val="22"/>
                <w:szCs w:val="22"/>
              </w:rPr>
              <w:t>.</w:t>
            </w:r>
            <w:r w:rsidRPr="00CE2DA1">
              <w:rPr>
                <w:rFonts w:ascii="Arial" w:hAnsi="Arial" w:cs="Arial"/>
                <w:color w:val="000000"/>
                <w:sz w:val="22"/>
                <w:szCs w:val="22"/>
              </w:rPr>
              <w:t>909.</w:t>
            </w:r>
          </w:p>
        </w:tc>
      </w:tr>
    </w:tbl>
    <w:p w:rsidR="005339E9" w:rsidRPr="00CE2DA1" w:rsidRDefault="005339E9" w:rsidP="00CE2DA1">
      <w:pPr>
        <w:pStyle w:val="NormalWeb"/>
        <w:spacing w:before="0" w:beforeAutospacing="0" w:after="0" w:afterAutospacing="0" w:line="360" w:lineRule="auto"/>
        <w:jc w:val="right"/>
        <w:rPr>
          <w:rFonts w:ascii="Arial" w:hAnsi="Arial" w:cs="Arial"/>
          <w:color w:val="000000"/>
          <w:sz w:val="22"/>
          <w:szCs w:val="22"/>
          <w:lang w:val="es-AR"/>
        </w:rPr>
      </w:pPr>
    </w:p>
    <w:tbl>
      <w:tblPr>
        <w:tblStyle w:val="Tablaconcuadrcula"/>
        <w:tblW w:w="0" w:type="auto"/>
        <w:jc w:val="center"/>
        <w:tblLook w:val="01E0"/>
      </w:tblPr>
      <w:tblGrid>
        <w:gridCol w:w="2881"/>
        <w:gridCol w:w="2881"/>
        <w:gridCol w:w="2882"/>
      </w:tblGrid>
      <w:tr w:rsidR="005339E9" w:rsidRPr="00CE2DA1" w:rsidTr="00646502">
        <w:trPr>
          <w:jc w:val="center"/>
        </w:trPr>
        <w:tc>
          <w:tcPr>
            <w:tcW w:w="8644" w:type="dxa"/>
            <w:gridSpan w:val="3"/>
            <w:vAlign w:val="center"/>
          </w:tcPr>
          <w:p w:rsidR="005339E9" w:rsidRPr="00CE2DA1" w:rsidRDefault="005339E9" w:rsidP="00646502">
            <w:pPr>
              <w:spacing w:before="240" w:line="360" w:lineRule="auto"/>
              <w:jc w:val="center"/>
              <w:rPr>
                <w:rFonts w:ascii="Arial" w:hAnsi="Arial" w:cs="Arial"/>
                <w:b/>
                <w:sz w:val="22"/>
                <w:szCs w:val="22"/>
              </w:rPr>
            </w:pPr>
            <w:r w:rsidRPr="00CE2DA1">
              <w:rPr>
                <w:rFonts w:ascii="Arial" w:hAnsi="Arial" w:cs="Arial"/>
                <w:b/>
                <w:sz w:val="22"/>
                <w:szCs w:val="22"/>
              </w:rPr>
              <w:t>ANEXO A</w:t>
            </w:r>
          </w:p>
          <w:p w:rsidR="005339E9" w:rsidRPr="00CE2DA1" w:rsidRDefault="005339E9" w:rsidP="00646502">
            <w:pPr>
              <w:spacing w:line="360" w:lineRule="auto"/>
              <w:jc w:val="center"/>
              <w:rPr>
                <w:rFonts w:ascii="Arial" w:hAnsi="Arial" w:cs="Arial"/>
                <w:b/>
                <w:sz w:val="22"/>
                <w:szCs w:val="22"/>
              </w:rPr>
            </w:pPr>
            <w:r w:rsidRPr="00CE2DA1">
              <w:rPr>
                <w:rFonts w:ascii="Arial" w:hAnsi="Arial" w:cs="Arial"/>
                <w:b/>
                <w:sz w:val="22"/>
                <w:szCs w:val="22"/>
              </w:rPr>
              <w:t>ORDENANZA B - Nº 37</w:t>
            </w:r>
            <w:r w:rsidR="00C81443">
              <w:rPr>
                <w:rFonts w:ascii="Arial" w:hAnsi="Arial" w:cs="Arial"/>
                <w:b/>
                <w:sz w:val="22"/>
                <w:szCs w:val="22"/>
              </w:rPr>
              <w:t>.</w:t>
            </w:r>
            <w:r w:rsidRPr="00CE2DA1">
              <w:rPr>
                <w:rFonts w:ascii="Arial" w:hAnsi="Arial" w:cs="Arial"/>
                <w:b/>
                <w:sz w:val="22"/>
                <w:szCs w:val="22"/>
              </w:rPr>
              <w:t>909</w:t>
            </w:r>
          </w:p>
          <w:p w:rsidR="005339E9" w:rsidRPr="00CE2DA1" w:rsidRDefault="005339E9" w:rsidP="00646502">
            <w:pPr>
              <w:spacing w:line="360" w:lineRule="auto"/>
              <w:jc w:val="center"/>
              <w:rPr>
                <w:rFonts w:ascii="Arial" w:hAnsi="Arial" w:cs="Arial"/>
                <w:sz w:val="22"/>
                <w:szCs w:val="22"/>
              </w:rPr>
            </w:pPr>
            <w:r w:rsidRPr="00CE2DA1">
              <w:rPr>
                <w:rFonts w:ascii="Arial" w:hAnsi="Arial" w:cs="Arial"/>
                <w:b/>
                <w:sz w:val="22"/>
                <w:szCs w:val="22"/>
              </w:rPr>
              <w:t>TABLA DE EQUIVALENCIAS</w:t>
            </w:r>
          </w:p>
        </w:tc>
      </w:tr>
      <w:tr w:rsidR="005339E9" w:rsidRPr="00CE2DA1" w:rsidTr="00646502">
        <w:trPr>
          <w:jc w:val="center"/>
        </w:trPr>
        <w:tc>
          <w:tcPr>
            <w:tcW w:w="2881" w:type="dxa"/>
            <w:vAlign w:val="center"/>
          </w:tcPr>
          <w:p w:rsidR="005339E9" w:rsidRPr="00CE2DA1" w:rsidRDefault="005339E9" w:rsidP="00646502">
            <w:pPr>
              <w:spacing w:line="360" w:lineRule="auto"/>
              <w:jc w:val="center"/>
              <w:rPr>
                <w:rFonts w:ascii="Arial" w:hAnsi="Arial" w:cs="Arial"/>
                <w:b/>
                <w:sz w:val="22"/>
                <w:szCs w:val="22"/>
              </w:rPr>
            </w:pPr>
            <w:r w:rsidRPr="00CE2DA1">
              <w:rPr>
                <w:rFonts w:ascii="Arial" w:hAnsi="Arial" w:cs="Arial"/>
                <w:b/>
                <w:sz w:val="22"/>
                <w:szCs w:val="22"/>
              </w:rPr>
              <w:t>Número de Artículo del</w:t>
            </w:r>
          </w:p>
          <w:p w:rsidR="005339E9" w:rsidRPr="00CE2DA1" w:rsidRDefault="005339E9" w:rsidP="00646502">
            <w:pPr>
              <w:spacing w:line="360" w:lineRule="auto"/>
              <w:jc w:val="center"/>
              <w:rPr>
                <w:rFonts w:ascii="Arial" w:hAnsi="Arial" w:cs="Arial"/>
                <w:sz w:val="22"/>
                <w:szCs w:val="22"/>
              </w:rPr>
            </w:pPr>
            <w:r w:rsidRPr="00CE2DA1">
              <w:rPr>
                <w:rFonts w:ascii="Arial" w:hAnsi="Arial" w:cs="Arial"/>
                <w:b/>
                <w:sz w:val="22"/>
                <w:szCs w:val="22"/>
              </w:rPr>
              <w:t>Texto Definitivo</w:t>
            </w:r>
          </w:p>
        </w:tc>
        <w:tc>
          <w:tcPr>
            <w:tcW w:w="2881" w:type="dxa"/>
            <w:vAlign w:val="center"/>
          </w:tcPr>
          <w:p w:rsidR="005339E9" w:rsidRPr="00CE2DA1" w:rsidRDefault="005339E9" w:rsidP="00646502">
            <w:pPr>
              <w:spacing w:line="360" w:lineRule="auto"/>
              <w:jc w:val="center"/>
              <w:rPr>
                <w:rFonts w:ascii="Arial" w:hAnsi="Arial" w:cs="Arial"/>
                <w:b/>
                <w:sz w:val="22"/>
                <w:szCs w:val="22"/>
              </w:rPr>
            </w:pPr>
            <w:r w:rsidRPr="00CE2DA1">
              <w:rPr>
                <w:rFonts w:ascii="Arial" w:hAnsi="Arial" w:cs="Arial"/>
                <w:b/>
                <w:sz w:val="22"/>
                <w:szCs w:val="22"/>
              </w:rPr>
              <w:t>Número de Artículo del</w:t>
            </w:r>
          </w:p>
          <w:p w:rsidR="005339E9" w:rsidRPr="00CE2DA1" w:rsidRDefault="005339E9" w:rsidP="00646502">
            <w:pPr>
              <w:spacing w:line="360" w:lineRule="auto"/>
              <w:jc w:val="center"/>
              <w:rPr>
                <w:rFonts w:ascii="Arial" w:hAnsi="Arial" w:cs="Arial"/>
                <w:b/>
                <w:sz w:val="22"/>
                <w:szCs w:val="22"/>
              </w:rPr>
            </w:pPr>
            <w:r w:rsidRPr="00CE2DA1">
              <w:rPr>
                <w:rFonts w:ascii="Arial" w:hAnsi="Arial" w:cs="Arial"/>
                <w:b/>
                <w:sz w:val="22"/>
                <w:szCs w:val="22"/>
              </w:rPr>
              <w:t>Texto de Referencia</w:t>
            </w:r>
          </w:p>
          <w:p w:rsidR="005339E9" w:rsidRPr="00CE2DA1" w:rsidRDefault="005339E9" w:rsidP="00646502">
            <w:pPr>
              <w:spacing w:line="360" w:lineRule="auto"/>
              <w:jc w:val="center"/>
              <w:rPr>
                <w:rFonts w:ascii="Arial" w:hAnsi="Arial" w:cs="Arial"/>
                <w:sz w:val="22"/>
                <w:szCs w:val="22"/>
              </w:rPr>
            </w:pPr>
            <w:r w:rsidRPr="00CE2DA1">
              <w:rPr>
                <w:rFonts w:ascii="Arial" w:hAnsi="Arial" w:cs="Arial"/>
                <w:b/>
                <w:sz w:val="22"/>
                <w:szCs w:val="22"/>
              </w:rPr>
              <w:t>(Ordenanza 37</w:t>
            </w:r>
            <w:r w:rsidR="00C81443">
              <w:rPr>
                <w:rFonts w:ascii="Arial" w:hAnsi="Arial" w:cs="Arial"/>
                <w:b/>
                <w:sz w:val="22"/>
                <w:szCs w:val="22"/>
              </w:rPr>
              <w:t>.</w:t>
            </w:r>
            <w:r w:rsidRPr="00CE2DA1">
              <w:rPr>
                <w:rFonts w:ascii="Arial" w:hAnsi="Arial" w:cs="Arial"/>
                <w:b/>
                <w:sz w:val="22"/>
                <w:szCs w:val="22"/>
              </w:rPr>
              <w:t>909)</w:t>
            </w:r>
          </w:p>
        </w:tc>
        <w:tc>
          <w:tcPr>
            <w:tcW w:w="2882" w:type="dxa"/>
            <w:vAlign w:val="center"/>
          </w:tcPr>
          <w:p w:rsidR="005339E9" w:rsidRPr="00CE2DA1" w:rsidRDefault="005339E9" w:rsidP="00646502">
            <w:pPr>
              <w:spacing w:line="360" w:lineRule="auto"/>
              <w:jc w:val="center"/>
              <w:rPr>
                <w:rFonts w:ascii="Arial" w:hAnsi="Arial" w:cs="Arial"/>
                <w:sz w:val="22"/>
                <w:szCs w:val="22"/>
              </w:rPr>
            </w:pPr>
            <w:r w:rsidRPr="00CE2DA1">
              <w:rPr>
                <w:rFonts w:ascii="Arial" w:hAnsi="Arial" w:cs="Arial"/>
                <w:b/>
                <w:sz w:val="22"/>
                <w:szCs w:val="22"/>
              </w:rPr>
              <w:t>Observaciones</w:t>
            </w:r>
          </w:p>
        </w:tc>
      </w:tr>
      <w:tr w:rsidR="005339E9" w:rsidRPr="00CE2DA1" w:rsidTr="00646502">
        <w:trPr>
          <w:jc w:val="center"/>
        </w:trPr>
        <w:tc>
          <w:tcPr>
            <w:tcW w:w="8644" w:type="dxa"/>
            <w:gridSpan w:val="3"/>
            <w:vAlign w:val="center"/>
          </w:tcPr>
          <w:p w:rsidR="005339E9" w:rsidRPr="00CE2DA1" w:rsidRDefault="005339E9" w:rsidP="00646502">
            <w:pPr>
              <w:spacing w:line="360" w:lineRule="auto"/>
              <w:jc w:val="center"/>
              <w:rPr>
                <w:rFonts w:ascii="Arial" w:hAnsi="Arial" w:cs="Arial"/>
                <w:sz w:val="22"/>
                <w:szCs w:val="22"/>
              </w:rPr>
            </w:pPr>
            <w:r w:rsidRPr="00CE2DA1">
              <w:rPr>
                <w:rFonts w:ascii="Arial" w:hAnsi="Arial" w:cs="Arial"/>
                <w:sz w:val="22"/>
                <w:szCs w:val="22"/>
              </w:rPr>
              <w:t xml:space="preserve">La numeración de los puntos del Texto Definitivo corresponde a la numeración original del Anexo de la </w:t>
            </w:r>
            <w:r w:rsidRPr="00CE2DA1">
              <w:rPr>
                <w:rFonts w:ascii="Arial" w:hAnsi="Arial" w:cs="Arial"/>
                <w:sz w:val="22"/>
                <w:szCs w:val="22"/>
                <w:lang w:val="es-AR"/>
              </w:rPr>
              <w:t>Ordenanza</w:t>
            </w:r>
            <w:r w:rsidRPr="00CE2DA1">
              <w:rPr>
                <w:rFonts w:ascii="Arial" w:hAnsi="Arial" w:cs="Arial"/>
                <w:sz w:val="22"/>
                <w:szCs w:val="22"/>
              </w:rPr>
              <w:t xml:space="preserve"> 37</w:t>
            </w:r>
            <w:r w:rsidR="00C81443">
              <w:rPr>
                <w:rFonts w:ascii="Arial" w:hAnsi="Arial" w:cs="Arial"/>
                <w:sz w:val="22"/>
                <w:szCs w:val="22"/>
              </w:rPr>
              <w:t>.</w:t>
            </w:r>
            <w:r w:rsidRPr="00CE2DA1">
              <w:rPr>
                <w:rFonts w:ascii="Arial" w:hAnsi="Arial" w:cs="Arial"/>
                <w:sz w:val="22"/>
                <w:szCs w:val="22"/>
              </w:rPr>
              <w:t>909.</w:t>
            </w:r>
          </w:p>
        </w:tc>
      </w:tr>
    </w:tbl>
    <w:p w:rsidR="005339E9" w:rsidRPr="00CE2DA1" w:rsidRDefault="005339E9" w:rsidP="00CE2DA1">
      <w:pPr>
        <w:pStyle w:val="NormalWeb"/>
        <w:spacing w:before="0" w:beforeAutospacing="0" w:after="0" w:afterAutospacing="0" w:line="360" w:lineRule="auto"/>
        <w:jc w:val="both"/>
        <w:rPr>
          <w:rFonts w:ascii="Arial" w:hAnsi="Arial" w:cs="Arial"/>
          <w:b/>
          <w:caps/>
          <w:sz w:val="22"/>
          <w:szCs w:val="22"/>
        </w:rPr>
      </w:pPr>
    </w:p>
    <w:p w:rsidR="005339E9" w:rsidRPr="00CE2DA1" w:rsidRDefault="005339E9" w:rsidP="00CE2DA1">
      <w:pPr>
        <w:spacing w:line="360" w:lineRule="auto"/>
        <w:rPr>
          <w:rFonts w:ascii="Arial" w:hAnsi="Arial" w:cs="Arial"/>
          <w:b/>
          <w:sz w:val="22"/>
          <w:szCs w:val="22"/>
        </w:rPr>
      </w:pPr>
      <w:r w:rsidRPr="00CE2DA1">
        <w:rPr>
          <w:rFonts w:ascii="Arial" w:hAnsi="Arial" w:cs="Arial"/>
          <w:b/>
          <w:sz w:val="22"/>
          <w:szCs w:val="22"/>
          <w:u w:val="single"/>
        </w:rPr>
        <w:t>Observaciones Generales</w:t>
      </w:r>
      <w:r w:rsidRPr="00CE2DA1">
        <w:rPr>
          <w:rFonts w:ascii="Arial" w:hAnsi="Arial" w:cs="Arial"/>
          <w:b/>
          <w:sz w:val="22"/>
          <w:szCs w:val="22"/>
        </w:rPr>
        <w:t>:</w:t>
      </w:r>
    </w:p>
    <w:p w:rsidR="005339E9" w:rsidRDefault="005339E9" w:rsidP="00646502">
      <w:pPr>
        <w:pStyle w:val="Prrafodelista"/>
        <w:numPr>
          <w:ilvl w:val="0"/>
          <w:numId w:val="1"/>
        </w:numPr>
        <w:spacing w:line="360" w:lineRule="auto"/>
        <w:ind w:left="567" w:hanging="567"/>
        <w:jc w:val="both"/>
        <w:rPr>
          <w:rFonts w:ascii="Arial" w:hAnsi="Arial" w:cs="Arial"/>
          <w:sz w:val="22"/>
          <w:szCs w:val="22"/>
        </w:rPr>
      </w:pPr>
      <w:r w:rsidRPr="00646502">
        <w:rPr>
          <w:rFonts w:ascii="Arial" w:hAnsi="Arial" w:cs="Arial"/>
          <w:sz w:val="22"/>
          <w:szCs w:val="22"/>
        </w:rPr>
        <w:t># La presente Norma contiene remisiones externas #</w:t>
      </w:r>
    </w:p>
    <w:p w:rsidR="005339E9" w:rsidRPr="00646502" w:rsidRDefault="005339E9" w:rsidP="00CE2DA1">
      <w:pPr>
        <w:pStyle w:val="Prrafodelista"/>
        <w:numPr>
          <w:ilvl w:val="0"/>
          <w:numId w:val="1"/>
        </w:numPr>
        <w:spacing w:line="360" w:lineRule="auto"/>
        <w:ind w:left="567" w:hanging="567"/>
        <w:jc w:val="both"/>
        <w:rPr>
          <w:rFonts w:ascii="Arial" w:hAnsi="Arial" w:cs="Arial"/>
          <w:sz w:val="22"/>
          <w:szCs w:val="22"/>
        </w:rPr>
      </w:pPr>
      <w:r w:rsidRPr="00646502">
        <w:rPr>
          <w:rFonts w:ascii="Arial" w:hAnsi="Arial" w:cs="Arial"/>
          <w:sz w:val="22"/>
          <w:szCs w:val="22"/>
        </w:rPr>
        <w:lastRenderedPageBreak/>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646502">
        <w:rPr>
          <w:rFonts w:ascii="Arial" w:hAnsi="Arial" w:cs="Arial"/>
          <w:bCs/>
          <w:sz w:val="22"/>
          <w:szCs w:val="22"/>
        </w:rPr>
        <w:t>ARTICULO 7°</w:t>
      </w:r>
      <w:r w:rsidRPr="00646502">
        <w:rPr>
          <w:rFonts w:ascii="Arial" w:hAnsi="Arial" w:cs="Arial"/>
          <w:b/>
          <w:bCs/>
          <w:sz w:val="22"/>
          <w:szCs w:val="22"/>
        </w:rPr>
        <w:t xml:space="preserve"> </w:t>
      </w:r>
      <w:r w:rsidRPr="00646502">
        <w:rPr>
          <w:rFonts w:ascii="Arial" w:hAnsi="Arial" w:cs="Arial"/>
          <w:bCs/>
          <w:sz w:val="22"/>
          <w:szCs w:val="22"/>
        </w:rPr>
        <w:t>(Constitución de la Cuidad Autónoma de Buenos Aires).</w:t>
      </w:r>
    </w:p>
    <w:p w:rsidR="005339E9" w:rsidRPr="00CE2DA1" w:rsidRDefault="005339E9" w:rsidP="00CE2DA1">
      <w:pPr>
        <w:spacing w:line="360" w:lineRule="auto"/>
        <w:jc w:val="both"/>
        <w:rPr>
          <w:rFonts w:ascii="Arial" w:hAnsi="Arial" w:cs="Arial"/>
          <w:sz w:val="22"/>
          <w:szCs w:val="22"/>
        </w:rPr>
      </w:pPr>
    </w:p>
    <w:p w:rsidR="00D22940" w:rsidRPr="00CE2DA1" w:rsidRDefault="00D22940" w:rsidP="00CE2DA1">
      <w:pPr>
        <w:spacing w:line="360" w:lineRule="auto"/>
        <w:rPr>
          <w:rFonts w:ascii="Arial" w:hAnsi="Arial" w:cs="Arial"/>
          <w:sz w:val="22"/>
          <w:szCs w:val="22"/>
        </w:rPr>
      </w:pPr>
    </w:p>
    <w:sectPr w:rsidR="00D22940" w:rsidRPr="00CE2DA1" w:rsidSect="00CE2DA1">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E20BD"/>
    <w:multiLevelType w:val="hybridMultilevel"/>
    <w:tmpl w:val="340630A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5339E9"/>
    <w:rsid w:val="00006BF5"/>
    <w:rsid w:val="00080EF0"/>
    <w:rsid w:val="001B6755"/>
    <w:rsid w:val="00294B23"/>
    <w:rsid w:val="00317C66"/>
    <w:rsid w:val="0037246A"/>
    <w:rsid w:val="00403D95"/>
    <w:rsid w:val="0046663D"/>
    <w:rsid w:val="005339E9"/>
    <w:rsid w:val="00646502"/>
    <w:rsid w:val="006863DE"/>
    <w:rsid w:val="00694E1D"/>
    <w:rsid w:val="00840C41"/>
    <w:rsid w:val="00893301"/>
    <w:rsid w:val="008B58DE"/>
    <w:rsid w:val="009B391C"/>
    <w:rsid w:val="00A22EAF"/>
    <w:rsid w:val="00A6677F"/>
    <w:rsid w:val="00BA7863"/>
    <w:rsid w:val="00BB1A4F"/>
    <w:rsid w:val="00C81443"/>
    <w:rsid w:val="00CE2DA1"/>
    <w:rsid w:val="00D22940"/>
    <w:rsid w:val="00D27F86"/>
    <w:rsid w:val="00DB15D8"/>
    <w:rsid w:val="00E04E35"/>
    <w:rsid w:val="00F66BE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9E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5339E9"/>
    <w:pPr>
      <w:spacing w:before="100" w:beforeAutospacing="1" w:after="100" w:afterAutospacing="1"/>
    </w:pPr>
  </w:style>
  <w:style w:type="paragraph" w:styleId="Textosinformato">
    <w:name w:val="Plain Text"/>
    <w:basedOn w:val="Normal"/>
    <w:link w:val="TextosinformatoCar"/>
    <w:rsid w:val="005339E9"/>
    <w:rPr>
      <w:rFonts w:ascii="Courier New" w:hAnsi="Courier New"/>
      <w:sz w:val="20"/>
    </w:rPr>
  </w:style>
  <w:style w:type="character" w:customStyle="1" w:styleId="TextosinformatoCar">
    <w:name w:val="Texto sin formato Car"/>
    <w:basedOn w:val="Fuentedeprrafopredeter"/>
    <w:link w:val="Textosinformato"/>
    <w:rsid w:val="005339E9"/>
    <w:rPr>
      <w:rFonts w:ascii="Courier New" w:eastAsia="Times New Roman" w:hAnsi="Courier New" w:cs="Times New Roman"/>
      <w:sz w:val="20"/>
      <w:szCs w:val="24"/>
      <w:lang w:val="es-ES" w:eastAsia="es-ES"/>
    </w:rPr>
  </w:style>
  <w:style w:type="table" w:styleId="Tablaconcuadrcula">
    <w:name w:val="Table Grid"/>
    <w:basedOn w:val="Tablanormal"/>
    <w:rsid w:val="005339E9"/>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64650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918</Words>
  <Characters>5053</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15</cp:revision>
  <dcterms:created xsi:type="dcterms:W3CDTF">2014-10-10T19:50:00Z</dcterms:created>
  <dcterms:modified xsi:type="dcterms:W3CDTF">2015-09-17T17:37:00Z</dcterms:modified>
</cp:coreProperties>
</file>