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7452" w:rsidRPr="002373DA" w:rsidRDefault="003C0DBF" w:rsidP="002373DA">
      <w:pPr>
        <w:spacing w:line="360" w:lineRule="auto"/>
        <w:rPr>
          <w:rFonts w:ascii="Arial" w:hAnsi="Arial" w:cs="Arial"/>
          <w:b/>
          <w:sz w:val="22"/>
          <w:szCs w:val="22"/>
        </w:rPr>
      </w:pPr>
      <w:r w:rsidRPr="002373DA">
        <w:rPr>
          <w:rFonts w:ascii="Arial" w:hAnsi="Arial" w:cs="Arial"/>
          <w:b/>
          <w:sz w:val="22"/>
          <w:szCs w:val="22"/>
        </w:rPr>
        <w:t>1124</w:t>
      </w:r>
    </w:p>
    <w:p w:rsidR="00997452" w:rsidRPr="002373DA" w:rsidRDefault="00997452" w:rsidP="002373DA">
      <w:pPr>
        <w:spacing w:line="360" w:lineRule="auto"/>
        <w:rPr>
          <w:rFonts w:ascii="Arial" w:hAnsi="Arial" w:cs="Arial"/>
          <w:sz w:val="22"/>
          <w:szCs w:val="22"/>
        </w:rPr>
      </w:pPr>
    </w:p>
    <w:p w:rsidR="002373DA" w:rsidRPr="002373DA" w:rsidRDefault="00026E14" w:rsidP="00195F67">
      <w:pPr>
        <w:pStyle w:val="NormalWeb"/>
        <w:spacing w:before="240" w:beforeAutospacing="0" w:after="0" w:afterAutospacing="0" w:line="360" w:lineRule="auto"/>
        <w:jc w:val="center"/>
        <w:rPr>
          <w:rFonts w:ascii="Arial" w:hAnsi="Arial" w:cs="Arial"/>
          <w:b/>
          <w:sz w:val="22"/>
          <w:szCs w:val="22"/>
        </w:rPr>
      </w:pPr>
      <w:r w:rsidRPr="002373DA">
        <w:rPr>
          <w:rFonts w:ascii="Arial" w:hAnsi="Arial" w:cs="Arial"/>
          <w:b/>
          <w:sz w:val="22"/>
          <w:szCs w:val="22"/>
        </w:rPr>
        <w:t>ORDENANZA</w:t>
      </w:r>
      <w:r w:rsidR="00997452" w:rsidRPr="002373DA">
        <w:rPr>
          <w:rFonts w:ascii="Arial" w:hAnsi="Arial" w:cs="Arial"/>
          <w:b/>
          <w:sz w:val="22"/>
          <w:szCs w:val="22"/>
        </w:rPr>
        <w:t xml:space="preserve"> B - N° 35</w:t>
      </w:r>
      <w:r w:rsidR="002373DA">
        <w:rPr>
          <w:rFonts w:ascii="Arial" w:hAnsi="Arial" w:cs="Arial"/>
          <w:b/>
          <w:sz w:val="22"/>
          <w:szCs w:val="22"/>
        </w:rPr>
        <w:t>.</w:t>
      </w:r>
      <w:r w:rsidR="00997452" w:rsidRPr="002373DA">
        <w:rPr>
          <w:rFonts w:ascii="Arial" w:hAnsi="Arial" w:cs="Arial"/>
          <w:b/>
          <w:sz w:val="22"/>
          <w:szCs w:val="22"/>
        </w:rPr>
        <w:t>080</w:t>
      </w:r>
    </w:p>
    <w:p w:rsidR="002373DA" w:rsidRDefault="002373DA" w:rsidP="002373DA">
      <w:pPr>
        <w:spacing w:line="360" w:lineRule="auto"/>
        <w:jc w:val="both"/>
        <w:rPr>
          <w:rFonts w:ascii="Arial" w:hAnsi="Arial" w:cs="Arial"/>
          <w:sz w:val="22"/>
          <w:szCs w:val="22"/>
        </w:rPr>
      </w:pPr>
    </w:p>
    <w:p w:rsidR="00997452" w:rsidRPr="002373DA" w:rsidRDefault="00997452" w:rsidP="002373DA">
      <w:pPr>
        <w:spacing w:before="240" w:line="360" w:lineRule="auto"/>
        <w:jc w:val="both"/>
        <w:rPr>
          <w:rFonts w:ascii="Arial" w:hAnsi="Arial" w:cs="Arial"/>
          <w:sz w:val="22"/>
          <w:szCs w:val="22"/>
        </w:rPr>
      </w:pPr>
      <w:r w:rsidRPr="002373DA">
        <w:rPr>
          <w:rFonts w:ascii="Arial" w:hAnsi="Arial" w:cs="Arial"/>
          <w:sz w:val="22"/>
          <w:szCs w:val="22"/>
        </w:rPr>
        <w:t xml:space="preserve">Artículo 1º — Ratifícase el convenio </w:t>
      </w:r>
      <w:r w:rsidR="00777E75">
        <w:rPr>
          <w:rFonts w:ascii="Arial" w:hAnsi="Arial" w:cs="Arial"/>
          <w:sz w:val="22"/>
          <w:szCs w:val="22"/>
        </w:rPr>
        <w:t>suscripto</w:t>
      </w:r>
      <w:r w:rsidRPr="002373DA">
        <w:rPr>
          <w:rFonts w:ascii="Arial" w:hAnsi="Arial" w:cs="Arial"/>
          <w:sz w:val="22"/>
          <w:szCs w:val="22"/>
        </w:rPr>
        <w:t xml:space="preserve"> entre el Gobierno Nacional,</w:t>
      </w:r>
      <w:r w:rsidR="00777E75">
        <w:rPr>
          <w:rFonts w:ascii="Arial" w:hAnsi="Arial" w:cs="Arial"/>
          <w:sz w:val="22"/>
          <w:szCs w:val="22"/>
        </w:rPr>
        <w:t xml:space="preserve"> la</w:t>
      </w:r>
      <w:r w:rsidRPr="002373DA">
        <w:rPr>
          <w:rFonts w:ascii="Arial" w:hAnsi="Arial" w:cs="Arial"/>
          <w:sz w:val="22"/>
          <w:szCs w:val="22"/>
        </w:rPr>
        <w:t xml:space="preserve"> Provincia de Buenos Aires y la Municipal de la Ciudad de Buenos Aires, adicional del Convenio de Creación y Estatutos de la Corporación del Mercado Central de Buenos Aires, de fecha 22 de junio de 1979, una de cuyas copias se agrega y cuyo contenido forma parte integrante de la presente ordenanza.</w:t>
      </w:r>
    </w:p>
    <w:p w:rsidR="00997452" w:rsidRPr="002373DA" w:rsidRDefault="00997452" w:rsidP="002373DA">
      <w:pPr>
        <w:spacing w:line="360" w:lineRule="auto"/>
        <w:jc w:val="both"/>
        <w:rPr>
          <w:rFonts w:ascii="Arial" w:hAnsi="Arial" w:cs="Arial"/>
          <w:sz w:val="22"/>
          <w:szCs w:val="22"/>
        </w:rPr>
      </w:pPr>
    </w:p>
    <w:tbl>
      <w:tblPr>
        <w:tblW w:w="0" w:type="auto"/>
        <w:jc w:val="center"/>
        <w:tblInd w:w="-48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4153"/>
        <w:gridCol w:w="5220"/>
      </w:tblGrid>
      <w:tr w:rsidR="00997452" w:rsidRPr="002373DA" w:rsidTr="008C2181">
        <w:trPr>
          <w:jc w:val="center"/>
        </w:trPr>
        <w:tc>
          <w:tcPr>
            <w:tcW w:w="9373" w:type="dxa"/>
            <w:gridSpan w:val="2"/>
            <w:vAlign w:val="center"/>
          </w:tcPr>
          <w:p w:rsidR="00997452" w:rsidRPr="002373DA" w:rsidRDefault="00026E14" w:rsidP="002373DA">
            <w:pPr>
              <w:pStyle w:val="Textosinformato"/>
              <w:spacing w:before="240" w:line="360" w:lineRule="auto"/>
              <w:jc w:val="center"/>
              <w:rPr>
                <w:rFonts w:ascii="Arial" w:hAnsi="Arial" w:cs="Arial"/>
                <w:sz w:val="22"/>
                <w:u w:val="single"/>
              </w:rPr>
            </w:pPr>
            <w:r w:rsidRPr="002373DA">
              <w:rPr>
                <w:rFonts w:ascii="Arial" w:hAnsi="Arial" w:cs="Arial"/>
                <w:b/>
                <w:sz w:val="22"/>
                <w:szCs w:val="22"/>
              </w:rPr>
              <w:t>ORDENANZA</w:t>
            </w:r>
            <w:r w:rsidR="00997452" w:rsidRPr="002373DA">
              <w:rPr>
                <w:rFonts w:ascii="Arial" w:hAnsi="Arial" w:cs="Arial"/>
                <w:b/>
                <w:sz w:val="22"/>
                <w:szCs w:val="22"/>
              </w:rPr>
              <w:t xml:space="preserve"> B- N° 35</w:t>
            </w:r>
            <w:r w:rsidR="002373DA">
              <w:rPr>
                <w:rFonts w:ascii="Arial" w:hAnsi="Arial" w:cs="Arial"/>
                <w:b/>
                <w:sz w:val="22"/>
                <w:szCs w:val="22"/>
              </w:rPr>
              <w:t>.</w:t>
            </w:r>
            <w:r w:rsidR="00997452" w:rsidRPr="002373DA">
              <w:rPr>
                <w:rFonts w:ascii="Arial" w:hAnsi="Arial" w:cs="Arial"/>
                <w:b/>
                <w:sz w:val="22"/>
                <w:szCs w:val="22"/>
              </w:rPr>
              <w:t>080</w:t>
            </w:r>
          </w:p>
          <w:p w:rsidR="00997452" w:rsidRPr="002373DA" w:rsidRDefault="00997452" w:rsidP="002373DA">
            <w:pPr>
              <w:pStyle w:val="Textosinformato"/>
              <w:spacing w:before="240" w:line="360" w:lineRule="auto"/>
              <w:jc w:val="center"/>
              <w:rPr>
                <w:rFonts w:ascii="Arial" w:hAnsi="Arial" w:cs="Arial"/>
                <w:b/>
                <w:sz w:val="22"/>
                <w:u w:val="single"/>
              </w:rPr>
            </w:pPr>
            <w:r w:rsidRPr="002373DA">
              <w:rPr>
                <w:rFonts w:ascii="Arial" w:hAnsi="Arial" w:cs="Arial"/>
                <w:b/>
                <w:sz w:val="22"/>
                <w:szCs w:val="22"/>
              </w:rPr>
              <w:t>TABLA DE ANTECEDENTES</w:t>
            </w:r>
          </w:p>
        </w:tc>
      </w:tr>
      <w:tr w:rsidR="00997452" w:rsidRPr="002373DA" w:rsidTr="008C2181">
        <w:trPr>
          <w:jc w:val="center"/>
        </w:trPr>
        <w:tc>
          <w:tcPr>
            <w:tcW w:w="4153" w:type="dxa"/>
            <w:vAlign w:val="center"/>
          </w:tcPr>
          <w:p w:rsidR="00997452" w:rsidRPr="002373DA" w:rsidRDefault="00997452" w:rsidP="008C2181">
            <w:pPr>
              <w:pStyle w:val="Textosinformato"/>
              <w:spacing w:line="360" w:lineRule="auto"/>
              <w:jc w:val="center"/>
              <w:rPr>
                <w:rFonts w:ascii="Arial" w:hAnsi="Arial" w:cs="Arial"/>
                <w:b/>
                <w:sz w:val="22"/>
              </w:rPr>
            </w:pPr>
            <w:r w:rsidRPr="002373DA">
              <w:rPr>
                <w:rFonts w:ascii="Arial" w:hAnsi="Arial" w:cs="Arial"/>
                <w:b/>
                <w:sz w:val="22"/>
                <w:szCs w:val="22"/>
              </w:rPr>
              <w:t>Artículo del Texto</w:t>
            </w:r>
            <w:r w:rsidR="008C2181">
              <w:rPr>
                <w:rFonts w:ascii="Arial" w:hAnsi="Arial" w:cs="Arial"/>
                <w:b/>
                <w:sz w:val="22"/>
              </w:rPr>
              <w:t xml:space="preserve"> </w:t>
            </w:r>
            <w:r w:rsidRPr="002373DA">
              <w:rPr>
                <w:rFonts w:ascii="Arial" w:hAnsi="Arial" w:cs="Arial"/>
                <w:b/>
                <w:sz w:val="22"/>
                <w:szCs w:val="22"/>
              </w:rPr>
              <w:t>Definitivo</w:t>
            </w:r>
          </w:p>
        </w:tc>
        <w:tc>
          <w:tcPr>
            <w:tcW w:w="5220" w:type="dxa"/>
            <w:vAlign w:val="center"/>
          </w:tcPr>
          <w:p w:rsidR="00997452" w:rsidRPr="002373DA" w:rsidRDefault="00997452" w:rsidP="002373DA">
            <w:pPr>
              <w:pStyle w:val="Textosinformato"/>
              <w:spacing w:line="360" w:lineRule="auto"/>
              <w:jc w:val="center"/>
              <w:rPr>
                <w:rFonts w:ascii="Arial" w:hAnsi="Arial" w:cs="Arial"/>
                <w:b/>
                <w:sz w:val="22"/>
              </w:rPr>
            </w:pPr>
            <w:r w:rsidRPr="002373DA">
              <w:rPr>
                <w:rFonts w:ascii="Arial" w:hAnsi="Arial" w:cs="Arial"/>
                <w:b/>
                <w:sz w:val="22"/>
                <w:szCs w:val="22"/>
              </w:rPr>
              <w:t>Fuente</w:t>
            </w:r>
          </w:p>
        </w:tc>
      </w:tr>
      <w:tr w:rsidR="00997452" w:rsidRPr="002373DA" w:rsidTr="008C2181">
        <w:trPr>
          <w:trHeight w:val="555"/>
          <w:jc w:val="center"/>
        </w:trPr>
        <w:tc>
          <w:tcPr>
            <w:tcW w:w="9373" w:type="dxa"/>
            <w:gridSpan w:val="2"/>
            <w:vAlign w:val="center"/>
          </w:tcPr>
          <w:p w:rsidR="00997452" w:rsidRPr="002373DA" w:rsidRDefault="00857C40" w:rsidP="002373DA">
            <w:pPr>
              <w:spacing w:line="360" w:lineRule="auto"/>
              <w:jc w:val="center"/>
              <w:rPr>
                <w:rFonts w:ascii="Arial" w:hAnsi="Arial" w:cs="Arial"/>
              </w:rPr>
            </w:pPr>
            <w:r w:rsidRPr="002373DA">
              <w:rPr>
                <w:rFonts w:ascii="Arial" w:hAnsi="Arial" w:cs="Arial"/>
                <w:sz w:val="22"/>
                <w:szCs w:val="22"/>
              </w:rPr>
              <w:t>Todos los artículos de este texto definitivo provienen del texto consolidado obrante en el digesto municipal de la ciudad de buenos aires, segunda edición, Año 1993, AD 150.14</w:t>
            </w:r>
            <w:r w:rsidR="002373DA">
              <w:rPr>
                <w:rFonts w:ascii="Arial" w:hAnsi="Arial" w:cs="Arial"/>
                <w:sz w:val="22"/>
                <w:szCs w:val="22"/>
              </w:rPr>
              <w:t>.</w:t>
            </w:r>
          </w:p>
        </w:tc>
      </w:tr>
    </w:tbl>
    <w:p w:rsidR="00997452" w:rsidRPr="002373DA" w:rsidRDefault="00997452" w:rsidP="002373DA">
      <w:pPr>
        <w:spacing w:line="360" w:lineRule="auto"/>
        <w:rPr>
          <w:rFonts w:ascii="Arial" w:hAnsi="Arial" w:cs="Arial"/>
          <w:sz w:val="22"/>
          <w:szCs w:val="22"/>
        </w:rPr>
      </w:pPr>
    </w:p>
    <w:tbl>
      <w:tblPr>
        <w:tblW w:w="0" w:type="auto"/>
        <w:jc w:val="center"/>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373"/>
        <w:gridCol w:w="2850"/>
        <w:gridCol w:w="3240"/>
      </w:tblGrid>
      <w:tr w:rsidR="00997452" w:rsidRPr="002373DA" w:rsidTr="008C2181">
        <w:trPr>
          <w:jc w:val="center"/>
        </w:trPr>
        <w:tc>
          <w:tcPr>
            <w:tcW w:w="9463" w:type="dxa"/>
            <w:gridSpan w:val="3"/>
          </w:tcPr>
          <w:p w:rsidR="00997452" w:rsidRPr="002373DA" w:rsidRDefault="00026E14" w:rsidP="002373DA">
            <w:pPr>
              <w:pStyle w:val="Textosinformato"/>
              <w:spacing w:before="240" w:line="360" w:lineRule="auto"/>
              <w:jc w:val="center"/>
              <w:rPr>
                <w:rFonts w:ascii="Arial" w:hAnsi="Arial" w:cs="Arial"/>
                <w:b/>
                <w:sz w:val="22"/>
              </w:rPr>
            </w:pPr>
            <w:r w:rsidRPr="002373DA">
              <w:rPr>
                <w:rFonts w:ascii="Arial" w:hAnsi="Arial" w:cs="Arial"/>
                <w:b/>
                <w:sz w:val="22"/>
                <w:szCs w:val="22"/>
              </w:rPr>
              <w:t>ORDENANZA</w:t>
            </w:r>
            <w:r w:rsidR="00997452" w:rsidRPr="002373DA">
              <w:rPr>
                <w:rFonts w:ascii="Arial" w:hAnsi="Arial" w:cs="Arial"/>
                <w:b/>
                <w:sz w:val="22"/>
                <w:szCs w:val="22"/>
              </w:rPr>
              <w:t xml:space="preserve"> B- N° 35</w:t>
            </w:r>
            <w:r w:rsidR="002373DA">
              <w:rPr>
                <w:rFonts w:ascii="Arial" w:hAnsi="Arial" w:cs="Arial"/>
                <w:b/>
                <w:sz w:val="22"/>
                <w:szCs w:val="22"/>
              </w:rPr>
              <w:t>.</w:t>
            </w:r>
            <w:r w:rsidR="00997452" w:rsidRPr="002373DA">
              <w:rPr>
                <w:rFonts w:ascii="Arial" w:hAnsi="Arial" w:cs="Arial"/>
                <w:b/>
                <w:sz w:val="22"/>
                <w:szCs w:val="22"/>
              </w:rPr>
              <w:t>080</w:t>
            </w:r>
          </w:p>
          <w:p w:rsidR="00997452" w:rsidRPr="002373DA" w:rsidRDefault="00997452" w:rsidP="002373DA">
            <w:pPr>
              <w:pStyle w:val="Textosinformato"/>
              <w:spacing w:before="240" w:line="360" w:lineRule="auto"/>
              <w:jc w:val="center"/>
              <w:rPr>
                <w:rFonts w:ascii="Arial" w:hAnsi="Arial" w:cs="Arial"/>
                <w:sz w:val="22"/>
              </w:rPr>
            </w:pPr>
            <w:r w:rsidRPr="002373DA">
              <w:rPr>
                <w:rFonts w:ascii="Arial" w:hAnsi="Arial" w:cs="Arial"/>
                <w:b/>
                <w:sz w:val="22"/>
                <w:szCs w:val="22"/>
              </w:rPr>
              <w:t>TABLA DE EQUIVALENCIAS</w:t>
            </w:r>
          </w:p>
        </w:tc>
      </w:tr>
      <w:tr w:rsidR="00997452" w:rsidRPr="002373DA" w:rsidTr="008C2181">
        <w:trPr>
          <w:jc w:val="center"/>
        </w:trPr>
        <w:tc>
          <w:tcPr>
            <w:tcW w:w="3373" w:type="dxa"/>
            <w:vAlign w:val="center"/>
          </w:tcPr>
          <w:p w:rsidR="00997452" w:rsidRPr="002373DA" w:rsidRDefault="00997452" w:rsidP="002373DA">
            <w:pPr>
              <w:spacing w:line="360" w:lineRule="auto"/>
              <w:jc w:val="center"/>
              <w:rPr>
                <w:rFonts w:ascii="Arial" w:hAnsi="Arial" w:cs="Arial"/>
                <w:b/>
              </w:rPr>
            </w:pPr>
            <w:r w:rsidRPr="002373DA">
              <w:rPr>
                <w:rFonts w:ascii="Arial" w:hAnsi="Arial" w:cs="Arial"/>
                <w:b/>
                <w:sz w:val="22"/>
                <w:szCs w:val="22"/>
              </w:rPr>
              <w:t>Número de artículo</w:t>
            </w:r>
          </w:p>
          <w:p w:rsidR="00997452" w:rsidRPr="002373DA" w:rsidRDefault="00997452" w:rsidP="002373DA">
            <w:pPr>
              <w:spacing w:line="360" w:lineRule="auto"/>
              <w:jc w:val="center"/>
              <w:rPr>
                <w:rFonts w:ascii="Arial" w:hAnsi="Arial" w:cs="Arial"/>
                <w:b/>
              </w:rPr>
            </w:pPr>
            <w:r w:rsidRPr="002373DA">
              <w:rPr>
                <w:rFonts w:ascii="Arial" w:hAnsi="Arial" w:cs="Arial"/>
                <w:b/>
                <w:sz w:val="22"/>
                <w:szCs w:val="22"/>
              </w:rPr>
              <w:t>del Texto Definitivo</w:t>
            </w:r>
          </w:p>
        </w:tc>
        <w:tc>
          <w:tcPr>
            <w:tcW w:w="2850" w:type="dxa"/>
            <w:vAlign w:val="center"/>
          </w:tcPr>
          <w:p w:rsidR="00997452" w:rsidRPr="002373DA" w:rsidRDefault="00997452" w:rsidP="002373DA">
            <w:pPr>
              <w:spacing w:line="360" w:lineRule="auto"/>
              <w:jc w:val="center"/>
              <w:rPr>
                <w:rFonts w:ascii="Arial" w:hAnsi="Arial" w:cs="Arial"/>
                <w:b/>
              </w:rPr>
            </w:pPr>
            <w:r w:rsidRPr="002373DA">
              <w:rPr>
                <w:rFonts w:ascii="Arial" w:hAnsi="Arial" w:cs="Arial"/>
                <w:b/>
                <w:sz w:val="22"/>
                <w:szCs w:val="22"/>
              </w:rPr>
              <w:t>Número de artículo</w:t>
            </w:r>
          </w:p>
          <w:p w:rsidR="00997452" w:rsidRPr="002373DA" w:rsidRDefault="00997452" w:rsidP="002373DA">
            <w:pPr>
              <w:spacing w:line="360" w:lineRule="auto"/>
              <w:jc w:val="center"/>
              <w:rPr>
                <w:rFonts w:ascii="Arial" w:hAnsi="Arial" w:cs="Arial"/>
                <w:b/>
              </w:rPr>
            </w:pPr>
            <w:r w:rsidRPr="002373DA">
              <w:rPr>
                <w:rFonts w:ascii="Arial" w:hAnsi="Arial" w:cs="Arial"/>
                <w:b/>
                <w:sz w:val="22"/>
                <w:szCs w:val="22"/>
              </w:rPr>
              <w:t>del Texto de Referencia (</w:t>
            </w:r>
            <w:r w:rsidR="00026E14" w:rsidRPr="002373DA">
              <w:rPr>
                <w:rFonts w:ascii="Arial" w:hAnsi="Arial" w:cs="Arial"/>
                <w:b/>
                <w:sz w:val="22"/>
                <w:szCs w:val="22"/>
              </w:rPr>
              <w:t>Ordenanza</w:t>
            </w:r>
            <w:r w:rsidRPr="002373DA">
              <w:rPr>
                <w:rFonts w:ascii="Arial" w:hAnsi="Arial" w:cs="Arial"/>
                <w:b/>
                <w:sz w:val="22"/>
                <w:szCs w:val="22"/>
              </w:rPr>
              <w:t xml:space="preserve"> 35</w:t>
            </w:r>
            <w:r w:rsidR="00195F67">
              <w:rPr>
                <w:rFonts w:ascii="Arial" w:hAnsi="Arial" w:cs="Arial"/>
                <w:b/>
                <w:sz w:val="22"/>
                <w:szCs w:val="22"/>
              </w:rPr>
              <w:t>.</w:t>
            </w:r>
            <w:r w:rsidRPr="002373DA">
              <w:rPr>
                <w:rFonts w:ascii="Arial" w:hAnsi="Arial" w:cs="Arial"/>
                <w:b/>
                <w:sz w:val="22"/>
                <w:szCs w:val="22"/>
              </w:rPr>
              <w:t>080)</w:t>
            </w:r>
          </w:p>
        </w:tc>
        <w:tc>
          <w:tcPr>
            <w:tcW w:w="3240" w:type="dxa"/>
            <w:vAlign w:val="center"/>
          </w:tcPr>
          <w:p w:rsidR="00997452" w:rsidRPr="002373DA" w:rsidRDefault="00997452" w:rsidP="002373DA">
            <w:pPr>
              <w:spacing w:line="360" w:lineRule="auto"/>
              <w:jc w:val="center"/>
              <w:rPr>
                <w:rFonts w:ascii="Arial" w:hAnsi="Arial" w:cs="Arial"/>
                <w:b/>
              </w:rPr>
            </w:pPr>
            <w:r w:rsidRPr="002373DA">
              <w:rPr>
                <w:rFonts w:ascii="Arial" w:hAnsi="Arial" w:cs="Arial"/>
                <w:b/>
                <w:sz w:val="22"/>
                <w:szCs w:val="22"/>
              </w:rPr>
              <w:t>Observaciones</w:t>
            </w:r>
          </w:p>
        </w:tc>
      </w:tr>
      <w:tr w:rsidR="00997452" w:rsidRPr="002373DA" w:rsidTr="008C2181">
        <w:trPr>
          <w:jc w:val="center"/>
        </w:trPr>
        <w:tc>
          <w:tcPr>
            <w:tcW w:w="9463" w:type="dxa"/>
            <w:gridSpan w:val="3"/>
            <w:vAlign w:val="center"/>
          </w:tcPr>
          <w:p w:rsidR="00997452" w:rsidRPr="002373DA" w:rsidRDefault="008B7B6E" w:rsidP="002373DA">
            <w:pPr>
              <w:spacing w:line="360" w:lineRule="auto"/>
              <w:jc w:val="center"/>
              <w:rPr>
                <w:rFonts w:ascii="Arial" w:hAnsi="Arial" w:cs="Arial"/>
              </w:rPr>
            </w:pPr>
            <w:r w:rsidRPr="002373DA">
              <w:rPr>
                <w:rFonts w:ascii="Arial" w:hAnsi="Arial" w:cs="Arial"/>
                <w:sz w:val="22"/>
                <w:szCs w:val="22"/>
              </w:rPr>
              <w:t>Todos los artículos de este texto definitivo provienen del texto consolidado obrante en el digesto municipal de la ciudad de buenos aires, segunda edición, Año 1993, AD 150.14</w:t>
            </w:r>
            <w:r w:rsidR="002373DA">
              <w:rPr>
                <w:rFonts w:ascii="Arial" w:hAnsi="Arial" w:cs="Arial"/>
                <w:sz w:val="22"/>
                <w:szCs w:val="22"/>
              </w:rPr>
              <w:t>.</w:t>
            </w:r>
          </w:p>
        </w:tc>
      </w:tr>
    </w:tbl>
    <w:p w:rsidR="00997452" w:rsidRPr="002373DA" w:rsidRDefault="00997452" w:rsidP="002373DA">
      <w:pPr>
        <w:spacing w:line="360" w:lineRule="auto"/>
        <w:jc w:val="both"/>
        <w:rPr>
          <w:rFonts w:ascii="Arial" w:hAnsi="Arial" w:cs="Arial"/>
          <w:sz w:val="22"/>
          <w:szCs w:val="22"/>
        </w:rPr>
      </w:pPr>
    </w:p>
    <w:p w:rsidR="004E44AC" w:rsidRDefault="004E44AC" w:rsidP="002373DA">
      <w:pPr>
        <w:spacing w:line="360" w:lineRule="auto"/>
        <w:rPr>
          <w:rFonts w:ascii="Arial" w:hAnsi="Arial" w:cs="Arial"/>
          <w:b/>
          <w:sz w:val="22"/>
          <w:szCs w:val="22"/>
          <w:u w:val="single"/>
        </w:rPr>
      </w:pPr>
    </w:p>
    <w:p w:rsidR="00195F67" w:rsidRDefault="00195F67">
      <w:pPr>
        <w:spacing w:after="200" w:line="276" w:lineRule="auto"/>
        <w:rPr>
          <w:rFonts w:ascii="Arial" w:hAnsi="Arial" w:cs="Arial"/>
          <w:b/>
          <w:sz w:val="22"/>
          <w:szCs w:val="22"/>
          <w:u w:val="single"/>
        </w:rPr>
      </w:pPr>
      <w:r>
        <w:rPr>
          <w:rFonts w:ascii="Arial" w:hAnsi="Arial" w:cs="Arial"/>
          <w:b/>
          <w:sz w:val="22"/>
          <w:szCs w:val="22"/>
          <w:u w:val="single"/>
        </w:rPr>
        <w:br w:type="page"/>
      </w:r>
    </w:p>
    <w:p w:rsidR="00997452" w:rsidRPr="002373DA" w:rsidRDefault="00997452" w:rsidP="002373DA">
      <w:pPr>
        <w:spacing w:line="360" w:lineRule="auto"/>
        <w:jc w:val="center"/>
        <w:rPr>
          <w:rFonts w:ascii="Arial" w:hAnsi="Arial" w:cs="Arial"/>
          <w:b/>
          <w:sz w:val="22"/>
          <w:szCs w:val="22"/>
        </w:rPr>
      </w:pPr>
      <w:r w:rsidRPr="002373DA">
        <w:rPr>
          <w:rFonts w:ascii="Arial" w:hAnsi="Arial" w:cs="Arial"/>
          <w:b/>
          <w:sz w:val="22"/>
          <w:szCs w:val="22"/>
        </w:rPr>
        <w:lastRenderedPageBreak/>
        <w:t>ANEXO A</w:t>
      </w:r>
    </w:p>
    <w:p w:rsidR="00997452" w:rsidRPr="002373DA" w:rsidRDefault="00026E14" w:rsidP="002373DA">
      <w:pPr>
        <w:spacing w:line="360" w:lineRule="auto"/>
        <w:jc w:val="center"/>
        <w:rPr>
          <w:rFonts w:ascii="Arial" w:hAnsi="Arial" w:cs="Arial"/>
          <w:b/>
          <w:sz w:val="22"/>
          <w:szCs w:val="22"/>
        </w:rPr>
      </w:pPr>
      <w:r w:rsidRPr="002373DA">
        <w:rPr>
          <w:rFonts w:ascii="Arial" w:hAnsi="Arial" w:cs="Arial"/>
          <w:b/>
          <w:sz w:val="22"/>
          <w:szCs w:val="22"/>
        </w:rPr>
        <w:t>ORDENANZA</w:t>
      </w:r>
      <w:r w:rsidR="00997452" w:rsidRPr="002373DA">
        <w:rPr>
          <w:rFonts w:ascii="Arial" w:hAnsi="Arial" w:cs="Arial"/>
          <w:b/>
          <w:sz w:val="22"/>
          <w:szCs w:val="22"/>
        </w:rPr>
        <w:t xml:space="preserve"> B - Nº 35</w:t>
      </w:r>
      <w:r w:rsidR="004E44AC">
        <w:rPr>
          <w:rFonts w:ascii="Arial" w:hAnsi="Arial" w:cs="Arial"/>
          <w:b/>
          <w:sz w:val="22"/>
          <w:szCs w:val="22"/>
        </w:rPr>
        <w:t>.</w:t>
      </w:r>
      <w:r w:rsidR="00997452" w:rsidRPr="002373DA">
        <w:rPr>
          <w:rFonts w:ascii="Arial" w:hAnsi="Arial" w:cs="Arial"/>
          <w:b/>
          <w:sz w:val="22"/>
          <w:szCs w:val="22"/>
        </w:rPr>
        <w:t>080</w:t>
      </w:r>
    </w:p>
    <w:p w:rsidR="00997452" w:rsidRPr="002373DA" w:rsidRDefault="00997452" w:rsidP="002373DA">
      <w:pPr>
        <w:spacing w:line="360" w:lineRule="auto"/>
        <w:rPr>
          <w:rFonts w:ascii="Arial" w:hAnsi="Arial" w:cs="Arial"/>
          <w:b/>
          <w:sz w:val="22"/>
          <w:szCs w:val="22"/>
          <w:u w:val="single"/>
        </w:rPr>
      </w:pPr>
    </w:p>
    <w:p w:rsidR="00997452" w:rsidRPr="002373DA" w:rsidRDefault="00997452" w:rsidP="002373DA">
      <w:pPr>
        <w:pStyle w:val="NormalWeb"/>
        <w:spacing w:before="0" w:beforeAutospacing="0" w:after="0" w:afterAutospacing="0" w:line="360" w:lineRule="auto"/>
        <w:jc w:val="both"/>
        <w:rPr>
          <w:rFonts w:ascii="Arial" w:hAnsi="Arial" w:cs="Arial"/>
          <w:color w:val="000000"/>
          <w:sz w:val="22"/>
          <w:szCs w:val="22"/>
        </w:rPr>
      </w:pPr>
      <w:r w:rsidRPr="002373DA">
        <w:rPr>
          <w:rFonts w:ascii="Arial" w:hAnsi="Arial" w:cs="Arial"/>
          <w:color w:val="000000"/>
          <w:sz w:val="22"/>
          <w:szCs w:val="22"/>
        </w:rPr>
        <w:t>En Buenos Aires, a los 22 días del mes de julio de mil novecientos setenta y nueve, el Señor Ministro de Economía de la Nación Dr. José Alfredo MARTINEZ DE HOZ, en representación del Gobierno Nacional, el Gobernador de la Provincia de Buenos Aires, General de Brigada (R) Ibérico M. SAINT JEAN y el Intendente Municipal de la Ciudad de Buenos Aires, Señor Brigadier (R) Osvaldo CACCIATORE concluyen el siguiente convenio administrativo, adicional al Convenio de Creación y Estatuto de la Corporación del Mercado Central de Buenos Aires;</w:t>
      </w:r>
    </w:p>
    <w:p w:rsidR="004E44AC" w:rsidRDefault="004E44AC" w:rsidP="002373DA">
      <w:pPr>
        <w:pStyle w:val="NormalWeb"/>
        <w:spacing w:before="0" w:beforeAutospacing="0" w:after="0" w:afterAutospacing="0" w:line="360" w:lineRule="auto"/>
        <w:jc w:val="both"/>
        <w:rPr>
          <w:rFonts w:ascii="Arial" w:hAnsi="Arial" w:cs="Arial"/>
          <w:color w:val="000000"/>
          <w:sz w:val="22"/>
          <w:szCs w:val="22"/>
        </w:rPr>
      </w:pPr>
    </w:p>
    <w:p w:rsidR="00997452" w:rsidRPr="002373DA" w:rsidRDefault="00997452" w:rsidP="002373DA">
      <w:pPr>
        <w:pStyle w:val="NormalWeb"/>
        <w:spacing w:before="0" w:beforeAutospacing="0" w:after="0" w:afterAutospacing="0" w:line="360" w:lineRule="auto"/>
        <w:jc w:val="both"/>
        <w:rPr>
          <w:rFonts w:ascii="Arial" w:hAnsi="Arial" w:cs="Arial"/>
          <w:color w:val="000000"/>
          <w:sz w:val="22"/>
          <w:szCs w:val="22"/>
        </w:rPr>
      </w:pPr>
      <w:r w:rsidRPr="002373DA">
        <w:rPr>
          <w:rFonts w:ascii="Arial" w:hAnsi="Arial" w:cs="Arial"/>
          <w:color w:val="000000"/>
          <w:sz w:val="22"/>
          <w:szCs w:val="22"/>
        </w:rPr>
        <w:t>PRIMERO: Se establece que la elección de la Presidencia y Vicepresidencia del Mercado Central de Buenos Aires será efectivizada a través del procedimiento fijado en el artículo 6º inciso a) del Estatuto de la Corporación del Mercado Central de Buenos Aires, ratificado por la Ley Nacional Nº 17.422 #, Ley Provincial Nº 7.310 # y Ordenanza Municipal Nº 22.817 #.</w:t>
      </w:r>
    </w:p>
    <w:p w:rsidR="00997452" w:rsidRPr="002373DA" w:rsidRDefault="00997452" w:rsidP="002373DA">
      <w:pPr>
        <w:pStyle w:val="NormalWeb"/>
        <w:spacing w:before="0" w:beforeAutospacing="0" w:after="0" w:afterAutospacing="0" w:line="360" w:lineRule="auto"/>
        <w:jc w:val="both"/>
        <w:rPr>
          <w:rFonts w:ascii="Arial" w:hAnsi="Arial" w:cs="Arial"/>
          <w:color w:val="000000"/>
          <w:sz w:val="22"/>
          <w:szCs w:val="22"/>
        </w:rPr>
      </w:pPr>
    </w:p>
    <w:p w:rsidR="00997452" w:rsidRPr="002373DA" w:rsidRDefault="00997452" w:rsidP="002373DA">
      <w:pPr>
        <w:pStyle w:val="NormalWeb"/>
        <w:spacing w:before="0" w:beforeAutospacing="0" w:after="0" w:afterAutospacing="0" w:line="360" w:lineRule="auto"/>
        <w:jc w:val="both"/>
        <w:rPr>
          <w:rFonts w:ascii="Arial" w:hAnsi="Arial" w:cs="Arial"/>
          <w:color w:val="000000"/>
          <w:sz w:val="22"/>
          <w:szCs w:val="22"/>
        </w:rPr>
      </w:pPr>
      <w:r w:rsidRPr="002373DA">
        <w:rPr>
          <w:rFonts w:ascii="Arial" w:hAnsi="Arial" w:cs="Arial"/>
          <w:color w:val="000000"/>
          <w:sz w:val="22"/>
          <w:szCs w:val="22"/>
        </w:rPr>
        <w:t>SEGUNDO: Se acuerda que el ejercicio de los cargos de Presidente y Vicepresidente de la Corporación del Mercado Cent</w:t>
      </w:r>
      <w:r w:rsidR="00082395">
        <w:rPr>
          <w:rFonts w:ascii="Arial" w:hAnsi="Arial" w:cs="Arial"/>
          <w:color w:val="000000"/>
          <w:sz w:val="22"/>
          <w:szCs w:val="22"/>
        </w:rPr>
        <w:t>ral de Buenos Aires, será rotativo</w:t>
      </w:r>
      <w:r w:rsidRPr="002373DA">
        <w:rPr>
          <w:rFonts w:ascii="Arial" w:hAnsi="Arial" w:cs="Arial"/>
          <w:color w:val="000000"/>
          <w:sz w:val="22"/>
          <w:szCs w:val="22"/>
        </w:rPr>
        <w:t>, estableciéndose que los directores que desempeñan dichos cargos lo harán por el lapso fijado en el artículo 2º del Estatuto citado precedentemente. Igualmente se conviene, que el primer período a contar, resp</w:t>
      </w:r>
      <w:r w:rsidR="001A2FBC">
        <w:rPr>
          <w:rFonts w:ascii="Arial" w:hAnsi="Arial" w:cs="Arial"/>
          <w:color w:val="000000"/>
          <w:sz w:val="22"/>
          <w:szCs w:val="22"/>
        </w:rPr>
        <w:t>ecto a las actuales autoridades</w:t>
      </w:r>
      <w:r w:rsidRPr="002373DA">
        <w:rPr>
          <w:rFonts w:ascii="Arial" w:hAnsi="Arial" w:cs="Arial"/>
          <w:color w:val="000000"/>
          <w:sz w:val="22"/>
          <w:szCs w:val="22"/>
        </w:rPr>
        <w:t xml:space="preserve"> que desempeñan dichos cargos, se retrotraerán al día 24 de marzo de 1976.</w:t>
      </w:r>
    </w:p>
    <w:p w:rsidR="004E44AC" w:rsidRDefault="004E44AC" w:rsidP="002373DA">
      <w:pPr>
        <w:pStyle w:val="NormalWeb"/>
        <w:spacing w:before="0" w:beforeAutospacing="0" w:after="0" w:afterAutospacing="0" w:line="360" w:lineRule="auto"/>
        <w:jc w:val="both"/>
        <w:rPr>
          <w:rFonts w:ascii="Arial" w:hAnsi="Arial" w:cs="Arial"/>
          <w:color w:val="000000"/>
          <w:sz w:val="22"/>
          <w:szCs w:val="22"/>
        </w:rPr>
      </w:pPr>
    </w:p>
    <w:p w:rsidR="00997452" w:rsidRPr="002373DA" w:rsidRDefault="00997452" w:rsidP="002373DA">
      <w:pPr>
        <w:pStyle w:val="NormalWeb"/>
        <w:spacing w:before="0" w:beforeAutospacing="0" w:after="0" w:afterAutospacing="0" w:line="360" w:lineRule="auto"/>
        <w:jc w:val="both"/>
        <w:rPr>
          <w:rFonts w:ascii="Arial" w:hAnsi="Arial" w:cs="Arial"/>
          <w:color w:val="000000"/>
          <w:sz w:val="22"/>
          <w:szCs w:val="22"/>
        </w:rPr>
      </w:pPr>
      <w:r w:rsidRPr="002373DA">
        <w:rPr>
          <w:rFonts w:ascii="Arial" w:hAnsi="Arial" w:cs="Arial"/>
          <w:color w:val="000000"/>
          <w:sz w:val="22"/>
          <w:szCs w:val="22"/>
        </w:rPr>
        <w:t>TERCERO: La rotación a que alude la cláusula precedente, seguirá el siguiente orden de prelación: 1º Período; Presidencia: Director Nacional; Vicepresidente: Director Municipal; 2º Período: Presidente: Director de la Provincia de Buenos Aires; Vicepresidente: Director de la Nación; 3º Período: Presidente: Director de la Municipalidad de Buenos Aires; Vicepresidente: Director de la Provincia de Buenos Aires y así sucesivamente.</w:t>
      </w:r>
    </w:p>
    <w:p w:rsidR="004E44AC" w:rsidRDefault="004E44AC" w:rsidP="002373DA">
      <w:pPr>
        <w:pStyle w:val="NormalWeb"/>
        <w:spacing w:before="0" w:beforeAutospacing="0" w:after="0" w:afterAutospacing="0" w:line="360" w:lineRule="auto"/>
        <w:jc w:val="both"/>
        <w:rPr>
          <w:rFonts w:ascii="Arial" w:hAnsi="Arial" w:cs="Arial"/>
          <w:color w:val="000000"/>
          <w:sz w:val="22"/>
          <w:szCs w:val="22"/>
        </w:rPr>
      </w:pPr>
    </w:p>
    <w:p w:rsidR="00997452" w:rsidRPr="002373DA" w:rsidRDefault="00997452" w:rsidP="002373DA">
      <w:pPr>
        <w:pStyle w:val="NormalWeb"/>
        <w:spacing w:before="0" w:beforeAutospacing="0" w:after="0" w:afterAutospacing="0" w:line="360" w:lineRule="auto"/>
        <w:jc w:val="both"/>
        <w:rPr>
          <w:rFonts w:ascii="Arial" w:hAnsi="Arial" w:cs="Arial"/>
          <w:color w:val="000000"/>
          <w:sz w:val="22"/>
          <w:szCs w:val="22"/>
        </w:rPr>
      </w:pPr>
      <w:r w:rsidRPr="002373DA">
        <w:rPr>
          <w:rFonts w:ascii="Arial" w:hAnsi="Arial" w:cs="Arial"/>
          <w:color w:val="000000"/>
          <w:sz w:val="22"/>
          <w:szCs w:val="22"/>
        </w:rPr>
        <w:t>CUARTO: Se conviene que para el caso de producirse la enfermedad, ausencia, muerte, renuncia o remoción del Director que ejerciese el cargo de Presidente, asumirá dicha función el director en ejercicio de la vicepresidencia, por el tiempo remanente hasta la terminación del período que correspondía al reemplazado. Si dicha falencia se produjera respecto al cargo de Vicepresidente, será el Director</w:t>
      </w:r>
      <w:r w:rsidR="00CE4E1B">
        <w:rPr>
          <w:rFonts w:ascii="Arial" w:hAnsi="Arial" w:cs="Arial"/>
          <w:color w:val="000000"/>
          <w:sz w:val="22"/>
          <w:szCs w:val="22"/>
        </w:rPr>
        <w:t>io</w:t>
      </w:r>
      <w:r w:rsidRPr="002373DA">
        <w:rPr>
          <w:rFonts w:ascii="Arial" w:hAnsi="Arial" w:cs="Arial"/>
          <w:color w:val="000000"/>
          <w:sz w:val="22"/>
          <w:szCs w:val="22"/>
        </w:rPr>
        <w:t xml:space="preserve"> quien elegirá entre sus miembros al Director que desempeñará dicha función.</w:t>
      </w:r>
    </w:p>
    <w:p w:rsidR="004E44AC" w:rsidRDefault="004E44AC" w:rsidP="002373DA">
      <w:pPr>
        <w:pStyle w:val="NormalWeb"/>
        <w:spacing w:before="0" w:beforeAutospacing="0" w:after="0" w:afterAutospacing="0" w:line="360" w:lineRule="auto"/>
        <w:jc w:val="both"/>
        <w:rPr>
          <w:rFonts w:ascii="Arial" w:hAnsi="Arial" w:cs="Arial"/>
          <w:color w:val="000000"/>
          <w:sz w:val="22"/>
          <w:szCs w:val="22"/>
        </w:rPr>
      </w:pPr>
    </w:p>
    <w:p w:rsidR="00997452" w:rsidRPr="002373DA" w:rsidRDefault="00997452" w:rsidP="002373DA">
      <w:pPr>
        <w:pStyle w:val="NormalWeb"/>
        <w:spacing w:before="0" w:beforeAutospacing="0" w:after="0" w:afterAutospacing="0" w:line="360" w:lineRule="auto"/>
        <w:jc w:val="both"/>
        <w:rPr>
          <w:rFonts w:ascii="Arial" w:hAnsi="Arial" w:cs="Arial"/>
          <w:color w:val="000000"/>
          <w:sz w:val="22"/>
          <w:szCs w:val="22"/>
        </w:rPr>
      </w:pPr>
      <w:r w:rsidRPr="002373DA">
        <w:rPr>
          <w:rFonts w:ascii="Arial" w:hAnsi="Arial" w:cs="Arial"/>
          <w:color w:val="000000"/>
          <w:sz w:val="22"/>
          <w:szCs w:val="22"/>
        </w:rPr>
        <w:t>QUINTO: Se fija como comienzo del mandato de cada uno de los miembros que compone actualmente el Directorio, la fecha que surge de sus respectivos instrumentos de designación como tales y tomándose en lo sucesivo como comienzo de cada mandato, la finalización del Director respectivo.</w:t>
      </w:r>
    </w:p>
    <w:p w:rsidR="004E44AC" w:rsidRDefault="004E44AC" w:rsidP="002373DA">
      <w:pPr>
        <w:pStyle w:val="NormalWeb"/>
        <w:spacing w:before="0" w:beforeAutospacing="0" w:after="0" w:afterAutospacing="0" w:line="360" w:lineRule="auto"/>
        <w:jc w:val="both"/>
        <w:rPr>
          <w:rFonts w:ascii="Arial" w:hAnsi="Arial" w:cs="Arial"/>
          <w:color w:val="000000"/>
          <w:sz w:val="22"/>
          <w:szCs w:val="22"/>
        </w:rPr>
      </w:pPr>
    </w:p>
    <w:p w:rsidR="00997452" w:rsidRPr="002373DA" w:rsidRDefault="00997452" w:rsidP="002373DA">
      <w:pPr>
        <w:pStyle w:val="NormalWeb"/>
        <w:spacing w:before="0" w:beforeAutospacing="0" w:after="0" w:afterAutospacing="0" w:line="360" w:lineRule="auto"/>
        <w:jc w:val="both"/>
        <w:rPr>
          <w:rFonts w:ascii="Arial" w:hAnsi="Arial" w:cs="Arial"/>
          <w:color w:val="000000"/>
          <w:sz w:val="22"/>
          <w:szCs w:val="22"/>
        </w:rPr>
      </w:pPr>
      <w:r w:rsidRPr="002373DA">
        <w:rPr>
          <w:rFonts w:ascii="Arial" w:hAnsi="Arial" w:cs="Arial"/>
          <w:color w:val="000000"/>
          <w:sz w:val="22"/>
          <w:szCs w:val="22"/>
        </w:rPr>
        <w:t>SEXTO: Se conviene que el primer período a contar respecto de la dura</w:t>
      </w:r>
      <w:r w:rsidR="00033BE2">
        <w:rPr>
          <w:rFonts w:ascii="Arial" w:hAnsi="Arial" w:cs="Arial"/>
          <w:color w:val="000000"/>
          <w:sz w:val="22"/>
          <w:szCs w:val="22"/>
        </w:rPr>
        <w:t>ción del ejercicio del cargo de</w:t>
      </w:r>
      <w:r w:rsidRPr="002373DA">
        <w:rPr>
          <w:rFonts w:ascii="Arial" w:hAnsi="Arial" w:cs="Arial"/>
          <w:color w:val="000000"/>
          <w:sz w:val="22"/>
          <w:szCs w:val="22"/>
        </w:rPr>
        <w:t xml:space="preserve"> Síndico, será el indicado en la cláusula Segunda de este convenio, estableciéndose que la rotación atribuida a su desempeño por el artículo 2º del convenio adicional al convenio de creación y Estatuto de la Corporación del Mercado Central de Buenos Aires, de fecha 25/2/78 , seguirá en el futuro el siguiente orden de prelación: 1º período: Nación; 2º período: Provincia de Buenos Aires; 3º período: Municipalidad de la Ciudad de Buenos Aires y así sucesivamente.</w:t>
      </w:r>
    </w:p>
    <w:p w:rsidR="004E44AC" w:rsidRDefault="004E44AC" w:rsidP="002373DA">
      <w:pPr>
        <w:pStyle w:val="NormalWeb"/>
        <w:spacing w:before="0" w:beforeAutospacing="0" w:after="0" w:afterAutospacing="0" w:line="360" w:lineRule="auto"/>
        <w:jc w:val="both"/>
        <w:rPr>
          <w:rFonts w:ascii="Arial" w:hAnsi="Arial" w:cs="Arial"/>
          <w:color w:val="000000"/>
          <w:sz w:val="22"/>
          <w:szCs w:val="22"/>
        </w:rPr>
      </w:pPr>
    </w:p>
    <w:p w:rsidR="00997452" w:rsidRPr="002373DA" w:rsidRDefault="00997452" w:rsidP="002373DA">
      <w:pPr>
        <w:pStyle w:val="NormalWeb"/>
        <w:spacing w:before="0" w:beforeAutospacing="0" w:after="0" w:afterAutospacing="0" w:line="360" w:lineRule="auto"/>
        <w:jc w:val="both"/>
        <w:rPr>
          <w:rFonts w:ascii="Arial" w:hAnsi="Arial" w:cs="Arial"/>
          <w:color w:val="000000"/>
          <w:sz w:val="22"/>
          <w:szCs w:val="22"/>
        </w:rPr>
      </w:pPr>
      <w:r w:rsidRPr="002373DA">
        <w:rPr>
          <w:rFonts w:ascii="Arial" w:hAnsi="Arial" w:cs="Arial"/>
          <w:color w:val="000000"/>
          <w:sz w:val="22"/>
          <w:szCs w:val="22"/>
        </w:rPr>
        <w:t>SÉPTIMO: Este convenio será sometido a la ratificación legislativa de cada una de las partes. Una vez perfeccionado, se tendrá por parte integrante del Convenio de Creación # y modificará el Estatuto y el Convenio Adicional del 25 de febrero de 1972 # en los aspectos establecidos por el presente.</w:t>
      </w:r>
    </w:p>
    <w:p w:rsidR="00997452" w:rsidRPr="002373DA" w:rsidRDefault="00997452" w:rsidP="002373DA">
      <w:pPr>
        <w:pStyle w:val="NormalWeb"/>
        <w:spacing w:before="0" w:beforeAutospacing="0" w:after="0" w:afterAutospacing="0" w:line="360" w:lineRule="auto"/>
        <w:jc w:val="right"/>
        <w:rPr>
          <w:rFonts w:ascii="Arial" w:hAnsi="Arial" w:cs="Arial"/>
          <w:color w:val="000000"/>
          <w:sz w:val="22"/>
          <w:szCs w:val="22"/>
        </w:rPr>
      </w:pPr>
    </w:p>
    <w:tbl>
      <w:tblPr>
        <w:tblW w:w="0" w:type="auto"/>
        <w:jc w:val="center"/>
        <w:tblInd w:w="-5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245"/>
        <w:gridCol w:w="4567"/>
      </w:tblGrid>
      <w:tr w:rsidR="00997452" w:rsidRPr="008C2181" w:rsidTr="008C2181">
        <w:trPr>
          <w:jc w:val="center"/>
        </w:trPr>
        <w:tc>
          <w:tcPr>
            <w:tcW w:w="9812" w:type="dxa"/>
            <w:gridSpan w:val="2"/>
            <w:vAlign w:val="center"/>
          </w:tcPr>
          <w:p w:rsidR="00997452" w:rsidRPr="008C2181" w:rsidRDefault="00997452" w:rsidP="008C2181">
            <w:pPr>
              <w:pStyle w:val="Sinespaciado"/>
              <w:spacing w:line="360" w:lineRule="auto"/>
              <w:jc w:val="center"/>
              <w:rPr>
                <w:rFonts w:ascii="Arial" w:hAnsi="Arial" w:cs="Arial"/>
                <w:b/>
                <w:sz w:val="22"/>
                <w:szCs w:val="22"/>
              </w:rPr>
            </w:pPr>
            <w:r w:rsidRPr="008C2181">
              <w:rPr>
                <w:rFonts w:ascii="Arial" w:hAnsi="Arial" w:cs="Arial"/>
                <w:b/>
                <w:sz w:val="22"/>
                <w:szCs w:val="22"/>
              </w:rPr>
              <w:t>ANEXO A</w:t>
            </w:r>
          </w:p>
          <w:p w:rsidR="00997452" w:rsidRPr="008C2181" w:rsidRDefault="00026E14" w:rsidP="008C2181">
            <w:pPr>
              <w:pStyle w:val="Sinespaciado"/>
              <w:spacing w:line="360" w:lineRule="auto"/>
              <w:jc w:val="center"/>
              <w:rPr>
                <w:rFonts w:ascii="Arial" w:hAnsi="Arial" w:cs="Arial"/>
                <w:b/>
                <w:sz w:val="22"/>
                <w:szCs w:val="22"/>
              </w:rPr>
            </w:pPr>
            <w:r w:rsidRPr="008C2181">
              <w:rPr>
                <w:rFonts w:ascii="Arial" w:hAnsi="Arial" w:cs="Arial"/>
                <w:b/>
                <w:sz w:val="22"/>
                <w:szCs w:val="22"/>
              </w:rPr>
              <w:t>ORDENANZA</w:t>
            </w:r>
            <w:r w:rsidR="00997452" w:rsidRPr="008C2181">
              <w:rPr>
                <w:rFonts w:ascii="Arial" w:hAnsi="Arial" w:cs="Arial"/>
                <w:b/>
                <w:sz w:val="22"/>
                <w:szCs w:val="22"/>
              </w:rPr>
              <w:t xml:space="preserve"> B - Nº 35</w:t>
            </w:r>
            <w:r w:rsidR="004E44AC" w:rsidRPr="008C2181">
              <w:rPr>
                <w:rFonts w:ascii="Arial" w:hAnsi="Arial" w:cs="Arial"/>
                <w:b/>
                <w:sz w:val="22"/>
                <w:szCs w:val="22"/>
              </w:rPr>
              <w:t>.</w:t>
            </w:r>
            <w:r w:rsidR="00997452" w:rsidRPr="008C2181">
              <w:rPr>
                <w:rFonts w:ascii="Arial" w:hAnsi="Arial" w:cs="Arial"/>
                <w:b/>
                <w:sz w:val="22"/>
                <w:szCs w:val="22"/>
              </w:rPr>
              <w:t>080</w:t>
            </w:r>
          </w:p>
          <w:p w:rsidR="00997452" w:rsidRPr="008C2181" w:rsidRDefault="00997452" w:rsidP="008C2181">
            <w:pPr>
              <w:pStyle w:val="Sinespaciado"/>
              <w:spacing w:line="360" w:lineRule="auto"/>
              <w:jc w:val="center"/>
              <w:rPr>
                <w:rFonts w:ascii="Arial" w:hAnsi="Arial" w:cs="Arial"/>
                <w:b/>
                <w:sz w:val="22"/>
                <w:szCs w:val="22"/>
              </w:rPr>
            </w:pPr>
            <w:r w:rsidRPr="008C2181">
              <w:rPr>
                <w:rFonts w:ascii="Arial" w:hAnsi="Arial" w:cs="Arial"/>
                <w:b/>
                <w:sz w:val="22"/>
                <w:szCs w:val="22"/>
              </w:rPr>
              <w:t>TABLA DE ANTECEDENTES</w:t>
            </w:r>
          </w:p>
        </w:tc>
      </w:tr>
      <w:tr w:rsidR="00997452" w:rsidRPr="008C2181" w:rsidTr="008C2181">
        <w:trPr>
          <w:jc w:val="center"/>
        </w:trPr>
        <w:tc>
          <w:tcPr>
            <w:tcW w:w="5245" w:type="dxa"/>
            <w:vAlign w:val="center"/>
          </w:tcPr>
          <w:p w:rsidR="00997452" w:rsidRPr="008C2181" w:rsidRDefault="00997452" w:rsidP="008C2181">
            <w:pPr>
              <w:pStyle w:val="Sinespaciado"/>
              <w:spacing w:line="360" w:lineRule="auto"/>
              <w:jc w:val="center"/>
              <w:rPr>
                <w:rFonts w:ascii="Arial" w:hAnsi="Arial" w:cs="Arial"/>
                <w:b/>
                <w:sz w:val="22"/>
                <w:szCs w:val="22"/>
              </w:rPr>
            </w:pPr>
            <w:r w:rsidRPr="008C2181">
              <w:rPr>
                <w:rFonts w:ascii="Arial" w:hAnsi="Arial" w:cs="Arial"/>
                <w:b/>
                <w:sz w:val="22"/>
                <w:szCs w:val="22"/>
              </w:rPr>
              <w:t>Número de Artículo del</w:t>
            </w:r>
            <w:r w:rsidR="008C2181" w:rsidRPr="008C2181">
              <w:rPr>
                <w:rFonts w:ascii="Arial" w:hAnsi="Arial" w:cs="Arial"/>
                <w:b/>
                <w:sz w:val="22"/>
                <w:szCs w:val="22"/>
              </w:rPr>
              <w:t xml:space="preserve"> </w:t>
            </w:r>
            <w:r w:rsidRPr="008C2181">
              <w:rPr>
                <w:rFonts w:ascii="Arial" w:hAnsi="Arial" w:cs="Arial"/>
                <w:b/>
                <w:sz w:val="22"/>
                <w:szCs w:val="22"/>
              </w:rPr>
              <w:t>Texto Definitivo</w:t>
            </w:r>
          </w:p>
        </w:tc>
        <w:tc>
          <w:tcPr>
            <w:tcW w:w="4567" w:type="dxa"/>
            <w:vAlign w:val="center"/>
          </w:tcPr>
          <w:p w:rsidR="00997452" w:rsidRPr="008C2181" w:rsidRDefault="00997452" w:rsidP="008C2181">
            <w:pPr>
              <w:pStyle w:val="Sinespaciado"/>
              <w:spacing w:line="360" w:lineRule="auto"/>
              <w:jc w:val="center"/>
              <w:rPr>
                <w:rFonts w:ascii="Arial" w:hAnsi="Arial" w:cs="Arial"/>
                <w:b/>
                <w:sz w:val="22"/>
                <w:szCs w:val="22"/>
              </w:rPr>
            </w:pPr>
            <w:r w:rsidRPr="008C2181">
              <w:rPr>
                <w:rFonts w:ascii="Arial" w:hAnsi="Arial" w:cs="Arial"/>
                <w:b/>
                <w:sz w:val="22"/>
                <w:szCs w:val="22"/>
              </w:rPr>
              <w:t>Fuente</w:t>
            </w:r>
          </w:p>
        </w:tc>
      </w:tr>
      <w:tr w:rsidR="00997452" w:rsidRPr="008C2181" w:rsidTr="008C2181">
        <w:trPr>
          <w:jc w:val="center"/>
        </w:trPr>
        <w:tc>
          <w:tcPr>
            <w:tcW w:w="9812" w:type="dxa"/>
            <w:gridSpan w:val="2"/>
            <w:vAlign w:val="center"/>
          </w:tcPr>
          <w:p w:rsidR="00997452" w:rsidRPr="008C2181" w:rsidRDefault="00997452" w:rsidP="008C2181">
            <w:pPr>
              <w:pStyle w:val="Sinespaciado"/>
              <w:spacing w:line="360" w:lineRule="auto"/>
              <w:jc w:val="center"/>
              <w:rPr>
                <w:rFonts w:ascii="Arial" w:hAnsi="Arial" w:cs="Arial"/>
                <w:sz w:val="22"/>
                <w:szCs w:val="22"/>
              </w:rPr>
            </w:pPr>
            <w:r w:rsidRPr="008C2181">
              <w:rPr>
                <w:rFonts w:ascii="Arial" w:hAnsi="Arial" w:cs="Arial"/>
                <w:sz w:val="22"/>
                <w:szCs w:val="22"/>
              </w:rPr>
              <w:t>Los puntos del Texto Definitivo provienen del Texto O</w:t>
            </w:r>
            <w:r w:rsidR="00026E14" w:rsidRPr="008C2181">
              <w:rPr>
                <w:rFonts w:ascii="Arial" w:hAnsi="Arial" w:cs="Arial"/>
                <w:sz w:val="22"/>
                <w:szCs w:val="22"/>
              </w:rPr>
              <w:t>riginal del Anexo de la Ordenanza</w:t>
            </w:r>
            <w:r w:rsidRPr="008C2181">
              <w:rPr>
                <w:rFonts w:ascii="Arial" w:hAnsi="Arial" w:cs="Arial"/>
                <w:sz w:val="22"/>
                <w:szCs w:val="22"/>
              </w:rPr>
              <w:t xml:space="preserve"> 35</w:t>
            </w:r>
            <w:r w:rsidR="00195F67" w:rsidRPr="008C2181">
              <w:rPr>
                <w:rFonts w:ascii="Arial" w:hAnsi="Arial" w:cs="Arial"/>
                <w:sz w:val="22"/>
                <w:szCs w:val="22"/>
              </w:rPr>
              <w:t>.</w:t>
            </w:r>
            <w:r w:rsidRPr="008C2181">
              <w:rPr>
                <w:rFonts w:ascii="Arial" w:hAnsi="Arial" w:cs="Arial"/>
                <w:sz w:val="22"/>
                <w:szCs w:val="22"/>
              </w:rPr>
              <w:t>080.</w:t>
            </w:r>
          </w:p>
        </w:tc>
      </w:tr>
    </w:tbl>
    <w:p w:rsidR="00997452" w:rsidRPr="002373DA" w:rsidRDefault="00997452" w:rsidP="002373DA">
      <w:pPr>
        <w:pStyle w:val="NormalWeb"/>
        <w:spacing w:before="0" w:beforeAutospacing="0" w:after="0" w:afterAutospacing="0" w:line="360" w:lineRule="auto"/>
        <w:rPr>
          <w:rFonts w:ascii="Arial" w:hAnsi="Arial" w:cs="Arial"/>
          <w:color w:val="000000"/>
          <w:sz w:val="22"/>
          <w:szCs w:val="22"/>
          <w:lang w:val="es-AR"/>
        </w:rPr>
      </w:pPr>
    </w:p>
    <w:tbl>
      <w:tblPr>
        <w:tblStyle w:val="Tablaconcuadrcula"/>
        <w:tblW w:w="0" w:type="auto"/>
        <w:jc w:val="center"/>
        <w:tblInd w:w="-1178" w:type="dxa"/>
        <w:tblLook w:val="01E0"/>
      </w:tblPr>
      <w:tblGrid>
        <w:gridCol w:w="4059"/>
        <w:gridCol w:w="3238"/>
        <w:gridCol w:w="2525"/>
      </w:tblGrid>
      <w:tr w:rsidR="00997452" w:rsidRPr="008C2181" w:rsidTr="008C2181">
        <w:trPr>
          <w:jc w:val="center"/>
        </w:trPr>
        <w:tc>
          <w:tcPr>
            <w:tcW w:w="9822" w:type="dxa"/>
            <w:gridSpan w:val="3"/>
            <w:vAlign w:val="center"/>
          </w:tcPr>
          <w:p w:rsidR="00997452" w:rsidRPr="008C2181" w:rsidRDefault="00997452" w:rsidP="008C2181">
            <w:pPr>
              <w:pStyle w:val="Sinespaciado"/>
              <w:spacing w:line="360" w:lineRule="auto"/>
              <w:jc w:val="center"/>
              <w:rPr>
                <w:rFonts w:ascii="Arial" w:hAnsi="Arial" w:cs="Arial"/>
                <w:b/>
                <w:sz w:val="22"/>
                <w:szCs w:val="22"/>
              </w:rPr>
            </w:pPr>
            <w:r w:rsidRPr="008C2181">
              <w:rPr>
                <w:rFonts w:ascii="Arial" w:hAnsi="Arial" w:cs="Arial"/>
                <w:b/>
                <w:sz w:val="22"/>
                <w:szCs w:val="22"/>
              </w:rPr>
              <w:t>ANEXO A</w:t>
            </w:r>
          </w:p>
          <w:p w:rsidR="00997452" w:rsidRPr="008C2181" w:rsidRDefault="00026E14" w:rsidP="008C2181">
            <w:pPr>
              <w:pStyle w:val="Sinespaciado"/>
              <w:spacing w:line="360" w:lineRule="auto"/>
              <w:jc w:val="center"/>
              <w:rPr>
                <w:rFonts w:ascii="Arial" w:hAnsi="Arial" w:cs="Arial"/>
                <w:b/>
                <w:sz w:val="22"/>
                <w:szCs w:val="22"/>
              </w:rPr>
            </w:pPr>
            <w:r w:rsidRPr="008C2181">
              <w:rPr>
                <w:rFonts w:ascii="Arial" w:hAnsi="Arial" w:cs="Arial"/>
                <w:b/>
                <w:sz w:val="22"/>
                <w:szCs w:val="22"/>
              </w:rPr>
              <w:t>ORDENANZA</w:t>
            </w:r>
            <w:r w:rsidR="00997452" w:rsidRPr="008C2181">
              <w:rPr>
                <w:rFonts w:ascii="Arial" w:hAnsi="Arial" w:cs="Arial"/>
                <w:b/>
                <w:sz w:val="22"/>
                <w:szCs w:val="22"/>
              </w:rPr>
              <w:t xml:space="preserve"> B - Nº 35</w:t>
            </w:r>
            <w:r w:rsidR="004E44AC" w:rsidRPr="008C2181">
              <w:rPr>
                <w:rFonts w:ascii="Arial" w:hAnsi="Arial" w:cs="Arial"/>
                <w:b/>
                <w:sz w:val="22"/>
                <w:szCs w:val="22"/>
              </w:rPr>
              <w:t>.</w:t>
            </w:r>
            <w:r w:rsidR="00997452" w:rsidRPr="008C2181">
              <w:rPr>
                <w:rFonts w:ascii="Arial" w:hAnsi="Arial" w:cs="Arial"/>
                <w:b/>
                <w:sz w:val="22"/>
                <w:szCs w:val="22"/>
              </w:rPr>
              <w:t>080</w:t>
            </w:r>
          </w:p>
          <w:p w:rsidR="00997452" w:rsidRPr="008C2181" w:rsidRDefault="00997452" w:rsidP="008C2181">
            <w:pPr>
              <w:pStyle w:val="Sinespaciado"/>
              <w:spacing w:line="360" w:lineRule="auto"/>
              <w:jc w:val="center"/>
              <w:rPr>
                <w:rFonts w:ascii="Arial" w:hAnsi="Arial" w:cs="Arial"/>
                <w:b/>
                <w:sz w:val="22"/>
                <w:szCs w:val="22"/>
              </w:rPr>
            </w:pPr>
            <w:r w:rsidRPr="008C2181">
              <w:rPr>
                <w:rFonts w:ascii="Arial" w:hAnsi="Arial" w:cs="Arial"/>
                <w:b/>
                <w:sz w:val="22"/>
                <w:szCs w:val="22"/>
              </w:rPr>
              <w:t>TABLA DE EQUIVALENCIAS</w:t>
            </w:r>
          </w:p>
        </w:tc>
      </w:tr>
      <w:tr w:rsidR="00997452" w:rsidRPr="008C2181" w:rsidTr="008C2181">
        <w:trPr>
          <w:jc w:val="center"/>
        </w:trPr>
        <w:tc>
          <w:tcPr>
            <w:tcW w:w="4059" w:type="dxa"/>
            <w:vAlign w:val="center"/>
          </w:tcPr>
          <w:p w:rsidR="00997452" w:rsidRPr="008C2181" w:rsidRDefault="00997452" w:rsidP="008C2181">
            <w:pPr>
              <w:pStyle w:val="Sinespaciado"/>
              <w:spacing w:line="360" w:lineRule="auto"/>
              <w:jc w:val="center"/>
              <w:rPr>
                <w:rFonts w:ascii="Arial" w:hAnsi="Arial" w:cs="Arial"/>
                <w:b/>
                <w:sz w:val="22"/>
                <w:szCs w:val="22"/>
              </w:rPr>
            </w:pPr>
            <w:r w:rsidRPr="008C2181">
              <w:rPr>
                <w:rFonts w:ascii="Arial" w:hAnsi="Arial" w:cs="Arial"/>
                <w:b/>
                <w:sz w:val="22"/>
                <w:szCs w:val="22"/>
              </w:rPr>
              <w:t>Número de Artículo del</w:t>
            </w:r>
            <w:r w:rsidR="008C2181">
              <w:rPr>
                <w:rFonts w:ascii="Arial" w:hAnsi="Arial" w:cs="Arial"/>
                <w:b/>
                <w:sz w:val="22"/>
                <w:szCs w:val="22"/>
              </w:rPr>
              <w:t xml:space="preserve"> </w:t>
            </w:r>
            <w:r w:rsidRPr="008C2181">
              <w:rPr>
                <w:rFonts w:ascii="Arial" w:hAnsi="Arial" w:cs="Arial"/>
                <w:b/>
                <w:sz w:val="22"/>
                <w:szCs w:val="22"/>
              </w:rPr>
              <w:t>Texto Definitivo</w:t>
            </w:r>
          </w:p>
        </w:tc>
        <w:tc>
          <w:tcPr>
            <w:tcW w:w="3238" w:type="dxa"/>
            <w:vAlign w:val="center"/>
          </w:tcPr>
          <w:p w:rsidR="00997452" w:rsidRPr="008C2181" w:rsidRDefault="00997452" w:rsidP="008C2181">
            <w:pPr>
              <w:pStyle w:val="Sinespaciado"/>
              <w:spacing w:line="360" w:lineRule="auto"/>
              <w:jc w:val="center"/>
              <w:rPr>
                <w:rFonts w:ascii="Arial" w:hAnsi="Arial" w:cs="Arial"/>
                <w:b/>
                <w:sz w:val="22"/>
                <w:szCs w:val="22"/>
              </w:rPr>
            </w:pPr>
            <w:r w:rsidRPr="008C2181">
              <w:rPr>
                <w:rFonts w:ascii="Arial" w:hAnsi="Arial" w:cs="Arial"/>
                <w:b/>
                <w:sz w:val="22"/>
                <w:szCs w:val="22"/>
              </w:rPr>
              <w:t>Número de Artículo del</w:t>
            </w:r>
          </w:p>
          <w:p w:rsidR="00997452" w:rsidRPr="008C2181" w:rsidRDefault="00997452" w:rsidP="008C2181">
            <w:pPr>
              <w:pStyle w:val="Sinespaciado"/>
              <w:spacing w:line="360" w:lineRule="auto"/>
              <w:jc w:val="center"/>
              <w:rPr>
                <w:rFonts w:ascii="Arial" w:hAnsi="Arial" w:cs="Arial"/>
                <w:b/>
                <w:sz w:val="22"/>
                <w:szCs w:val="22"/>
              </w:rPr>
            </w:pPr>
            <w:r w:rsidRPr="008C2181">
              <w:rPr>
                <w:rFonts w:ascii="Arial" w:hAnsi="Arial" w:cs="Arial"/>
                <w:b/>
                <w:sz w:val="22"/>
                <w:szCs w:val="22"/>
              </w:rPr>
              <w:t>Texto de Referencia</w:t>
            </w:r>
          </w:p>
          <w:p w:rsidR="00997452" w:rsidRPr="008C2181" w:rsidRDefault="00CB00D2" w:rsidP="008C2181">
            <w:pPr>
              <w:pStyle w:val="Sinespaciado"/>
              <w:spacing w:line="360" w:lineRule="auto"/>
              <w:jc w:val="center"/>
              <w:rPr>
                <w:rFonts w:ascii="Arial" w:hAnsi="Arial" w:cs="Arial"/>
                <w:b/>
                <w:sz w:val="22"/>
                <w:szCs w:val="22"/>
              </w:rPr>
            </w:pPr>
            <w:r w:rsidRPr="008C2181">
              <w:rPr>
                <w:rFonts w:ascii="Arial" w:hAnsi="Arial" w:cs="Arial"/>
                <w:b/>
                <w:sz w:val="22"/>
                <w:szCs w:val="22"/>
              </w:rPr>
              <w:t>(Ordenanza</w:t>
            </w:r>
            <w:r w:rsidR="00997452" w:rsidRPr="008C2181">
              <w:rPr>
                <w:rFonts w:ascii="Arial" w:hAnsi="Arial" w:cs="Arial"/>
                <w:b/>
                <w:sz w:val="22"/>
                <w:szCs w:val="22"/>
              </w:rPr>
              <w:t xml:space="preserve"> 35</w:t>
            </w:r>
            <w:r w:rsidR="00195F67" w:rsidRPr="008C2181">
              <w:rPr>
                <w:rFonts w:ascii="Arial" w:hAnsi="Arial" w:cs="Arial"/>
                <w:b/>
                <w:sz w:val="22"/>
                <w:szCs w:val="22"/>
              </w:rPr>
              <w:t>.</w:t>
            </w:r>
            <w:r w:rsidR="00997452" w:rsidRPr="008C2181">
              <w:rPr>
                <w:rFonts w:ascii="Arial" w:hAnsi="Arial" w:cs="Arial"/>
                <w:b/>
                <w:sz w:val="22"/>
                <w:szCs w:val="22"/>
              </w:rPr>
              <w:t>080)</w:t>
            </w:r>
          </w:p>
        </w:tc>
        <w:tc>
          <w:tcPr>
            <w:tcW w:w="2525" w:type="dxa"/>
            <w:vAlign w:val="center"/>
          </w:tcPr>
          <w:p w:rsidR="00997452" w:rsidRPr="008C2181" w:rsidRDefault="00997452" w:rsidP="008C2181">
            <w:pPr>
              <w:pStyle w:val="Sinespaciado"/>
              <w:spacing w:line="360" w:lineRule="auto"/>
              <w:jc w:val="center"/>
              <w:rPr>
                <w:rFonts w:ascii="Arial" w:hAnsi="Arial" w:cs="Arial"/>
                <w:b/>
                <w:sz w:val="22"/>
                <w:szCs w:val="22"/>
              </w:rPr>
            </w:pPr>
            <w:r w:rsidRPr="008C2181">
              <w:rPr>
                <w:rFonts w:ascii="Arial" w:hAnsi="Arial" w:cs="Arial"/>
                <w:b/>
                <w:sz w:val="22"/>
                <w:szCs w:val="22"/>
              </w:rPr>
              <w:t>Observaciones</w:t>
            </w:r>
          </w:p>
        </w:tc>
      </w:tr>
      <w:tr w:rsidR="00997452" w:rsidRPr="008C2181" w:rsidTr="008C2181">
        <w:trPr>
          <w:jc w:val="center"/>
        </w:trPr>
        <w:tc>
          <w:tcPr>
            <w:tcW w:w="9822" w:type="dxa"/>
            <w:gridSpan w:val="3"/>
            <w:vAlign w:val="center"/>
          </w:tcPr>
          <w:p w:rsidR="00997452" w:rsidRPr="008C2181" w:rsidRDefault="00997452" w:rsidP="008C2181">
            <w:pPr>
              <w:pStyle w:val="Sinespaciado"/>
              <w:spacing w:line="360" w:lineRule="auto"/>
              <w:jc w:val="center"/>
              <w:rPr>
                <w:rFonts w:ascii="Arial" w:hAnsi="Arial" w:cs="Arial"/>
                <w:sz w:val="22"/>
                <w:szCs w:val="22"/>
              </w:rPr>
            </w:pPr>
            <w:r w:rsidRPr="008C2181">
              <w:rPr>
                <w:rFonts w:ascii="Arial" w:hAnsi="Arial" w:cs="Arial"/>
                <w:sz w:val="22"/>
                <w:szCs w:val="22"/>
              </w:rPr>
              <w:t xml:space="preserve">La numeración de los puntos del Texto Definitivo corresponde a la numeración </w:t>
            </w:r>
            <w:r w:rsidR="00026E14" w:rsidRPr="008C2181">
              <w:rPr>
                <w:rFonts w:ascii="Arial" w:hAnsi="Arial" w:cs="Arial"/>
                <w:sz w:val="22"/>
                <w:szCs w:val="22"/>
              </w:rPr>
              <w:t>original del Anexo de la Ordenanza</w:t>
            </w:r>
            <w:r w:rsidRPr="008C2181">
              <w:rPr>
                <w:rFonts w:ascii="Arial" w:hAnsi="Arial" w:cs="Arial"/>
                <w:sz w:val="22"/>
                <w:szCs w:val="22"/>
              </w:rPr>
              <w:t xml:space="preserve"> 35</w:t>
            </w:r>
            <w:r w:rsidR="00195F67" w:rsidRPr="008C2181">
              <w:rPr>
                <w:rFonts w:ascii="Arial" w:hAnsi="Arial" w:cs="Arial"/>
                <w:sz w:val="22"/>
                <w:szCs w:val="22"/>
              </w:rPr>
              <w:t>.</w:t>
            </w:r>
            <w:r w:rsidRPr="008C2181">
              <w:rPr>
                <w:rFonts w:ascii="Arial" w:hAnsi="Arial" w:cs="Arial"/>
                <w:sz w:val="22"/>
                <w:szCs w:val="22"/>
              </w:rPr>
              <w:t>080.</w:t>
            </w:r>
          </w:p>
        </w:tc>
      </w:tr>
    </w:tbl>
    <w:p w:rsidR="00997452" w:rsidRPr="002373DA" w:rsidRDefault="00997452" w:rsidP="002373DA">
      <w:pPr>
        <w:pStyle w:val="NormalWeb"/>
        <w:spacing w:before="0" w:beforeAutospacing="0" w:after="0" w:afterAutospacing="0" w:line="360" w:lineRule="auto"/>
        <w:jc w:val="both"/>
        <w:rPr>
          <w:rFonts w:ascii="Arial" w:hAnsi="Arial" w:cs="Arial"/>
          <w:b/>
          <w:caps/>
          <w:sz w:val="22"/>
          <w:szCs w:val="22"/>
        </w:rPr>
      </w:pPr>
    </w:p>
    <w:p w:rsidR="00997452" w:rsidRPr="002373DA" w:rsidRDefault="00997452" w:rsidP="002373DA">
      <w:pPr>
        <w:spacing w:line="360" w:lineRule="auto"/>
        <w:jc w:val="both"/>
        <w:rPr>
          <w:rFonts w:ascii="Arial" w:hAnsi="Arial" w:cs="Arial"/>
          <w:b/>
          <w:sz w:val="22"/>
          <w:szCs w:val="22"/>
        </w:rPr>
      </w:pPr>
      <w:r w:rsidRPr="002373DA">
        <w:rPr>
          <w:rFonts w:ascii="Arial" w:hAnsi="Arial" w:cs="Arial"/>
          <w:b/>
          <w:sz w:val="22"/>
          <w:szCs w:val="22"/>
          <w:u w:val="single"/>
        </w:rPr>
        <w:t>Observaciones Generales</w:t>
      </w:r>
      <w:r w:rsidRPr="002373DA">
        <w:rPr>
          <w:rFonts w:ascii="Arial" w:hAnsi="Arial" w:cs="Arial"/>
          <w:b/>
          <w:sz w:val="22"/>
          <w:szCs w:val="22"/>
        </w:rPr>
        <w:t>:</w:t>
      </w:r>
    </w:p>
    <w:p w:rsidR="00997452" w:rsidRDefault="00997452" w:rsidP="004E44AC">
      <w:pPr>
        <w:pStyle w:val="Prrafodelista"/>
        <w:numPr>
          <w:ilvl w:val="0"/>
          <w:numId w:val="1"/>
        </w:numPr>
        <w:spacing w:line="360" w:lineRule="auto"/>
        <w:ind w:left="567" w:hanging="567"/>
        <w:jc w:val="both"/>
        <w:rPr>
          <w:rFonts w:ascii="Arial" w:hAnsi="Arial" w:cs="Arial"/>
          <w:sz w:val="22"/>
          <w:szCs w:val="22"/>
        </w:rPr>
      </w:pPr>
      <w:r w:rsidRPr="004E44AC">
        <w:rPr>
          <w:rFonts w:ascii="Arial" w:hAnsi="Arial" w:cs="Arial"/>
          <w:sz w:val="22"/>
          <w:szCs w:val="22"/>
        </w:rPr>
        <w:t># La presente Norma contiene remisiones externas #</w:t>
      </w:r>
    </w:p>
    <w:p w:rsidR="004F0BE2" w:rsidRPr="008C2181" w:rsidRDefault="00997452" w:rsidP="002373DA">
      <w:pPr>
        <w:pStyle w:val="Prrafodelista"/>
        <w:numPr>
          <w:ilvl w:val="0"/>
          <w:numId w:val="1"/>
        </w:numPr>
        <w:spacing w:line="360" w:lineRule="auto"/>
        <w:ind w:left="567" w:hanging="567"/>
        <w:jc w:val="both"/>
        <w:rPr>
          <w:rFonts w:ascii="Arial" w:hAnsi="Arial" w:cs="Arial"/>
          <w:sz w:val="22"/>
          <w:szCs w:val="22"/>
        </w:rPr>
      </w:pPr>
      <w:r w:rsidRPr="008C2181">
        <w:rPr>
          <w:rFonts w:ascii="Arial" w:hAnsi="Arial" w:cs="Arial"/>
          <w:sz w:val="22"/>
          <w:szCs w:val="22"/>
        </w:rPr>
        <w:t xml:space="preserve">El Estado de la Ciudad Autónoma de Buenos Aires es sucesor de los derechos y obligaciones legítimas de la Municipalidad de la Ciudad de Buenos Aires, y del Estado Nacional en las competencias, poderes y atribuciones que se le transfieren por los artículos 129 y concordantes de la Constitución Nacional y de la ley de garantía de los intereses del Estado Federal, como toda otra que se le transfiera en el futuro. </w:t>
      </w:r>
      <w:r w:rsidRPr="008C2181">
        <w:rPr>
          <w:rFonts w:ascii="Arial" w:hAnsi="Arial" w:cs="Arial"/>
          <w:bCs/>
          <w:sz w:val="22"/>
          <w:szCs w:val="22"/>
        </w:rPr>
        <w:t>ARTICULO 7°</w:t>
      </w:r>
      <w:r w:rsidRPr="008C2181">
        <w:rPr>
          <w:rFonts w:ascii="Arial" w:hAnsi="Arial" w:cs="Arial"/>
          <w:b/>
          <w:bCs/>
          <w:sz w:val="22"/>
          <w:szCs w:val="22"/>
        </w:rPr>
        <w:t xml:space="preserve"> </w:t>
      </w:r>
      <w:r w:rsidRPr="008C2181">
        <w:rPr>
          <w:rFonts w:ascii="Arial" w:hAnsi="Arial" w:cs="Arial"/>
          <w:bCs/>
          <w:sz w:val="22"/>
          <w:szCs w:val="22"/>
        </w:rPr>
        <w:t>(Constitución de la Cuidad Autónoma de Buenos Aires).</w:t>
      </w:r>
    </w:p>
    <w:sectPr w:rsidR="004F0BE2" w:rsidRPr="008C2181" w:rsidSect="002373DA">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533C52"/>
    <w:multiLevelType w:val="hybridMultilevel"/>
    <w:tmpl w:val="D18A1F78"/>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997452"/>
    <w:rsid w:val="00026E14"/>
    <w:rsid w:val="00033BE2"/>
    <w:rsid w:val="00082395"/>
    <w:rsid w:val="000A30E6"/>
    <w:rsid w:val="000E5AB1"/>
    <w:rsid w:val="000F5B76"/>
    <w:rsid w:val="00195F67"/>
    <w:rsid w:val="001A2FBC"/>
    <w:rsid w:val="002373DA"/>
    <w:rsid w:val="003C0DBF"/>
    <w:rsid w:val="003D60C5"/>
    <w:rsid w:val="0043249B"/>
    <w:rsid w:val="004E44AC"/>
    <w:rsid w:val="004F0BE2"/>
    <w:rsid w:val="0057389D"/>
    <w:rsid w:val="00777E75"/>
    <w:rsid w:val="00856E78"/>
    <w:rsid w:val="00857C40"/>
    <w:rsid w:val="008708AB"/>
    <w:rsid w:val="008B7B6E"/>
    <w:rsid w:val="008C2181"/>
    <w:rsid w:val="0099343E"/>
    <w:rsid w:val="009965C8"/>
    <w:rsid w:val="00997452"/>
    <w:rsid w:val="00A93EC8"/>
    <w:rsid w:val="00CA6DFD"/>
    <w:rsid w:val="00CB00D2"/>
    <w:rsid w:val="00CE4E1B"/>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452"/>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997452"/>
    <w:pPr>
      <w:spacing w:before="100" w:beforeAutospacing="1" w:after="100" w:afterAutospacing="1"/>
    </w:pPr>
  </w:style>
  <w:style w:type="paragraph" w:styleId="Textosinformato">
    <w:name w:val="Plain Text"/>
    <w:basedOn w:val="Normal"/>
    <w:link w:val="TextosinformatoCar"/>
    <w:rsid w:val="00997452"/>
    <w:rPr>
      <w:rFonts w:ascii="Courier New" w:hAnsi="Courier New"/>
      <w:sz w:val="20"/>
    </w:rPr>
  </w:style>
  <w:style w:type="character" w:customStyle="1" w:styleId="TextosinformatoCar">
    <w:name w:val="Texto sin formato Car"/>
    <w:basedOn w:val="Fuentedeprrafopredeter"/>
    <w:link w:val="Textosinformato"/>
    <w:rsid w:val="00997452"/>
    <w:rPr>
      <w:rFonts w:ascii="Courier New" w:eastAsia="Times New Roman" w:hAnsi="Courier New" w:cs="Times New Roman"/>
      <w:sz w:val="20"/>
      <w:szCs w:val="24"/>
      <w:lang w:val="es-ES" w:eastAsia="es-ES"/>
    </w:rPr>
  </w:style>
  <w:style w:type="table" w:styleId="Tablaconcuadrcula">
    <w:name w:val="Table Grid"/>
    <w:basedOn w:val="Tablanormal"/>
    <w:rsid w:val="00997452"/>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4E44AC"/>
    <w:pPr>
      <w:ind w:left="720"/>
      <w:contextualSpacing/>
    </w:pPr>
  </w:style>
  <w:style w:type="paragraph" w:styleId="Sinespaciado">
    <w:name w:val="No Spacing"/>
    <w:uiPriority w:val="1"/>
    <w:qFormat/>
    <w:rsid w:val="008C2181"/>
    <w:pPr>
      <w:spacing w:after="0" w:line="240" w:lineRule="auto"/>
    </w:pPr>
    <w:rPr>
      <w:rFonts w:ascii="Times New Roman" w:eastAsia="Times New Roman" w:hAnsi="Times New Roman" w:cs="Times New Roman"/>
      <w:sz w:val="24"/>
      <w:szCs w:val="24"/>
      <w:lang w:val="es-ES" w:eastAsia="es-E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75D2A3F-07BD-4769-90E6-739989534E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3</Pages>
  <Words>851</Words>
  <Characters>4682</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17</cp:revision>
  <dcterms:created xsi:type="dcterms:W3CDTF">2014-10-14T18:24:00Z</dcterms:created>
  <dcterms:modified xsi:type="dcterms:W3CDTF">2015-09-17T15:36:00Z</dcterms:modified>
</cp:coreProperties>
</file>